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40A" w:rsidRPr="005B7D31" w:rsidRDefault="00E8140A" w:rsidP="00E8140A">
      <w:pPr>
        <w:jc w:val="center"/>
        <w:rPr>
          <w:rFonts w:ascii="Times New Roman" w:hAnsi="Times New Roman"/>
          <w:b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>Звіт</w:t>
      </w:r>
    </w:p>
    <w:p w:rsidR="00E8140A" w:rsidRPr="005B7D31" w:rsidRDefault="00E8140A" w:rsidP="00E8140A">
      <w:pPr>
        <w:jc w:val="center"/>
        <w:rPr>
          <w:rFonts w:ascii="Times New Roman" w:hAnsi="Times New Roman"/>
          <w:b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>про базове відстеження результативності регуляторного акт</w:t>
      </w:r>
      <w:r w:rsidR="00900C72">
        <w:rPr>
          <w:rFonts w:ascii="Times New Roman" w:hAnsi="Times New Roman"/>
          <w:b/>
          <w:sz w:val="28"/>
          <w:szCs w:val="28"/>
        </w:rPr>
        <w:t>у</w:t>
      </w:r>
    </w:p>
    <w:p w:rsidR="00E8140A" w:rsidRPr="005B7D31" w:rsidRDefault="00E8140A" w:rsidP="00E8140A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>Вид та назва регуляторного акт</w:t>
      </w:r>
      <w:r w:rsidR="00900C72">
        <w:rPr>
          <w:rFonts w:ascii="Times New Roman" w:hAnsi="Times New Roman"/>
          <w:b/>
          <w:sz w:val="28"/>
          <w:szCs w:val="28"/>
        </w:rPr>
        <w:t>у</w:t>
      </w:r>
      <w:r w:rsidRPr="005B7D31">
        <w:rPr>
          <w:rFonts w:ascii="Times New Roman" w:hAnsi="Times New Roman"/>
          <w:b/>
          <w:sz w:val="28"/>
          <w:szCs w:val="28"/>
        </w:rPr>
        <w:t xml:space="preserve">: </w:t>
      </w:r>
      <w:r w:rsidRPr="005B7D31">
        <w:rPr>
          <w:rFonts w:ascii="Times New Roman" w:hAnsi="Times New Roman"/>
          <w:sz w:val="28"/>
          <w:szCs w:val="28"/>
        </w:rPr>
        <w:t xml:space="preserve">рішення </w:t>
      </w:r>
      <w:r>
        <w:rPr>
          <w:rFonts w:ascii="Times New Roman" w:hAnsi="Times New Roman"/>
          <w:sz w:val="28"/>
          <w:szCs w:val="28"/>
        </w:rPr>
        <w:t>виконавчого комітету міської ради</w:t>
      </w:r>
      <w:r w:rsidRPr="005B7D31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Про затвердження </w:t>
      </w:r>
      <w:r w:rsidRPr="00E8140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Порядку організації,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топографічної основи в М 1:500 на території Калуської</w:t>
      </w:r>
      <w:r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 xml:space="preserve"> міської територіальної громади</w:t>
      </w:r>
      <w:r w:rsidRPr="00E8140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від 25.05.2021 №164</w:t>
      </w:r>
      <w:r w:rsidRPr="00E8140A">
        <w:rPr>
          <w:rFonts w:ascii="Times New Roman" w:hAnsi="Times New Roman"/>
          <w:sz w:val="28"/>
          <w:szCs w:val="28"/>
        </w:rPr>
        <w:t>.</w:t>
      </w:r>
    </w:p>
    <w:p w:rsidR="00E8140A" w:rsidRPr="005B7D31" w:rsidRDefault="00E8140A" w:rsidP="00E8140A">
      <w:pPr>
        <w:jc w:val="both"/>
        <w:rPr>
          <w:rStyle w:val="a3"/>
          <w:rFonts w:ascii="Times New Roman" w:hAnsi="Times New Roman"/>
          <w:bCs/>
          <w:i w:val="0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Назва виконавця заходів з відстеження: </w:t>
      </w:r>
      <w:r w:rsidRPr="005B7D31">
        <w:rPr>
          <w:rStyle w:val="a3"/>
          <w:rFonts w:ascii="Times New Roman" w:hAnsi="Times New Roman"/>
          <w:bCs/>
          <w:i w:val="0"/>
          <w:sz w:val="28"/>
          <w:szCs w:val="28"/>
        </w:rPr>
        <w:t xml:space="preserve">управління </w:t>
      </w:r>
      <w:r w:rsidR="00E90736">
        <w:rPr>
          <w:rStyle w:val="a3"/>
          <w:rFonts w:ascii="Times New Roman" w:hAnsi="Times New Roman"/>
          <w:bCs/>
          <w:i w:val="0"/>
          <w:sz w:val="28"/>
          <w:szCs w:val="28"/>
        </w:rPr>
        <w:t>архітектури та містобудування</w:t>
      </w:r>
      <w:r w:rsidRPr="005B7D31">
        <w:rPr>
          <w:rStyle w:val="a3"/>
          <w:rFonts w:ascii="Times New Roman" w:hAnsi="Times New Roman"/>
          <w:bCs/>
          <w:i w:val="0"/>
          <w:sz w:val="28"/>
          <w:szCs w:val="28"/>
        </w:rPr>
        <w:t xml:space="preserve"> </w:t>
      </w:r>
      <w:r>
        <w:rPr>
          <w:rStyle w:val="a3"/>
          <w:rFonts w:ascii="Times New Roman" w:hAnsi="Times New Roman"/>
          <w:bCs/>
          <w:i w:val="0"/>
          <w:sz w:val="28"/>
          <w:szCs w:val="28"/>
        </w:rPr>
        <w:t>Калуської міської ради</w:t>
      </w:r>
      <w:r w:rsidRPr="005B7D31">
        <w:rPr>
          <w:rStyle w:val="a3"/>
          <w:rFonts w:ascii="Times New Roman" w:hAnsi="Times New Roman"/>
          <w:bCs/>
          <w:i w:val="0"/>
          <w:sz w:val="28"/>
          <w:szCs w:val="28"/>
        </w:rPr>
        <w:t>.</w:t>
      </w:r>
    </w:p>
    <w:p w:rsidR="00E8140A" w:rsidRPr="00E8140A" w:rsidRDefault="00E8140A" w:rsidP="00E8140A">
      <w:pPr>
        <w:spacing w:before="100" w:beforeAutospacing="1" w:after="100" w:afterAutospacing="1" w:line="240" w:lineRule="auto"/>
        <w:ind w:right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5B7D31">
        <w:rPr>
          <w:rFonts w:ascii="Times New Roman" w:hAnsi="Times New Roman"/>
          <w:b/>
          <w:sz w:val="28"/>
          <w:szCs w:val="28"/>
        </w:rPr>
        <w:t>Цілі прийняття акт</w:t>
      </w:r>
      <w:r w:rsidR="00900C72">
        <w:rPr>
          <w:rFonts w:ascii="Times New Roman" w:hAnsi="Times New Roman"/>
          <w:b/>
          <w:sz w:val="28"/>
          <w:szCs w:val="28"/>
        </w:rPr>
        <w:t>у</w:t>
      </w:r>
      <w:r w:rsidRPr="005B7D31">
        <w:rPr>
          <w:rFonts w:ascii="Times New Roman" w:hAnsi="Times New Roman"/>
          <w:b/>
          <w:sz w:val="28"/>
          <w:szCs w:val="28"/>
        </w:rPr>
        <w:t>:</w:t>
      </w:r>
      <w:r w:rsidRPr="005B7D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8140A">
        <w:rPr>
          <w:rFonts w:ascii="Times New Roman" w:eastAsia="Times New Roman" w:hAnsi="Times New Roman"/>
          <w:color w:val="000000"/>
          <w:sz w:val="28"/>
          <w:szCs w:val="28"/>
          <w:lang w:eastAsia="uk-UA"/>
        </w:rPr>
        <w:t>врегульовані питання створення і формування єдиної цифрової топографічної основи території Калуської міської територіальної громади  та введення на її підставі в систему містобудівного кадастру відомостей про топографічні карти і плани та планово-картографічну основу державного земельного кадастру на територію Калуської міської територіальної громади, результати інженерно-геодезичних виконавчих знімань завершеного будівництвом об'єктів інфраструктури та результатів містобудівного моніторингу у відповідності з існуючими вимогами чинного законодавства України в комплексі з урахуванням приватних, громадських та державних інтересів.</w:t>
      </w:r>
    </w:p>
    <w:p w:rsidR="00E8140A" w:rsidRPr="005B7D31" w:rsidRDefault="00E8140A" w:rsidP="00E8140A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Строк виконання заходів з відстеження: </w:t>
      </w:r>
      <w:r w:rsidRPr="005B7D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травень 202</w:t>
      </w:r>
      <w:r w:rsidR="00E90736">
        <w:rPr>
          <w:rFonts w:ascii="Times New Roman" w:hAnsi="Times New Roman"/>
          <w:sz w:val="28"/>
          <w:szCs w:val="28"/>
        </w:rPr>
        <w:t>2</w:t>
      </w:r>
    </w:p>
    <w:p w:rsidR="00E8140A" w:rsidRPr="005B7D31" w:rsidRDefault="00E8140A" w:rsidP="00E8140A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Тип відстеження: </w:t>
      </w:r>
      <w:r w:rsidRPr="005B7D31">
        <w:rPr>
          <w:rFonts w:ascii="Times New Roman" w:hAnsi="Times New Roman"/>
          <w:sz w:val="28"/>
          <w:szCs w:val="28"/>
        </w:rPr>
        <w:t>базове.</w:t>
      </w:r>
    </w:p>
    <w:p w:rsidR="00E8140A" w:rsidRPr="005B7D31" w:rsidRDefault="00E8140A" w:rsidP="00E8140A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Методи одержання результатів відстеження: </w:t>
      </w:r>
    </w:p>
    <w:p w:rsidR="00E8140A" w:rsidRPr="005B7D31" w:rsidRDefault="00E8140A" w:rsidP="00900C72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 xml:space="preserve">Дані та припущення, на основі яких відстежувалась результативність, а також способи одержання даних: </w:t>
      </w:r>
      <w:r w:rsidRPr="005B7D31">
        <w:rPr>
          <w:rFonts w:ascii="Times New Roman" w:hAnsi="Times New Roman"/>
          <w:sz w:val="28"/>
          <w:szCs w:val="28"/>
        </w:rPr>
        <w:t xml:space="preserve">результати відстеження рішення одержані </w:t>
      </w:r>
      <w:r w:rsidR="00900C72">
        <w:rPr>
          <w:rFonts w:ascii="Times New Roman" w:hAnsi="Times New Roman"/>
          <w:sz w:val="28"/>
          <w:szCs w:val="28"/>
        </w:rPr>
        <w:t>від сектору містобудівного кадастру.</w:t>
      </w:r>
    </w:p>
    <w:p w:rsidR="00E8140A" w:rsidRPr="005B7D31" w:rsidRDefault="00E8140A" w:rsidP="00E8140A">
      <w:pPr>
        <w:rPr>
          <w:rFonts w:ascii="Times New Roman" w:hAnsi="Times New Roman"/>
          <w:b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t>Кількісні та якісні значення показників результативності акт</w:t>
      </w:r>
      <w:r w:rsidR="00E90736">
        <w:rPr>
          <w:rFonts w:ascii="Times New Roman" w:hAnsi="Times New Roman"/>
          <w:b/>
          <w:sz w:val="28"/>
          <w:szCs w:val="28"/>
        </w:rPr>
        <w:t>у</w:t>
      </w:r>
      <w:r w:rsidRPr="005B7D31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E8140A" w:rsidRPr="005B7D31" w:rsidTr="00346B11">
        <w:trPr>
          <w:trHeight w:val="299"/>
        </w:trPr>
        <w:tc>
          <w:tcPr>
            <w:tcW w:w="7054" w:type="dxa"/>
          </w:tcPr>
          <w:p w:rsidR="00E8140A" w:rsidRPr="005B7D31" w:rsidRDefault="00E8140A" w:rsidP="00346B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D31">
              <w:rPr>
                <w:rFonts w:ascii="Times New Roman" w:hAnsi="Times New Roman"/>
                <w:b/>
                <w:sz w:val="28"/>
                <w:szCs w:val="28"/>
              </w:rPr>
              <w:t>Показники результативності</w:t>
            </w:r>
          </w:p>
          <w:p w:rsidR="00E8140A" w:rsidRPr="005B7D31" w:rsidRDefault="00E8140A" w:rsidP="00346B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vAlign w:val="center"/>
          </w:tcPr>
          <w:p w:rsidR="00E8140A" w:rsidRPr="005B7D31" w:rsidRDefault="00E8140A" w:rsidP="00E814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D31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5B7D31">
              <w:rPr>
                <w:rFonts w:ascii="Times New Roman" w:hAnsi="Times New Roman"/>
                <w:b/>
                <w:sz w:val="28"/>
                <w:szCs w:val="28"/>
              </w:rPr>
              <w:t xml:space="preserve"> рік</w:t>
            </w:r>
          </w:p>
        </w:tc>
      </w:tr>
      <w:tr w:rsidR="00E8140A" w:rsidRPr="005B7D31" w:rsidTr="00346B11">
        <w:tc>
          <w:tcPr>
            <w:tcW w:w="7054" w:type="dxa"/>
          </w:tcPr>
          <w:p w:rsidR="00E8140A" w:rsidRPr="00E8140A" w:rsidRDefault="00E8140A" w:rsidP="00E8140A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40A">
              <w:rPr>
                <w:rFonts w:ascii="Times New Roman" w:hAnsi="Times New Roman"/>
                <w:sz w:val="24"/>
                <w:szCs w:val="24"/>
              </w:rPr>
              <w:t xml:space="preserve">Кількість контрольно-виконавчих знімань. </w:t>
            </w:r>
          </w:p>
          <w:p w:rsidR="00E8140A" w:rsidRPr="00E8140A" w:rsidRDefault="00E8140A" w:rsidP="00346B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vAlign w:val="center"/>
          </w:tcPr>
          <w:p w:rsidR="00E8140A" w:rsidRPr="005B7D31" w:rsidRDefault="00900C72" w:rsidP="00346B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8140A" w:rsidRPr="005B7D31" w:rsidTr="00346B11">
        <w:tc>
          <w:tcPr>
            <w:tcW w:w="7054" w:type="dxa"/>
          </w:tcPr>
          <w:p w:rsidR="00E8140A" w:rsidRPr="005B7D31" w:rsidRDefault="00E8140A" w:rsidP="00346B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40A">
              <w:rPr>
                <w:rFonts w:ascii="Times New Roman" w:hAnsi="Times New Roman"/>
                <w:sz w:val="24"/>
                <w:szCs w:val="24"/>
              </w:rPr>
              <w:t>Кількість актів виносу в натуру споруд, червоних ліній та основних напрямків інженерних мереж.</w:t>
            </w:r>
          </w:p>
        </w:tc>
        <w:tc>
          <w:tcPr>
            <w:tcW w:w="2517" w:type="dxa"/>
            <w:vAlign w:val="center"/>
          </w:tcPr>
          <w:p w:rsidR="00E8140A" w:rsidRPr="005B7D31" w:rsidRDefault="00900C72" w:rsidP="00346B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8140A" w:rsidRPr="005B7D31" w:rsidTr="00346B11">
        <w:trPr>
          <w:trHeight w:val="415"/>
        </w:trPr>
        <w:tc>
          <w:tcPr>
            <w:tcW w:w="7054" w:type="dxa"/>
            <w:vAlign w:val="center"/>
          </w:tcPr>
          <w:p w:rsidR="00E8140A" w:rsidRPr="005B7D31" w:rsidRDefault="00E8140A" w:rsidP="00346B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140A">
              <w:rPr>
                <w:rFonts w:ascii="Times New Roman" w:hAnsi="Times New Roman"/>
                <w:sz w:val="24"/>
                <w:szCs w:val="24"/>
              </w:rPr>
              <w:t xml:space="preserve">Кількість інженерно-геодезичних </w:t>
            </w:r>
            <w:proofErr w:type="spellStart"/>
            <w:r w:rsidRPr="00E8140A">
              <w:rPr>
                <w:rFonts w:ascii="Times New Roman" w:hAnsi="Times New Roman"/>
                <w:sz w:val="24"/>
                <w:szCs w:val="24"/>
              </w:rPr>
              <w:t>вишукувань</w:t>
            </w:r>
            <w:proofErr w:type="spellEnd"/>
            <w:r w:rsidRPr="00E8140A">
              <w:rPr>
                <w:rFonts w:ascii="Times New Roman" w:hAnsi="Times New Roman"/>
                <w:sz w:val="24"/>
                <w:szCs w:val="24"/>
              </w:rPr>
              <w:t xml:space="preserve"> для проектування.</w:t>
            </w:r>
          </w:p>
        </w:tc>
        <w:tc>
          <w:tcPr>
            <w:tcW w:w="2517" w:type="dxa"/>
            <w:vAlign w:val="center"/>
          </w:tcPr>
          <w:p w:rsidR="00E8140A" w:rsidRPr="00900C72" w:rsidRDefault="00900C72" w:rsidP="00346B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</w:t>
            </w:r>
          </w:p>
        </w:tc>
      </w:tr>
    </w:tbl>
    <w:p w:rsidR="00E8140A" w:rsidRPr="005B7D31" w:rsidRDefault="00E8140A" w:rsidP="00E8140A">
      <w:pPr>
        <w:jc w:val="both"/>
        <w:rPr>
          <w:rFonts w:ascii="Times New Roman" w:hAnsi="Times New Roman"/>
          <w:sz w:val="28"/>
          <w:szCs w:val="28"/>
        </w:rPr>
      </w:pPr>
    </w:p>
    <w:p w:rsidR="00E8140A" w:rsidRPr="005B7D31" w:rsidRDefault="00E8140A" w:rsidP="00E8140A">
      <w:pPr>
        <w:jc w:val="both"/>
        <w:rPr>
          <w:rFonts w:ascii="Times New Roman" w:hAnsi="Times New Roman"/>
          <w:sz w:val="28"/>
          <w:szCs w:val="28"/>
        </w:rPr>
      </w:pPr>
      <w:r w:rsidRPr="005B7D31">
        <w:rPr>
          <w:rFonts w:ascii="Times New Roman" w:hAnsi="Times New Roman"/>
          <w:b/>
          <w:sz w:val="28"/>
          <w:szCs w:val="28"/>
        </w:rPr>
        <w:lastRenderedPageBreak/>
        <w:t>Оцінка можливих результатів реалізації  регуляторного акт</w:t>
      </w:r>
      <w:r w:rsidR="00E90736">
        <w:rPr>
          <w:rFonts w:ascii="Times New Roman" w:hAnsi="Times New Roman"/>
          <w:b/>
          <w:sz w:val="28"/>
          <w:szCs w:val="28"/>
        </w:rPr>
        <w:t>у</w:t>
      </w:r>
      <w:bookmarkStart w:id="0" w:name="_GoBack"/>
      <w:bookmarkEnd w:id="0"/>
      <w:r w:rsidRPr="005B7D31">
        <w:rPr>
          <w:rFonts w:ascii="Times New Roman" w:hAnsi="Times New Roman"/>
          <w:b/>
          <w:sz w:val="28"/>
          <w:szCs w:val="28"/>
        </w:rPr>
        <w:t xml:space="preserve"> та ступеня досягнення визначених цілей: </w:t>
      </w:r>
      <w:r w:rsidRPr="005B7D31">
        <w:rPr>
          <w:rFonts w:ascii="Times New Roman" w:hAnsi="Times New Roman"/>
          <w:sz w:val="28"/>
          <w:szCs w:val="28"/>
        </w:rPr>
        <w:t xml:space="preserve">регуляторний акт досягне своїх результатів у разі </w:t>
      </w:r>
      <w:r w:rsidR="00900C72" w:rsidRPr="00900C72">
        <w:rPr>
          <w:rFonts w:ascii="Times New Roman" w:hAnsi="Times New Roman"/>
          <w:sz w:val="28"/>
          <w:szCs w:val="28"/>
        </w:rPr>
        <w:t>встановл</w:t>
      </w:r>
      <w:r w:rsidR="00900C72">
        <w:rPr>
          <w:rFonts w:ascii="Times New Roman" w:hAnsi="Times New Roman"/>
          <w:sz w:val="28"/>
          <w:szCs w:val="28"/>
        </w:rPr>
        <w:t>ення</w:t>
      </w:r>
      <w:r w:rsidR="00900C72" w:rsidRPr="00900C72">
        <w:rPr>
          <w:rFonts w:ascii="Times New Roman" w:hAnsi="Times New Roman"/>
          <w:sz w:val="28"/>
          <w:szCs w:val="28"/>
        </w:rPr>
        <w:t xml:space="preserve"> загальн</w:t>
      </w:r>
      <w:r w:rsidR="00900C72">
        <w:rPr>
          <w:rFonts w:ascii="Times New Roman" w:hAnsi="Times New Roman"/>
          <w:sz w:val="28"/>
          <w:szCs w:val="28"/>
        </w:rPr>
        <w:t>ого</w:t>
      </w:r>
      <w:r w:rsidR="00900C72" w:rsidRPr="00900C72">
        <w:rPr>
          <w:rFonts w:ascii="Times New Roman" w:hAnsi="Times New Roman"/>
          <w:sz w:val="28"/>
          <w:szCs w:val="28"/>
        </w:rPr>
        <w:t xml:space="preserve"> порядк</w:t>
      </w:r>
      <w:r w:rsidR="00900C72">
        <w:rPr>
          <w:rFonts w:ascii="Times New Roman" w:hAnsi="Times New Roman"/>
          <w:sz w:val="28"/>
          <w:szCs w:val="28"/>
        </w:rPr>
        <w:t>у</w:t>
      </w:r>
      <w:r w:rsidR="00900C72" w:rsidRPr="00900C72">
        <w:rPr>
          <w:rFonts w:ascii="Times New Roman" w:hAnsi="Times New Roman"/>
          <w:sz w:val="28"/>
          <w:szCs w:val="28"/>
        </w:rPr>
        <w:t xml:space="preserve">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громади.</w:t>
      </w:r>
      <w:r w:rsidRPr="00900C72">
        <w:rPr>
          <w:rFonts w:ascii="Times New Roman" w:hAnsi="Times New Roman"/>
          <w:sz w:val="28"/>
          <w:szCs w:val="28"/>
        </w:rPr>
        <w:t>.</w:t>
      </w:r>
      <w:r w:rsidRPr="005B7D3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8140A" w:rsidRPr="005B7D31" w:rsidRDefault="00E8140A" w:rsidP="00E8140A">
      <w:pPr>
        <w:jc w:val="both"/>
        <w:rPr>
          <w:rFonts w:ascii="Times New Roman" w:hAnsi="Times New Roman"/>
          <w:b/>
          <w:sz w:val="28"/>
          <w:szCs w:val="28"/>
        </w:rPr>
      </w:pPr>
    </w:p>
    <w:p w:rsidR="00FE7159" w:rsidRDefault="00900C72" w:rsidP="00E814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Заступник н</w:t>
      </w:r>
      <w:r w:rsidR="00E8140A" w:rsidRPr="006C67B3">
        <w:rPr>
          <w:rFonts w:ascii="Times New Roman" w:hAnsi="Times New Roman"/>
          <w:b/>
          <w:sz w:val="28"/>
          <w:szCs w:val="28"/>
        </w:rPr>
        <w:t>ачальник</w:t>
      </w:r>
      <w:r w:rsidR="00FE7159">
        <w:rPr>
          <w:rFonts w:ascii="Times New Roman" w:hAnsi="Times New Roman"/>
          <w:b/>
          <w:sz w:val="28"/>
          <w:szCs w:val="28"/>
        </w:rPr>
        <w:t>а</w:t>
      </w:r>
      <w:r w:rsidR="00E8140A" w:rsidRPr="006C67B3">
        <w:rPr>
          <w:rFonts w:ascii="Times New Roman" w:hAnsi="Times New Roman"/>
          <w:b/>
          <w:sz w:val="28"/>
          <w:szCs w:val="28"/>
        </w:rPr>
        <w:t xml:space="preserve"> управління </w:t>
      </w:r>
    </w:p>
    <w:p w:rsidR="00E8140A" w:rsidRPr="006C67B3" w:rsidRDefault="00FE7159" w:rsidP="00E814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</w:t>
      </w:r>
      <w:r w:rsidR="00E8140A" w:rsidRPr="006C67B3">
        <w:rPr>
          <w:rFonts w:ascii="Times New Roman" w:hAnsi="Times New Roman"/>
          <w:b/>
          <w:sz w:val="28"/>
          <w:szCs w:val="28"/>
        </w:rPr>
        <w:t>рхітектури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8140A" w:rsidRPr="006C67B3">
        <w:rPr>
          <w:rFonts w:ascii="Times New Roman" w:hAnsi="Times New Roman"/>
          <w:b/>
          <w:sz w:val="28"/>
          <w:szCs w:val="28"/>
        </w:rPr>
        <w:t xml:space="preserve">та </w:t>
      </w:r>
      <w:r>
        <w:rPr>
          <w:rFonts w:ascii="Times New Roman" w:hAnsi="Times New Roman"/>
          <w:b/>
          <w:sz w:val="28"/>
          <w:szCs w:val="28"/>
        </w:rPr>
        <w:t>містобудування</w:t>
      </w:r>
    </w:p>
    <w:p w:rsidR="00E8140A" w:rsidRPr="006C67B3" w:rsidRDefault="00E8140A" w:rsidP="00E8140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C67B3">
        <w:rPr>
          <w:rFonts w:ascii="Times New Roman" w:hAnsi="Times New Roman"/>
          <w:b/>
          <w:sz w:val="28"/>
          <w:szCs w:val="28"/>
        </w:rPr>
        <w:t>Калуської міської ради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  <w:r w:rsidR="00FE7159">
        <w:rPr>
          <w:rFonts w:ascii="Times New Roman" w:hAnsi="Times New Roman"/>
          <w:b/>
          <w:sz w:val="28"/>
          <w:szCs w:val="28"/>
        </w:rPr>
        <w:t>Людмила СЕМЕНЯК</w:t>
      </w:r>
    </w:p>
    <w:p w:rsidR="00E8140A" w:rsidRDefault="00E8140A" w:rsidP="00E8140A">
      <w:pPr>
        <w:jc w:val="both"/>
        <w:rPr>
          <w:rFonts w:ascii="Times New Roman" w:hAnsi="Times New Roman"/>
        </w:rPr>
      </w:pPr>
    </w:p>
    <w:p w:rsidR="00E8140A" w:rsidRDefault="00E8140A" w:rsidP="00E8140A">
      <w:pPr>
        <w:jc w:val="both"/>
        <w:rPr>
          <w:rFonts w:ascii="Times New Roman" w:hAnsi="Times New Roman"/>
        </w:rPr>
      </w:pPr>
    </w:p>
    <w:p w:rsidR="00E8140A" w:rsidRPr="004B05E8" w:rsidRDefault="00E8140A" w:rsidP="00E8140A">
      <w:pPr>
        <w:jc w:val="both"/>
        <w:rPr>
          <w:rFonts w:ascii="Times New Roman" w:hAnsi="Times New Roman"/>
        </w:rPr>
      </w:pPr>
      <w:r w:rsidRPr="004B05E8">
        <w:rPr>
          <w:rFonts w:ascii="Times New Roman" w:hAnsi="Times New Roman"/>
        </w:rPr>
        <w:t>В</w:t>
      </w:r>
      <w:r>
        <w:rPr>
          <w:rFonts w:ascii="Times New Roman" w:hAnsi="Times New Roman"/>
        </w:rPr>
        <w:t>иконавець</w:t>
      </w:r>
    </w:p>
    <w:p w:rsidR="00E8140A" w:rsidRPr="005B7D31" w:rsidRDefault="00E8140A" w:rsidP="00E8140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Святкевич</w:t>
      </w:r>
      <w:proofErr w:type="spellEnd"/>
      <w:r>
        <w:rPr>
          <w:rFonts w:ascii="Times New Roman" w:hAnsi="Times New Roman"/>
          <w:sz w:val="20"/>
          <w:szCs w:val="20"/>
        </w:rPr>
        <w:t xml:space="preserve"> І.І.</w:t>
      </w:r>
    </w:p>
    <w:p w:rsidR="00E8140A" w:rsidRPr="005B7D31" w:rsidRDefault="00E8140A" w:rsidP="00E8140A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6-68-16</w:t>
      </w:r>
    </w:p>
    <w:p w:rsidR="002207C7" w:rsidRDefault="00E90736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0A"/>
    <w:rsid w:val="003B7210"/>
    <w:rsid w:val="005C581A"/>
    <w:rsid w:val="00900C72"/>
    <w:rsid w:val="00E8140A"/>
    <w:rsid w:val="00E90736"/>
    <w:rsid w:val="00F958D5"/>
    <w:rsid w:val="00FE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3C4C"/>
  <w15:chartTrackingRefBased/>
  <w15:docId w15:val="{DDFC6BF8-D723-4911-87AA-76A633FE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4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8140A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90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073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3</cp:revision>
  <cp:lastPrinted>2022-05-18T09:08:00Z</cp:lastPrinted>
  <dcterms:created xsi:type="dcterms:W3CDTF">2022-05-17T14:36:00Z</dcterms:created>
  <dcterms:modified xsi:type="dcterms:W3CDTF">2022-05-18T09:09:00Z</dcterms:modified>
</cp:coreProperties>
</file>