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22" w:rsidRDefault="00C36C22" w:rsidP="00C36C22">
      <w:pPr>
        <w:ind w:firstLine="708"/>
        <w:rPr>
          <w:rFonts w:cs="Tahoma"/>
          <w:sz w:val="10"/>
          <w:szCs w:val="10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0.05pt;margin-top:-16.25pt;width:40.05pt;height:56.05pt;z-index:-251658240;mso-position-horizontal-relative:page" filled="t" fillcolor="#66f">
            <v:imagedata r:id="rId4" o:title=""/>
            <w10:wrap anchorx="page"/>
          </v:shape>
          <o:OLEObject Type="Embed" ProgID="PBrush" ShapeID="_x0000_s1026" DrawAspect="Content" ObjectID="_1708928678" r:id="rId5"/>
        </w:object>
      </w:r>
    </w:p>
    <w:p w:rsidR="00C36C22" w:rsidRDefault="00C36C22" w:rsidP="00C36C22">
      <w:pPr>
        <w:ind w:firstLine="708"/>
        <w:rPr>
          <w:rFonts w:cs="Tahoma"/>
          <w:sz w:val="10"/>
          <w:szCs w:val="10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  <w:lang w:val="ru-RU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  <w:lang w:val="ru-RU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  <w:lang w:val="ru-RU"/>
        </w:rPr>
      </w:pPr>
    </w:p>
    <w:p w:rsidR="00C36C22" w:rsidRDefault="00C36C22" w:rsidP="00C36C22">
      <w:pPr>
        <w:ind w:firstLine="708"/>
        <w:rPr>
          <w:rFonts w:cs="Tahoma"/>
          <w:sz w:val="10"/>
          <w:szCs w:val="10"/>
          <w:lang w:val="ru-RU"/>
        </w:rPr>
      </w:pPr>
    </w:p>
    <w:p w:rsidR="00C36C22" w:rsidRDefault="00C36C22" w:rsidP="00C36C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C36C22" w:rsidRDefault="00C36C22" w:rsidP="00C36C2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УПРАВЛІННЯ СОЦІАЛЬНОГО ЗАХИСТУ НАСЕЛЕННЯ</w:t>
      </w:r>
    </w:p>
    <w:p w:rsidR="00C36C22" w:rsidRDefault="00C36C22" w:rsidP="00C36C22">
      <w:pPr>
        <w:pStyle w:val="a3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 xml:space="preserve">Вул. </w:t>
      </w:r>
      <w:proofErr w:type="spellStart"/>
      <w:r>
        <w:rPr>
          <w:rFonts w:ascii="Arial" w:hAnsi="Arial" w:cs="Arial"/>
          <w:b w:val="0"/>
          <w:sz w:val="18"/>
          <w:szCs w:val="18"/>
        </w:rPr>
        <w:t>М.Євшана</w:t>
      </w:r>
      <w:proofErr w:type="spellEnd"/>
      <w:r>
        <w:rPr>
          <w:rFonts w:ascii="Arial" w:hAnsi="Arial" w:cs="Arial"/>
          <w:b w:val="0"/>
          <w:sz w:val="18"/>
          <w:szCs w:val="18"/>
        </w:rPr>
        <w:t>, 9,   м. Калуш  Івано-Франківської області,  77300,  код в ЄДРПОУ: 03193318</w:t>
      </w:r>
    </w:p>
    <w:p w:rsidR="00C36C22" w:rsidRDefault="00C36C22" w:rsidP="00C36C22">
      <w:pPr>
        <w:pStyle w:val="a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r>
        <w:rPr>
          <w:rFonts w:ascii="Arial" w:hAnsi="Arial" w:cs="Arial"/>
          <w:b w:val="0"/>
          <w:sz w:val="18"/>
          <w:szCs w:val="18"/>
        </w:rPr>
        <w:t xml:space="preserve">: </w:t>
      </w:r>
      <w:proofErr w:type="spellStart"/>
      <w:proofErr w:type="gramStart"/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proofErr w:type="spellEnd"/>
      <w:r>
        <w:rPr>
          <w:rFonts w:ascii="Arial" w:hAnsi="Arial" w:cs="Arial"/>
          <w:b w:val="0"/>
          <w:sz w:val="18"/>
          <w:szCs w:val="18"/>
        </w:rPr>
        <w:t>_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proofErr w:type="spellEnd"/>
      <w:r>
        <w:rPr>
          <w:rFonts w:ascii="Arial" w:hAnsi="Arial" w:cs="Arial"/>
          <w:b w:val="0"/>
          <w:sz w:val="18"/>
          <w:szCs w:val="18"/>
        </w:rPr>
        <w:t>@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proofErr w:type="spellEnd"/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 xml:space="preserve">,   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 xml:space="preserve">./факс: (03472) 6-67-23,  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>. (03472) 6-67-24</w:t>
      </w:r>
    </w:p>
    <w:p w:rsidR="00C36C22" w:rsidRDefault="00C36C22" w:rsidP="00C36C22">
      <w:pPr>
        <w:pStyle w:val="a3"/>
        <w:rPr>
          <w:rFonts w:ascii="Arial" w:hAnsi="Arial" w:cs="Arial"/>
          <w:b w:val="0"/>
          <w:sz w:val="6"/>
          <w:szCs w:val="6"/>
        </w:rPr>
      </w:pPr>
    </w:p>
    <w:p w:rsidR="00C36C22" w:rsidRDefault="00C36C22" w:rsidP="00C36C22">
      <w:pPr>
        <w:pStyle w:val="a3"/>
        <w:ind w:right="-82"/>
        <w:rPr>
          <w:rFonts w:ascii="Arial" w:hAnsi="Arial" w:cs="Arial"/>
          <w:b w:val="0"/>
          <w:sz w:val="10"/>
          <w:szCs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172200" cy="0"/>
                <wp:effectExtent l="28575" t="22225" r="28575" b="25400"/>
                <wp:wrapTight wrapText="bothSides">
                  <wp:wrapPolygon edited="0">
                    <wp:start x="0" y="-2147483648"/>
                    <wp:lineTo x="0" y="-2147483648"/>
                    <wp:lineTo x="689" y="-2147483648"/>
                    <wp:lineTo x="689" y="-2147483648"/>
                    <wp:lineTo x="0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E01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8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4nWAIAAGoEAAAOAAAAZHJzL2Uyb0RvYy54bWysVNFu0zAUfUfiHyy/d2lK1m3R0gk1LS8D&#10;Jm18gOs4jTXHtmy3aYWQgGekfQK/wANIkwZ8Q/pHXLtpofCCEHlwru3rk3PPPc75xaoWaMmM5Upm&#10;OD7qY8QkVQWX8wy/upn2TjGyjsiCCCVZhtfM4ovR40fnjU7ZQFVKFMwgAJE2bXSGK+d0GkWWVqwm&#10;9khpJmGzVKYmDqZmHhWGNIBei2jQ7w+jRplCG0WZtbCabzfxKOCXJaPuZVla5pDIMHBzYTRhnPkx&#10;Gp2TdG6IrjjtaJB/YFETLuGje6icOIIWhv8BVXNqlFWlO6KqjlRZcspCDVBN3P+tmuuKaBZqAXGs&#10;3stk/x8sfbG8MogX0DuMJKmhRe3HzdvNXfu1/bS5Q5t37ff2S/u5vW+/tfeb9xA/bD5A7Dfbh275&#10;DsVeyUbbFADH8sp4LehKXutLRW8tkmpcETlnoaKbtYbPhBPRwRE/sRr4zJrnqoAcsnAqyLoqTe0h&#10;QTC0Ct1b77vHVg5RWBzGJwOwBEZ0txeRdHdQG+ueMVUjH2RYcOmFJSlZXloH1CF1l+KXpZpyIYI5&#10;hERNhpMkOfbQtQapHJjl9qbqWm6V4IVP9wetmc/GwqAl8YYLj1cG4A/SjFrIIsBXjBSTLnaEi20M&#10;+UJ6PCgOCHbR1lGvz/pnk9PJadJLBsNJL+nnee/pdJz0htP45Dh/ko/HefzGVxcnacWLgknPbufu&#10;OPk793T3bOvLvb/3wkSH6KFEILt7B9Khu76hW2vMVLG+Ml4N32gwdEjuLp+/Mb/OQ9bPX8ToBwAA&#10;AP//AwBQSwMEFAAGAAgAAAAhACsu+6LYAAAABAEAAA8AAABkcnMvZG93bnJldi54bWxMj0FPg0AQ&#10;he8m/ofNmHiziyVVQZbG2HiRk9XE65QdgcjOUnZpsb/e0Ysev7zJe98U69n16kBj6DwbuF4koIhr&#10;bztuDLy9Pl3dgQoR2WLvmQx8UYB1eX5WYG79kV/osI2NkhIOORpoYxxyrUPdksOw8AOxZB9+dBgF&#10;x0bbEY9S7nq9TJIb7bBjWWhxoMeW6s/t5AxU+/dNlk6n53TF1dhkuNlX4WTM5cX8cA8q0hz/juFH&#10;X9ShFKedn9gG1RuQR6KBdAVKwux2Kbz7ZV0W+r98+Q0AAP//AwBQSwECLQAUAAYACAAAACEAtoM4&#10;kv4AAADhAQAAEwAAAAAAAAAAAAAAAAAAAAAAW0NvbnRlbnRfVHlwZXNdLnhtbFBLAQItABQABgAI&#10;AAAAIQA4/SH/1gAAAJQBAAALAAAAAAAAAAAAAAAAAC8BAABfcmVscy8ucmVsc1BLAQItABQABgAI&#10;AAAAIQBiU+4nWAIAAGoEAAAOAAAAAAAAAAAAAAAAAC4CAABkcnMvZTJvRG9jLnhtbFBLAQItABQA&#10;BgAIAAAAIQArLvui2AAAAAQBAAAPAAAAAAAAAAAAAAAAALIEAABkcnMvZG93bnJldi54bWxQSwUG&#10;AAAAAAQABADzAAAAtwUAAAAA&#10;" strokeweight="3.5pt">
                <v:stroke linestyle="thickThin"/>
                <w10:wrap type="tight"/>
              </v:line>
            </w:pict>
          </mc:Fallback>
        </mc:AlternateContent>
      </w:r>
    </w:p>
    <w:p w:rsidR="00C36C22" w:rsidRDefault="00C36C22" w:rsidP="00C36C22">
      <w:pPr>
        <w:ind w:right="-2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11.03.2022  № 01-17/1069/01</w:t>
      </w:r>
    </w:p>
    <w:p w:rsidR="00C36C22" w:rsidRDefault="00C36C22" w:rsidP="00C36C22">
      <w:pPr>
        <w:ind w:right="-211"/>
        <w:rPr>
          <w:rFonts w:ascii="Arial" w:hAnsi="Arial" w:cs="Arial"/>
          <w:sz w:val="18"/>
          <w:szCs w:val="18"/>
        </w:rPr>
      </w:pPr>
    </w:p>
    <w:p w:rsidR="00C36C22" w:rsidRDefault="00C36C22" w:rsidP="00C36C2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ІНФОРМАЦІЯ</w:t>
      </w:r>
    </w:p>
    <w:p w:rsidR="00C36C22" w:rsidRDefault="00C36C22" w:rsidP="00C36C22">
      <w:pPr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роботу  управління соціального захисту населення Калуської міської ради за </w:t>
      </w:r>
      <w:r>
        <w:rPr>
          <w:rFonts w:ascii="Times New Roman" w:hAnsi="Times New Roman"/>
          <w:b/>
          <w:sz w:val="24"/>
          <w:szCs w:val="24"/>
        </w:rPr>
        <w:t xml:space="preserve">лютий </w:t>
      </w:r>
      <w:r>
        <w:rPr>
          <w:rFonts w:ascii="Times New Roman" w:hAnsi="Times New Roman"/>
          <w:sz w:val="24"/>
          <w:szCs w:val="24"/>
        </w:rPr>
        <w:t>2022 року</w:t>
      </w:r>
    </w:p>
    <w:bookmarkEnd w:id="0"/>
    <w:p w:rsidR="00C36C22" w:rsidRDefault="00C36C22" w:rsidP="00C36C22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9143"/>
        <w:gridCol w:w="992"/>
      </w:tblGrid>
      <w:tr w:rsidR="00C36C22" w:rsidTr="00C36C22">
        <w:trPr>
          <w:trHeight w:val="5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Вико-</w:t>
            </w:r>
            <w:proofErr w:type="spellStart"/>
            <w:r>
              <w:rPr>
                <w:rFonts w:ascii="Times New Roman" w:hAnsi="Times New Roman"/>
              </w:rPr>
              <w:t>ристано</w:t>
            </w:r>
            <w:proofErr w:type="spellEnd"/>
            <w:r>
              <w:rPr>
                <w:rFonts w:ascii="Times New Roman" w:hAnsi="Times New Roman"/>
              </w:rPr>
              <w:t xml:space="preserve"> коштів </w:t>
            </w:r>
          </w:p>
          <w:p w:rsidR="00C36C22" w:rsidRDefault="00C36C22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C36C22" w:rsidTr="00C36C22">
        <w:trPr>
          <w:trHeight w:val="2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323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звернення громадян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Призначено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275 </w:t>
            </w:r>
            <w:r>
              <w:rPr>
                <w:rFonts w:ascii="Times New Roman" w:hAnsi="Times New Roman"/>
                <w:color w:val="000000"/>
                <w:lang w:eastAsia="en-US"/>
              </w:rPr>
              <w:t>державні соціальні допомоги та компенсації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4187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особам – одержувачам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9373,2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62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звернення громадян щодо призначення субсидій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Призначено субсидії готівкою на ЖКП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5768,1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готівкою субсидію (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5946,8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Призначено  субсидії на ЖКП  безготівкова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Призначено субсидії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Відшкодовано субсидій 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621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особі пільг готівкою  (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854,3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1048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 пільг безготівково  (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943,8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готівкою пільги (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832,2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4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звернення громадян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29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звернень  громадян щодо забезпечення їх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10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технічними засобами реабілітації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61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протезно-ортопедичними виробами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на проведення реабілітації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дітей  з інвалідністю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документів для оформлення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особи в будинок-інтернат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9 </w:t>
            </w:r>
            <w:r>
              <w:rPr>
                <w:rFonts w:ascii="Times New Roman" w:hAnsi="Times New Roman"/>
                <w:color w:val="000000"/>
                <w:lang w:eastAsia="en-US"/>
              </w:rPr>
              <w:t>звернень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 </w:t>
            </w:r>
            <w:r>
              <w:rPr>
                <w:rFonts w:ascii="Times New Roman" w:hAnsi="Times New Roman"/>
                <w:color w:val="000000"/>
                <w:lang w:eastAsia="en-US"/>
              </w:rPr>
              <w:t>путівок  та укладено -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трьохсторонні договори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87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особам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22,5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Видано довідок про взяття на облік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- 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особі, які вимушено переселені та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допомог на </w:t>
            </w:r>
            <w:r>
              <w:rPr>
                <w:rFonts w:ascii="Times New Roman" w:hAnsi="Times New Roman"/>
                <w:lang w:eastAsia="en-US"/>
              </w:rPr>
              <w:t xml:space="preserve">проживання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34 </w:t>
            </w:r>
            <w:r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’</w:t>
            </w:r>
            <w:r>
              <w:rPr>
                <w:rFonts w:ascii="Times New Roman" w:hAnsi="Times New Roman"/>
                <w:color w:val="000000"/>
                <w:lang w:eastAsia="en-US"/>
              </w:rPr>
              <w:t>ям  ВПО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57,4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та прийнято рішень щодо надання соціальних послуг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rPr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для проведення відшкодування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особам, які постраждали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69,0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Проведено відшкодування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190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постраждалим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69,0</w:t>
            </w:r>
          </w:p>
        </w:tc>
      </w:tr>
      <w:tr w:rsidR="00C36C22" w:rsidTr="00C36C22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одноразових допомог до 5 травня всього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особам (тис. 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за рішеннями судів для -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Проведено відшкодування коштів на проведення професійної адаптації, а саме оплату в автошколі </w:t>
            </w: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учасника АТО (тис. 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- учасників АТО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Відшкодовано за санаторно-курортне лікування для - осіб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Проведено відшкодування коштів на проведення психологічної реабілітації</w:t>
            </w:r>
            <w:r>
              <w:rPr>
                <w:rFonts w:ascii="Times New Roman" w:hAnsi="Times New Roman"/>
                <w:b/>
                <w:color w:val="000000"/>
              </w:rPr>
              <w:t xml:space="preserve"> - </w:t>
            </w:r>
            <w:r>
              <w:rPr>
                <w:rFonts w:ascii="Times New Roman" w:hAnsi="Times New Roman"/>
                <w:color w:val="000000"/>
              </w:rPr>
              <w:t>учасника АТО, проїзд - учасника АТО до центрів псих реабілітації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31.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Проведено відшкодування коштів на проведення реабілітації - дітей з інвалідністю (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Відшкодовано за забезпечення ТЗР  для - осіб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C36C22" w:rsidTr="00C36C22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соціальних стипендій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14 </w:t>
            </w:r>
            <w:r>
              <w:rPr>
                <w:rFonts w:ascii="Times New Roman" w:hAnsi="Times New Roman"/>
                <w:color w:val="000000"/>
                <w:lang w:eastAsia="en-US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18,3</w:t>
            </w:r>
          </w:p>
        </w:tc>
      </w:tr>
      <w:tr w:rsidR="00C36C22" w:rsidTr="00C36C22">
        <w:trPr>
          <w:trHeight w:val="1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Видано  212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довідок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rPr>
          <w:trHeight w:val="2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посвідчення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талон на проїзд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Перевірено нарахування та виплату пенсій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237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осіб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eastAsia="en-US"/>
              </w:rPr>
              <w:t>допомог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Проведено повідомну реєстрацію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3 </w:t>
            </w:r>
            <w:r>
              <w:rPr>
                <w:rFonts w:ascii="Times New Roman" w:hAnsi="Times New Roman"/>
                <w:color w:val="000000"/>
                <w:lang w:eastAsia="en-US"/>
              </w:rPr>
              <w:t>колективних договорів (змін та доповнень до 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21 </w:t>
            </w:r>
            <w:r>
              <w:rPr>
                <w:rFonts w:ascii="Times New Roman" w:hAnsi="Times New Roman"/>
                <w:color w:val="000000"/>
                <w:lang w:eastAsia="en-US"/>
              </w:rPr>
              <w:t>підприємстві, установі, організації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1980 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осіб,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Проведено обстеження матеріально-побутових умов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28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сімей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Проведена претензійно-позовна робота щодо повернення  надміру виплачених коштів державних соціальних допомог по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31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Підготовлено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23 </w:t>
            </w:r>
            <w:r>
              <w:rPr>
                <w:rFonts w:ascii="Times New Roman" w:hAnsi="Times New Roman"/>
                <w:color w:val="000000"/>
                <w:lang w:eastAsia="en-US"/>
              </w:rPr>
              <w:t>документи до судів різних інстанцій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Проведена інформаційно-роз</w:t>
            </w:r>
            <w:r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яснювальна</w:t>
            </w:r>
            <w:proofErr w:type="spellEnd"/>
            <w:r>
              <w:rPr>
                <w:rFonts w:ascii="Times New Roman" w:hAnsi="Times New Roman"/>
              </w:rPr>
              <w:t xml:space="preserve">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</w:t>
            </w:r>
          </w:p>
        </w:tc>
      </w:tr>
      <w:tr w:rsidR="00C36C22" w:rsidTr="00C36C22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C36C22" w:rsidRDefault="00C36C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Опрацювання звернень щодо виплат з міського бюджету</w:t>
            </w:r>
          </w:p>
          <w:p w:rsidR="00C36C22" w:rsidRDefault="00C36C22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lang w:val="ru-RU"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засідання комісії з питань надання одноразових грошових допомог </w:t>
            </w:r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en-US"/>
              </w:rPr>
              <w:t xml:space="preserve">273 </w:t>
            </w:r>
            <w:r>
              <w:rPr>
                <w:rFonts w:ascii="Times New Roman" w:hAnsi="Times New Roman"/>
                <w:lang w:eastAsia="en-US"/>
              </w:rPr>
              <w:t>жителям Т</w:t>
            </w:r>
            <w:r>
              <w:rPr>
                <w:rFonts w:ascii="Times New Roman" w:hAnsi="Times New Roman"/>
                <w:u w:val="single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6C22" w:rsidTr="00C36C2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>
              <w:rPr>
                <w:rFonts w:ascii="Times New Roman" w:hAnsi="Times New Roman"/>
              </w:rPr>
              <w:t xml:space="preserve">одноразових допомог для вирішення матеріальних проблем  </w:t>
            </w:r>
            <w:r>
              <w:rPr>
                <w:rFonts w:ascii="Times New Roman" w:hAnsi="Times New Roman"/>
                <w:b/>
                <w:lang w:val="ru-RU"/>
              </w:rPr>
              <w:t>273</w:t>
            </w:r>
            <w:r>
              <w:rPr>
                <w:rFonts w:ascii="Times New Roman" w:hAnsi="Times New Roman"/>
              </w:rPr>
              <w:t xml:space="preserve"> 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 xml:space="preserve">проект рішення виконкому для надання </w:t>
            </w:r>
            <w:r>
              <w:rPr>
                <w:rFonts w:ascii="Times New Roman" w:hAnsi="Times New Roman"/>
              </w:rPr>
              <w:t xml:space="preserve">одноразових допомог для встановлення індивідуального опалення 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6C22" w:rsidTr="00C36C2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>
              <w:rPr>
                <w:rFonts w:ascii="Times New Roman" w:hAnsi="Times New Roman"/>
              </w:rPr>
              <w:t xml:space="preserve">одноразових допомог </w:t>
            </w:r>
            <w:r>
              <w:rPr>
                <w:rFonts w:ascii="Times New Roman" w:hAnsi="Times New Roman"/>
                <w:lang w:eastAsia="en-US"/>
              </w:rPr>
              <w:t xml:space="preserve">у зв’язку з негативними наслідками  поширення на території України  гострої респіраторної хвороби COVID-19, спричиненої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SARS-CoV-2, </w:t>
            </w:r>
            <w:r>
              <w:rPr>
                <w:rFonts w:ascii="Times New Roman" w:hAnsi="Times New Roman"/>
                <w:b/>
                <w:lang w:eastAsia="en-US"/>
              </w:rPr>
              <w:t xml:space="preserve">7 </w:t>
            </w:r>
            <w:r>
              <w:rPr>
                <w:rFonts w:ascii="Times New Roman" w:hAnsi="Times New Roman"/>
                <w:lang w:eastAsia="en-US"/>
              </w:rPr>
              <w:t>громадянам, що опинився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48 </w:t>
            </w:r>
            <w:r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>
              <w:rPr>
                <w:rFonts w:ascii="Times New Roman" w:hAnsi="Times New Roman"/>
              </w:rPr>
              <w:t>одноразових грошових допомог на лікування онкологічних хворих</w:t>
            </w:r>
            <w:r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48 </w:t>
            </w:r>
            <w:r>
              <w:rPr>
                <w:rFonts w:ascii="Times New Roman" w:hAnsi="Times New Roman"/>
              </w:rPr>
              <w:t>онкологічних хворих.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54 </w:t>
            </w:r>
            <w:r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53 </w:t>
            </w:r>
            <w:r>
              <w:rPr>
                <w:rFonts w:ascii="Times New Roman" w:hAnsi="Times New Roman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</w:rPr>
              <w:t xml:space="preserve"> дітей з інвалідністю (та - проект розпорядження міського голови щодо надання допомоги на проведення капремонту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особі з інвалідністю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10</w:t>
            </w:r>
            <w:r>
              <w:rPr>
                <w:rFonts w:ascii="Times New Roman" w:hAnsi="Times New Roman"/>
                <w:lang w:eastAsia="en-US"/>
              </w:rPr>
              <w:t xml:space="preserve"> громадян щодо надання </w:t>
            </w:r>
            <w:r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</w:rPr>
              <w:t xml:space="preserve"> дітей, хворих на цукровий діабет </w:t>
            </w:r>
            <w:r>
              <w:rPr>
                <w:rFonts w:ascii="Times New Roman" w:hAnsi="Times New Roman"/>
                <w:lang w:eastAsia="en-US"/>
              </w:rPr>
              <w:t xml:space="preserve">для підготовки відповідного клопотання до постійної комісії з питань гуманітарної роботи 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</w:rPr>
              <w:t xml:space="preserve"> дітей, хворих на цукровий діабет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 </w:t>
            </w:r>
            <w:r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>
              <w:rPr>
                <w:rFonts w:ascii="Times New Roman" w:hAnsi="Times New Roman"/>
              </w:rPr>
              <w:t>одноразових грошових допомог  мобілізованому або добровільному учасникам АТО</w:t>
            </w:r>
            <w:r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2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учасників АТО\ООС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 xml:space="preserve">проект рішення виконкому про надання </w:t>
            </w:r>
            <w:r>
              <w:rPr>
                <w:rFonts w:ascii="Times New Roman" w:hAnsi="Times New Roman"/>
              </w:rPr>
              <w:t xml:space="preserve">одноразових грошових допомог 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62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144 </w:t>
            </w:r>
            <w:r>
              <w:rPr>
                <w:rFonts w:ascii="Times New Roman" w:hAnsi="Times New Roman"/>
                <w:color w:val="000000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131,2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ind w:left="-4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Проведено звіряння розрахунків відшкодування пільг на ЖКП та зв'язок з міського бюджету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особі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129,9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 xml:space="preserve">особі з </w:t>
            </w:r>
            <w:r>
              <w:rPr>
                <w:rFonts w:ascii="Times New Roman" w:hAnsi="Times New Roman"/>
              </w:rPr>
              <w:t xml:space="preserve">інвалідністю пільг на безоплатне зберігання транспортних засобів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Опрацьовано відомостей щодо відшкодування на поховання учасникам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Опрацьовано відомостей щодо відшкодування за придбання медикаментів -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Опрацьовано відомостей щодо відшкодування за зубопротезування -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36C22" w:rsidTr="00C36C22">
        <w:trPr>
          <w:trHeight w:val="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36C22" w:rsidTr="00C36C22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ind w:firstLine="50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</w:t>
            </w:r>
          </w:p>
          <w:p w:rsidR="00C36C22" w:rsidRDefault="00C36C22">
            <w:pPr>
              <w:ind w:firstLine="50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 міського бюджету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допомоги для вирішення матеріальних проблем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287,7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5,0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грошових допомог на лікування онкологічних хворих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205,5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грошових допомог на лікування дітей з інвалідністю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грошових допомог на лікування дітей, хворих на цукровий діабет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15,0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одноразових грошових допомог мобілізованим або добровільним учасникам АТО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одноразову матеріальну допомогу </w:t>
            </w:r>
            <w:proofErr w:type="spellStart"/>
            <w:r>
              <w:rPr>
                <w:rFonts w:ascii="Times New Roman" w:hAnsi="Times New Roman"/>
              </w:rPr>
              <w:t>Коршовській</w:t>
            </w:r>
            <w:proofErr w:type="spellEnd"/>
            <w:r>
              <w:rPr>
                <w:rFonts w:ascii="Times New Roman" w:hAnsi="Times New Roman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>
              <w:rPr>
                <w:rFonts w:ascii="Times New Roman" w:hAnsi="Times New Roman"/>
              </w:rPr>
              <w:t>Коршовській</w:t>
            </w:r>
            <w:proofErr w:type="spellEnd"/>
            <w:r>
              <w:rPr>
                <w:rFonts w:ascii="Times New Roman" w:hAnsi="Times New Roman"/>
              </w:rPr>
              <w:t xml:space="preserve">  Марії Романівні, 10.10.2019 </w:t>
            </w:r>
            <w:proofErr w:type="spellStart"/>
            <w:r>
              <w:rPr>
                <w:rFonts w:ascii="Times New Roman" w:hAnsi="Times New Roman"/>
              </w:rPr>
              <w:t>р.н</w:t>
            </w:r>
            <w:proofErr w:type="spellEnd"/>
            <w:r>
              <w:rPr>
                <w:rFonts w:ascii="Times New Roman" w:hAnsi="Times New Roman"/>
              </w:rPr>
              <w:t>.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22" w:rsidRDefault="00C36C2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29,8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надбавки ветеранам ОУН-УПА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фізичним особам  компенсації за надання соціальних послуг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131,2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відшкодування місцевих пільг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129,9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особам з інвалідністю пільг на безоплатне зберігання транспортних засобів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відшкодування перевізникам за перевезення на міських автобусних маршрутах пільгових категорій громадян </w:t>
            </w:r>
            <w:r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відшкодування перевізникам на залізничних перевезеннях пільгових категорій громадян </w:t>
            </w: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C36C22" w:rsidTr="00C36C22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1,0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проїзд осіб, що постраждали внаслідок від аварії на ЧАЕС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0,2</w:t>
            </w:r>
          </w:p>
        </w:tc>
      </w:tr>
      <w:tr w:rsidR="00C36C22" w:rsidTr="00C36C2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Відшкодовано за сімейний відпочинок за 3 учасників бойових дій, осіб з інвалідністю внаслідок війни, та членам їх сімей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22" w:rsidRDefault="00C36C2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C36C22" w:rsidRDefault="00C36C22" w:rsidP="00C36C22">
      <w:pPr>
        <w:rPr>
          <w:rFonts w:ascii="Times New Roman" w:hAnsi="Times New Roman"/>
          <w:b/>
          <w:bCs/>
          <w:sz w:val="24"/>
          <w:szCs w:val="24"/>
        </w:rPr>
      </w:pPr>
    </w:p>
    <w:p w:rsidR="00C36C22" w:rsidRDefault="00C36C22" w:rsidP="00C36C22">
      <w:pPr>
        <w:rPr>
          <w:rFonts w:ascii="Times New Roman" w:hAnsi="Times New Roman"/>
          <w:b/>
          <w:bCs/>
          <w:sz w:val="24"/>
          <w:szCs w:val="24"/>
        </w:rPr>
      </w:pPr>
    </w:p>
    <w:p w:rsidR="00C36C22" w:rsidRDefault="00C36C22" w:rsidP="00C36C2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 управління                                                Любов ФЕДОРИШИН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FE"/>
    <w:rsid w:val="00294EB1"/>
    <w:rsid w:val="00347CFE"/>
    <w:rsid w:val="005526F7"/>
    <w:rsid w:val="008558D9"/>
    <w:rsid w:val="00980A4D"/>
    <w:rsid w:val="00A871AE"/>
    <w:rsid w:val="00C2100D"/>
    <w:rsid w:val="00C36C22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1C1B39-5658-4801-82BD-5ADA785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2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36C2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36C22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6452</Words>
  <Characters>3679</Characters>
  <Application>Microsoft Office Word</Application>
  <DocSecurity>0</DocSecurity>
  <Lines>30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2022-03-16T07:38:00Z</dcterms:created>
  <dcterms:modified xsi:type="dcterms:W3CDTF">2022-03-16T07:38:00Z</dcterms:modified>
</cp:coreProperties>
</file>