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FCA" w:rsidRPr="00336FCA" w:rsidRDefault="00336FCA" w:rsidP="00336FCA">
      <w:pPr>
        <w:shd w:val="clear" w:color="auto" w:fill="FFFFFF"/>
        <w:spacing w:after="0" w:line="240" w:lineRule="auto"/>
        <w:jc w:val="center"/>
        <w:outlineLvl w:val="0"/>
        <w:rPr>
          <w:rFonts w:ascii="Montserrat" w:eastAsia="Times New Roman" w:hAnsi="Montserrat" w:cs="Times New Roman"/>
          <w:color w:val="333333"/>
          <w:kern w:val="36"/>
          <w:sz w:val="36"/>
          <w:szCs w:val="36"/>
          <w:lang w:eastAsia="uk-UA"/>
        </w:rPr>
      </w:pPr>
      <w:r w:rsidRPr="00336FCA">
        <w:rPr>
          <w:rFonts w:ascii="Montserrat" w:eastAsia="Times New Roman" w:hAnsi="Montserrat" w:cs="Times New Roman"/>
          <w:color w:val="333333"/>
          <w:kern w:val="36"/>
          <w:sz w:val="36"/>
          <w:szCs w:val="36"/>
          <w:lang w:eastAsia="uk-UA"/>
        </w:rPr>
        <w:t>КОМПЕНСАЦІЯ ФІЗИЧНИМ ОСОБАМ, ЯКІ ЗДІЙСНЮЮТЬДОГЛЯД ЗА ОСОБАМИ, ЩО НЕЗДАТНІ ДО САМООБСЛУГОВУВАННЯ</w:t>
      </w:r>
    </w:p>
    <w:p w:rsidR="00336FCA" w:rsidRPr="00336FCA" w:rsidRDefault="00336FCA" w:rsidP="00336FCA">
      <w:pPr>
        <w:shd w:val="clear" w:color="auto" w:fill="FFFFFF"/>
        <w:spacing w:after="0" w:line="240" w:lineRule="auto"/>
        <w:rPr>
          <w:rFonts w:ascii="Montserrat" w:eastAsia="Times New Roman" w:hAnsi="Montserrat" w:cs="Times New Roman"/>
          <w:color w:val="333333"/>
          <w:sz w:val="24"/>
          <w:szCs w:val="24"/>
          <w:lang w:eastAsia="uk-UA"/>
        </w:rPr>
      </w:pPr>
      <w:r w:rsidRPr="00336FCA">
        <w:rPr>
          <w:rFonts w:ascii="Montserrat" w:eastAsia="Times New Roman" w:hAnsi="Montserrat" w:cs="Times New Roman"/>
          <w:noProof/>
          <w:color w:val="333333"/>
          <w:sz w:val="24"/>
          <w:szCs w:val="24"/>
          <w:lang w:eastAsia="uk-UA"/>
        </w:rPr>
        <mc:AlternateContent>
          <mc:Choice Requires="wps">
            <w:drawing>
              <wp:inline distT="0" distB="0" distL="0" distR="0">
                <wp:extent cx="304800" cy="304800"/>
                <wp:effectExtent l="0" t="0" r="0" b="0"/>
                <wp:docPr id="1" name="Прямоугольник 1" descr="https://kalushcity.gov.ua/assets/gallery/article/000/005/619/1642768741_296e15398425a6d190cd_larg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B92112" id="Прямоугольник 1" o:spid="_x0000_s1026" alt="https://kalushcity.gov.ua/assets/gallery/article/000/005/619/1642768741_296e15398425a6d190cd_larg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LKEe+LQMAADcG&#10;AAAOAAAAAAAAAAAAAAAAAC4CAABkcnMvZTJvRG9jLnhtbFBLAQItABQABgAIAAAAIQBMoOks2AAA&#10;AAMBAAAPAAAAAAAAAAAAAAAAAIcFAABkcnMvZG93bnJldi54bWxQSwUGAAAAAAQABADzAAAAjAYA&#10;AAAA&#10;" filled="f" stroked="f">
                <o:lock v:ext="edit" aspectratio="t"/>
                <w10:anchorlock/>
              </v:rect>
            </w:pict>
          </mc:Fallback>
        </mc:AlternateContent>
      </w:r>
    </w:p>
    <w:p w:rsidR="00336FCA" w:rsidRPr="00336FCA" w:rsidRDefault="00336FCA" w:rsidP="00336FCA">
      <w:pPr>
        <w:shd w:val="clear" w:color="auto" w:fill="FFFFFF"/>
        <w:spacing w:line="240" w:lineRule="auto"/>
        <w:jc w:val="both"/>
        <w:rPr>
          <w:rFonts w:ascii="Montserrat" w:eastAsia="Times New Roman" w:hAnsi="Montserrat" w:cs="Times New Roman"/>
          <w:b/>
          <w:bCs/>
          <w:i/>
          <w:iCs/>
          <w:color w:val="0B2941"/>
          <w:sz w:val="24"/>
          <w:szCs w:val="24"/>
          <w:lang w:eastAsia="uk-UA"/>
        </w:rPr>
      </w:pPr>
      <w:r w:rsidRPr="00336FCA">
        <w:rPr>
          <w:rFonts w:ascii="Montserrat" w:eastAsia="Times New Roman" w:hAnsi="Montserrat" w:cs="Times New Roman"/>
          <w:b/>
          <w:bCs/>
          <w:i/>
          <w:iCs/>
          <w:color w:val="0B2941"/>
          <w:sz w:val="24"/>
          <w:szCs w:val="24"/>
          <w:lang w:eastAsia="uk-UA"/>
        </w:rPr>
        <w:t>   Постановою Кабінету Міністрів України від 06 жовтня 2021р. №1040 «Деякі питання призначення і виплати компенсації фізичним особам, які надають соціальні послуги з догляду без здійснення підприє</w:t>
      </w:r>
      <w:bookmarkStart w:id="0" w:name="_GoBack"/>
      <w:bookmarkEnd w:id="0"/>
      <w:r w:rsidRPr="00336FCA">
        <w:rPr>
          <w:rFonts w:ascii="Montserrat" w:eastAsia="Times New Roman" w:hAnsi="Montserrat" w:cs="Times New Roman"/>
          <w:b/>
          <w:bCs/>
          <w:i/>
          <w:iCs/>
          <w:color w:val="0B2941"/>
          <w:sz w:val="24"/>
          <w:szCs w:val="24"/>
          <w:lang w:eastAsia="uk-UA"/>
        </w:rPr>
        <w:t>мницької діяльності на професійній основі» встановлено  до 31 грудня 2022 р. перехідний період для осіб, які отримують щомісячні компенсаційні виплати, призначені відповідно до постанови Кабінету Міністрів України від 26 липня 1996 р. № 832 “Про підвищення розмірів державної допомоги окремим категоріям громадян ”.</w:t>
      </w:r>
    </w:p>
    <w:p w:rsidR="00336FCA" w:rsidRPr="00336FCA" w:rsidRDefault="00336FCA" w:rsidP="00336FCA">
      <w:pPr>
        <w:shd w:val="clear" w:color="auto" w:fill="FFFFFF"/>
        <w:spacing w:after="0" w:line="240" w:lineRule="auto"/>
        <w:jc w:val="both"/>
        <w:rPr>
          <w:rFonts w:ascii="Montserrat" w:eastAsia="Times New Roman" w:hAnsi="Montserrat" w:cs="Times New Roman"/>
          <w:color w:val="333333"/>
          <w:sz w:val="24"/>
          <w:szCs w:val="24"/>
          <w:lang w:eastAsia="uk-UA"/>
        </w:rPr>
      </w:pPr>
      <w:r w:rsidRPr="00336FCA">
        <w:rPr>
          <w:rFonts w:ascii="Montserrat" w:eastAsia="Times New Roman" w:hAnsi="Montserrat" w:cs="Times New Roman"/>
          <w:color w:val="333333"/>
          <w:sz w:val="24"/>
          <w:szCs w:val="24"/>
          <w:lang w:eastAsia="uk-UA"/>
        </w:rPr>
        <w:t>  Тобто, з 1 січня 2023 року виплата такої компенсації буде припинена. Проте, особи, які отримували зазначений вище вид компенсаційної виплати та здійснюють догляд за особами з інвалідністю І групи, дітьми з інвалідністю, громадянами похилого віку з когнітивними порушеннями чи невиліковно хворими, які через порушення функцій організму не можуть самостійно пересуватися та самообслуговуватися, можуть звернутися до управління соціального захисту населення за місцем проживання щодо  призначення  компенсації відповідно до  Порядку подання та оформлення документів, призначення і виплати компенсації фізичним особам, які надають соціальні послуги з догляду на непрофесійній основі, затвердженого постановою Кабінету Міністрів України від 23 вересня 2020 р. № 859 “Деякі питання призначення і виплати компенсації фізичним особам, які надають соціальні послуги з догляду на непрофесійній основі” або Порядку 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затвердженого постановою Кабінету Міністрів України від 06 жовтня 2021р. №1040.</w:t>
      </w:r>
    </w:p>
    <w:p w:rsidR="00336FCA" w:rsidRPr="00336FCA" w:rsidRDefault="00336FCA" w:rsidP="00336FCA">
      <w:pPr>
        <w:shd w:val="clear" w:color="auto" w:fill="FFFFFF"/>
        <w:spacing w:after="0" w:line="240" w:lineRule="auto"/>
        <w:rPr>
          <w:rFonts w:ascii="Montserrat" w:eastAsia="Times New Roman" w:hAnsi="Montserrat" w:cs="Times New Roman"/>
          <w:color w:val="333333"/>
          <w:sz w:val="24"/>
          <w:szCs w:val="24"/>
          <w:lang w:eastAsia="uk-UA"/>
        </w:rPr>
      </w:pPr>
      <w:r w:rsidRPr="00336FCA">
        <w:rPr>
          <w:rFonts w:ascii="Montserrat" w:eastAsia="Times New Roman" w:hAnsi="Montserrat" w:cs="Times New Roman"/>
          <w:color w:val="333333"/>
          <w:sz w:val="24"/>
          <w:szCs w:val="24"/>
          <w:lang w:eastAsia="uk-UA"/>
        </w:rPr>
        <w:t> </w:t>
      </w:r>
    </w:p>
    <w:p w:rsidR="00336FCA" w:rsidRPr="00336FCA" w:rsidRDefault="00336FCA" w:rsidP="00336FCA">
      <w:pPr>
        <w:shd w:val="clear" w:color="auto" w:fill="FFFFFF"/>
        <w:spacing w:after="0" w:line="240" w:lineRule="auto"/>
        <w:rPr>
          <w:rFonts w:ascii="Montserrat" w:eastAsia="Times New Roman" w:hAnsi="Montserrat" w:cs="Times New Roman"/>
          <w:color w:val="333333"/>
          <w:sz w:val="24"/>
          <w:szCs w:val="24"/>
          <w:lang w:eastAsia="uk-UA"/>
        </w:rPr>
      </w:pPr>
      <w:r w:rsidRPr="00336FCA">
        <w:rPr>
          <w:rFonts w:ascii="Montserrat" w:eastAsia="Times New Roman" w:hAnsi="Montserrat" w:cs="Times New Roman"/>
          <w:color w:val="333333"/>
          <w:sz w:val="24"/>
          <w:szCs w:val="24"/>
          <w:lang w:eastAsia="uk-UA"/>
        </w:rPr>
        <w:t> </w:t>
      </w:r>
    </w:p>
    <w:p w:rsidR="00336FCA" w:rsidRPr="00336FCA" w:rsidRDefault="00336FCA" w:rsidP="00336FCA">
      <w:pPr>
        <w:shd w:val="clear" w:color="auto" w:fill="FFFFFF"/>
        <w:spacing w:after="0" w:line="240" w:lineRule="auto"/>
        <w:jc w:val="both"/>
        <w:rPr>
          <w:rFonts w:ascii="Montserrat" w:eastAsia="Times New Roman" w:hAnsi="Montserrat" w:cs="Times New Roman"/>
          <w:color w:val="333333"/>
          <w:sz w:val="24"/>
          <w:szCs w:val="24"/>
          <w:lang w:eastAsia="uk-UA"/>
        </w:rPr>
      </w:pPr>
      <w:r w:rsidRPr="00336FCA">
        <w:rPr>
          <w:rFonts w:ascii="Montserrat" w:eastAsia="Times New Roman" w:hAnsi="Montserrat" w:cs="Times New Roman"/>
          <w:color w:val="333333"/>
          <w:sz w:val="24"/>
          <w:szCs w:val="24"/>
          <w:lang w:eastAsia="uk-UA"/>
        </w:rPr>
        <w:t> </w:t>
      </w:r>
    </w:p>
    <w:p w:rsidR="008558D9" w:rsidRDefault="008558D9"/>
    <w:sectPr w:rsidR="008558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tserrat">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93E58"/>
    <w:multiLevelType w:val="multilevel"/>
    <w:tmpl w:val="08E23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2CD"/>
    <w:rsid w:val="00294EB1"/>
    <w:rsid w:val="00336FCA"/>
    <w:rsid w:val="005526F7"/>
    <w:rsid w:val="008558D9"/>
    <w:rsid w:val="00980A4D"/>
    <w:rsid w:val="00A871AE"/>
    <w:rsid w:val="00C2100D"/>
    <w:rsid w:val="00C64C29"/>
    <w:rsid w:val="00C842CD"/>
    <w:rsid w:val="00C97D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26321-C2D4-4106-A2D9-258252A9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36F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FCA"/>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336FC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415688">
      <w:bodyDiv w:val="1"/>
      <w:marLeft w:val="0"/>
      <w:marRight w:val="0"/>
      <w:marTop w:val="0"/>
      <w:marBottom w:val="0"/>
      <w:divBdr>
        <w:top w:val="none" w:sz="0" w:space="0" w:color="auto"/>
        <w:left w:val="none" w:sz="0" w:space="0" w:color="auto"/>
        <w:bottom w:val="none" w:sz="0" w:space="0" w:color="auto"/>
        <w:right w:val="none" w:sz="0" w:space="0" w:color="auto"/>
      </w:divBdr>
      <w:divsChild>
        <w:div w:id="683215811">
          <w:marLeft w:val="0"/>
          <w:marRight w:val="0"/>
          <w:marTop w:val="0"/>
          <w:marBottom w:val="0"/>
          <w:divBdr>
            <w:top w:val="none" w:sz="0" w:space="0" w:color="auto"/>
            <w:left w:val="none" w:sz="0" w:space="0" w:color="auto"/>
            <w:bottom w:val="none" w:sz="0" w:space="0" w:color="auto"/>
            <w:right w:val="none" w:sz="0" w:space="0" w:color="auto"/>
          </w:divBdr>
        </w:div>
        <w:div w:id="1548641974">
          <w:marLeft w:val="0"/>
          <w:marRight w:val="0"/>
          <w:marTop w:val="225"/>
          <w:marBottom w:val="0"/>
          <w:divBdr>
            <w:top w:val="none" w:sz="0" w:space="0" w:color="auto"/>
            <w:left w:val="none" w:sz="0" w:space="0" w:color="auto"/>
            <w:bottom w:val="none" w:sz="0" w:space="0" w:color="auto"/>
            <w:right w:val="none" w:sz="0" w:space="0" w:color="auto"/>
          </w:divBdr>
          <w:divsChild>
            <w:div w:id="913734710">
              <w:marLeft w:val="0"/>
              <w:marRight w:val="0"/>
              <w:marTop w:val="0"/>
              <w:marBottom w:val="0"/>
              <w:divBdr>
                <w:top w:val="none" w:sz="0" w:space="0" w:color="auto"/>
                <w:left w:val="none" w:sz="0" w:space="0" w:color="auto"/>
                <w:bottom w:val="none" w:sz="0" w:space="0" w:color="auto"/>
                <w:right w:val="none" w:sz="0" w:space="0" w:color="auto"/>
              </w:divBdr>
            </w:div>
          </w:divsChild>
        </w:div>
        <w:div w:id="1619944948">
          <w:marLeft w:val="0"/>
          <w:marRight w:val="0"/>
          <w:marTop w:val="225"/>
          <w:marBottom w:val="0"/>
          <w:divBdr>
            <w:top w:val="none" w:sz="0" w:space="0" w:color="auto"/>
            <w:left w:val="none" w:sz="0" w:space="0" w:color="auto"/>
            <w:bottom w:val="none" w:sz="0" w:space="0" w:color="auto"/>
            <w:right w:val="none" w:sz="0" w:space="0" w:color="auto"/>
          </w:divBdr>
          <w:divsChild>
            <w:div w:id="1680885968">
              <w:marLeft w:val="0"/>
              <w:marRight w:val="0"/>
              <w:marTop w:val="0"/>
              <w:marBottom w:val="0"/>
              <w:divBdr>
                <w:top w:val="none" w:sz="0" w:space="0" w:color="auto"/>
                <w:left w:val="none" w:sz="0" w:space="0" w:color="auto"/>
                <w:bottom w:val="none" w:sz="0" w:space="0" w:color="auto"/>
                <w:right w:val="none" w:sz="0" w:space="0" w:color="auto"/>
              </w:divBdr>
              <w:divsChild>
                <w:div w:id="28337478">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1142</Words>
  <Characters>651</Characters>
  <Application>Microsoft Office Word</Application>
  <DocSecurity>0</DocSecurity>
  <Lines>5</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2022-01-25T14:40:00Z</dcterms:created>
  <dcterms:modified xsi:type="dcterms:W3CDTF">2022-01-25T14:41:00Z</dcterms:modified>
</cp:coreProperties>
</file>