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7E0" w:rsidRPr="004F1822" w:rsidRDefault="008E72BA" w:rsidP="00A6395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F1822">
        <w:rPr>
          <w:rFonts w:ascii="Times New Roman" w:hAnsi="Times New Roman"/>
          <w:sz w:val="28"/>
          <w:szCs w:val="28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7.25pt" o:ole="" fillcolor="window">
            <v:imagedata r:id="rId6" o:title=""/>
          </v:shape>
          <o:OLEObject Type="Embed" ProgID="Word.Picture.8" ShapeID="_x0000_i1025" DrawAspect="Content" ObjectID="_1696659639" r:id="rId7"/>
        </w:object>
      </w:r>
    </w:p>
    <w:p w:rsidR="000E77E0" w:rsidRPr="004F1822" w:rsidRDefault="000E77E0" w:rsidP="00A63958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1822">
        <w:rPr>
          <w:rFonts w:ascii="Times New Roman" w:hAnsi="Times New Roman"/>
          <w:b/>
          <w:sz w:val="28"/>
          <w:szCs w:val="28"/>
        </w:rPr>
        <w:t>УКРАЇНА</w:t>
      </w:r>
    </w:p>
    <w:p w:rsidR="000E77E0" w:rsidRPr="004F1822" w:rsidRDefault="000E77E0" w:rsidP="00A63958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1822">
        <w:rPr>
          <w:rFonts w:ascii="Times New Roman" w:hAnsi="Times New Roman"/>
          <w:b/>
          <w:sz w:val="28"/>
          <w:szCs w:val="28"/>
        </w:rPr>
        <w:t>КАЛУСЬКА МІСЬКА РАДА</w:t>
      </w:r>
    </w:p>
    <w:p w:rsidR="000E77E0" w:rsidRPr="004F1822" w:rsidRDefault="000E77E0" w:rsidP="00A63958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1822">
        <w:rPr>
          <w:rFonts w:ascii="Times New Roman" w:hAnsi="Times New Roman"/>
          <w:b/>
          <w:sz w:val="28"/>
          <w:szCs w:val="28"/>
        </w:rPr>
        <w:t>ІВАНО-ФРАНКІВСЬКОЇ ОБЛАСТІ</w:t>
      </w:r>
    </w:p>
    <w:p w:rsidR="000E77E0" w:rsidRPr="004F1822" w:rsidRDefault="000E77E0" w:rsidP="00A639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1822">
        <w:rPr>
          <w:rFonts w:ascii="Times New Roman" w:hAnsi="Times New Roman"/>
          <w:b/>
          <w:sz w:val="28"/>
          <w:szCs w:val="28"/>
        </w:rPr>
        <w:t>ВИКОНАВЧИЙ  КОМІТЕТ</w:t>
      </w:r>
    </w:p>
    <w:p w:rsidR="000E77E0" w:rsidRPr="004F1822" w:rsidRDefault="00996BAA" w:rsidP="00A6395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F1822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DD5384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0E77E0" w:rsidRPr="004F1822" w:rsidRDefault="000E77E0" w:rsidP="00A639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1822">
        <w:rPr>
          <w:rFonts w:ascii="Times New Roman" w:hAnsi="Times New Roman"/>
          <w:b/>
          <w:sz w:val="28"/>
          <w:szCs w:val="28"/>
        </w:rPr>
        <w:t>РОЗПОРЯДЖЕННЯ МІСЬКОГО ГОЛОВИ</w:t>
      </w:r>
    </w:p>
    <w:p w:rsidR="000E77E0" w:rsidRPr="004F1822" w:rsidRDefault="000E77E0" w:rsidP="00A639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E77E0" w:rsidRPr="004F1822" w:rsidRDefault="00CF2EA9" w:rsidP="00A63958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23</w:t>
      </w:r>
      <w:r w:rsidR="00D07ADB"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  <w:u w:val="single"/>
        </w:rPr>
        <w:t>10.</w:t>
      </w:r>
      <w:r w:rsidR="00D03427" w:rsidRPr="004F1822">
        <w:rPr>
          <w:rFonts w:ascii="Times New Roman" w:hAnsi="Times New Roman"/>
          <w:sz w:val="28"/>
          <w:szCs w:val="28"/>
          <w:u w:val="single"/>
        </w:rPr>
        <w:t>20</w:t>
      </w:r>
      <w:r w:rsidR="003C78C0" w:rsidRPr="004F1822">
        <w:rPr>
          <w:rFonts w:ascii="Times New Roman" w:hAnsi="Times New Roman"/>
          <w:sz w:val="28"/>
          <w:szCs w:val="28"/>
          <w:u w:val="single"/>
        </w:rPr>
        <w:t>2</w:t>
      </w:r>
      <w:r w:rsidR="0054055E">
        <w:rPr>
          <w:rFonts w:ascii="Times New Roman" w:hAnsi="Times New Roman"/>
          <w:sz w:val="28"/>
          <w:szCs w:val="28"/>
          <w:u w:val="single"/>
        </w:rPr>
        <w:t>1</w:t>
      </w:r>
      <w:r w:rsidR="000E77E0" w:rsidRPr="004F1822">
        <w:rPr>
          <w:rFonts w:ascii="Times New Roman" w:hAnsi="Times New Roman"/>
          <w:sz w:val="28"/>
          <w:szCs w:val="28"/>
        </w:rPr>
        <w:t xml:space="preserve">                        </w:t>
      </w:r>
      <w:r w:rsidR="00D92510" w:rsidRPr="004F1822">
        <w:rPr>
          <w:rFonts w:ascii="Times New Roman" w:hAnsi="Times New Roman"/>
          <w:sz w:val="28"/>
          <w:szCs w:val="28"/>
        </w:rPr>
        <w:t xml:space="preserve">        </w:t>
      </w:r>
      <w:r w:rsidR="000E77E0" w:rsidRPr="004F1822">
        <w:rPr>
          <w:rFonts w:ascii="Times New Roman" w:hAnsi="Times New Roman"/>
          <w:sz w:val="28"/>
          <w:szCs w:val="28"/>
        </w:rPr>
        <w:t xml:space="preserve">     м. Калуш                                    </w:t>
      </w:r>
      <w:r w:rsidR="005B64CD" w:rsidRPr="004F1822">
        <w:rPr>
          <w:rFonts w:ascii="Times New Roman" w:hAnsi="Times New Roman"/>
          <w:sz w:val="28"/>
          <w:szCs w:val="28"/>
        </w:rPr>
        <w:tab/>
      </w:r>
      <w:r w:rsidR="00875393" w:rsidRPr="004F1822">
        <w:rPr>
          <w:rFonts w:ascii="Times New Roman" w:hAnsi="Times New Roman"/>
          <w:sz w:val="28"/>
          <w:szCs w:val="28"/>
        </w:rPr>
        <w:t xml:space="preserve">     </w:t>
      </w:r>
      <w:r w:rsidR="000E77E0" w:rsidRPr="004F1822">
        <w:rPr>
          <w:rFonts w:ascii="Times New Roman" w:hAnsi="Times New Roman"/>
          <w:sz w:val="28"/>
          <w:szCs w:val="28"/>
        </w:rPr>
        <w:t>№</w:t>
      </w:r>
      <w:r w:rsidR="00A94B01" w:rsidRPr="004F18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200</w:t>
      </w:r>
      <w:r w:rsidR="00F622A1" w:rsidRPr="004F1822">
        <w:rPr>
          <w:rFonts w:ascii="Times New Roman" w:hAnsi="Times New Roman"/>
          <w:sz w:val="28"/>
          <w:szCs w:val="28"/>
          <w:u w:val="single"/>
        </w:rPr>
        <w:t>-</w:t>
      </w:r>
      <w:r w:rsidR="009A4036" w:rsidRPr="004F1822">
        <w:rPr>
          <w:rFonts w:ascii="Times New Roman" w:hAnsi="Times New Roman"/>
          <w:sz w:val="28"/>
          <w:szCs w:val="28"/>
          <w:u w:val="single"/>
        </w:rPr>
        <w:t>к/0</w:t>
      </w:r>
      <w:r>
        <w:rPr>
          <w:rFonts w:ascii="Times New Roman" w:hAnsi="Times New Roman"/>
          <w:sz w:val="28"/>
          <w:szCs w:val="28"/>
          <w:u w:val="single"/>
        </w:rPr>
        <w:t>1</w:t>
      </w:r>
    </w:p>
    <w:p w:rsidR="0054055E" w:rsidRDefault="0054055E" w:rsidP="0054055E">
      <w:pPr>
        <w:snapToGrid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F2EA9" w:rsidRPr="00CF2EA9" w:rsidRDefault="00CF2EA9" w:rsidP="00CF2EA9">
      <w:pPr>
        <w:snapToGrid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 xml:space="preserve">Про оголошення конкурсу </w:t>
      </w:r>
    </w:p>
    <w:p w:rsidR="00CF2EA9" w:rsidRPr="00CF2EA9" w:rsidRDefault="00CF2EA9" w:rsidP="00CF2EA9">
      <w:pPr>
        <w:snapToGrid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 xml:space="preserve">на заміщення вакантної посади </w:t>
      </w:r>
    </w:p>
    <w:p w:rsidR="00CF2EA9" w:rsidRPr="00CF2EA9" w:rsidRDefault="00CF2EA9" w:rsidP="00CF2EA9">
      <w:pPr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F2EA9" w:rsidRPr="00CF2EA9" w:rsidRDefault="00CF2EA9" w:rsidP="00CF2EA9">
      <w:pPr>
        <w:tabs>
          <w:tab w:val="left" w:pos="1276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Відповідно до рішення Калуської міської ради від 26.08.2021 №738 «Про нову редакцію Положення про проведення конкурсу на заміщення вакантної посади директора комунальної установи «Центр професійного розвитку педагогічних працівників» Калуської міської ради Івано-Франківської області»:</w:t>
      </w:r>
    </w:p>
    <w:p w:rsidR="00CF2EA9" w:rsidRPr="00CF2EA9" w:rsidRDefault="00CF2EA9" w:rsidP="00BA2658">
      <w:pPr>
        <w:numPr>
          <w:ilvl w:val="0"/>
          <w:numId w:val="1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Оголосити конкурс на заміщення вакантної посади директора комунальної установи «Центр професійного розвитку педагогічних працівників» Калуської міської ради Івано-Франківської області.</w:t>
      </w:r>
    </w:p>
    <w:p w:rsidR="00CF2EA9" w:rsidRPr="00CF2EA9" w:rsidRDefault="00CF2EA9" w:rsidP="00BA2658">
      <w:pPr>
        <w:numPr>
          <w:ilvl w:val="0"/>
          <w:numId w:val="1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Опублікувати оголошення (додаток 1) на офіційних сайтах Калуської міської ради та управління освіти Калуської міської ради.</w:t>
      </w:r>
    </w:p>
    <w:p w:rsidR="00CF2EA9" w:rsidRPr="00CF2EA9" w:rsidRDefault="00CF2EA9" w:rsidP="00BA2658">
      <w:pPr>
        <w:numPr>
          <w:ilvl w:val="0"/>
          <w:numId w:val="1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Затвердити склад конкурсної комісії з проведення конкурсу на заміщення вакантної посади директора комунальної установи «Центр професійного розвитку педагогічних працівників» Калуської міської ради згідно з додатком 2.</w:t>
      </w:r>
    </w:p>
    <w:p w:rsidR="00CF2EA9" w:rsidRPr="00CF2EA9" w:rsidRDefault="00CF2EA9" w:rsidP="00BA2658">
      <w:pPr>
        <w:numPr>
          <w:ilvl w:val="0"/>
          <w:numId w:val="1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Затвердити перелік завдань для проведення письмового тестування конкурсантів згідно з додатком 3.</w:t>
      </w:r>
    </w:p>
    <w:p w:rsidR="00CF2EA9" w:rsidRPr="00CF2EA9" w:rsidRDefault="00CF2EA9" w:rsidP="00BA2658">
      <w:pPr>
        <w:numPr>
          <w:ilvl w:val="0"/>
          <w:numId w:val="1"/>
        </w:numPr>
        <w:tabs>
          <w:tab w:val="left" w:pos="1276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 xml:space="preserve">Контроль за виконанням розпорядження покласти на заступника міського голови з питань діяльності виконавчих органів міської ради Надію </w:t>
      </w:r>
      <w:proofErr w:type="spellStart"/>
      <w:r w:rsidRPr="00CF2EA9">
        <w:rPr>
          <w:rFonts w:ascii="Times New Roman" w:hAnsi="Times New Roman"/>
          <w:sz w:val="28"/>
          <w:szCs w:val="28"/>
          <w:lang w:eastAsia="ru-RU"/>
        </w:rPr>
        <w:t>Гуш</w:t>
      </w:r>
      <w:proofErr w:type="spellEnd"/>
      <w:r w:rsidRPr="00CF2EA9">
        <w:rPr>
          <w:rFonts w:ascii="Times New Roman" w:hAnsi="Times New Roman"/>
          <w:sz w:val="28"/>
          <w:szCs w:val="28"/>
          <w:lang w:eastAsia="ru-RU"/>
        </w:rPr>
        <w:t>.</w:t>
      </w:r>
    </w:p>
    <w:p w:rsidR="00CF2EA9" w:rsidRPr="00CF2EA9" w:rsidRDefault="00CF2EA9" w:rsidP="00CF2EA9">
      <w:pPr>
        <w:snapToGri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F2EA9" w:rsidRPr="00CF2EA9" w:rsidRDefault="00CF2EA9" w:rsidP="00CF2EA9">
      <w:p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Підстава: службова записка начальника управління освіти міської ради від 21.10.2021 №01-16/802.</w:t>
      </w:r>
    </w:p>
    <w:p w:rsidR="00CF2EA9" w:rsidRPr="00CF2EA9" w:rsidRDefault="00CF2EA9" w:rsidP="00CF2EA9">
      <w:pPr>
        <w:snapToGri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F2EA9" w:rsidRPr="00CF2EA9" w:rsidRDefault="00CF2EA9" w:rsidP="00CF2EA9">
      <w:p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F2EA9" w:rsidRPr="00CF2EA9" w:rsidRDefault="00CF2EA9" w:rsidP="00CF2EA9">
      <w:p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  <w:sectPr w:rsidR="00CF2EA9" w:rsidRPr="00CF2EA9" w:rsidSect="00CF2EA9">
          <w:pgSz w:w="11906" w:h="16838"/>
          <w:pgMar w:top="1135" w:right="567" w:bottom="1134" w:left="1701" w:header="1145" w:footer="720" w:gutter="0"/>
          <w:cols w:space="720"/>
        </w:sectPr>
      </w:pPr>
      <w:r w:rsidRPr="00CF2EA9">
        <w:rPr>
          <w:rFonts w:ascii="Times New Roman" w:hAnsi="Times New Roman"/>
          <w:sz w:val="28"/>
          <w:szCs w:val="28"/>
          <w:lang w:eastAsia="ru-RU"/>
        </w:rPr>
        <w:t>М</w:t>
      </w:r>
      <w:r>
        <w:rPr>
          <w:rFonts w:ascii="Times New Roman" w:hAnsi="Times New Roman"/>
          <w:sz w:val="28"/>
          <w:szCs w:val="28"/>
          <w:lang w:eastAsia="ru-RU"/>
        </w:rPr>
        <w:t>іський голова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>Андрій НАЙДА</w:t>
      </w:r>
    </w:p>
    <w:p w:rsidR="00CF2EA9" w:rsidRPr="00CF2EA9" w:rsidRDefault="00CF2EA9" w:rsidP="00CF2EA9">
      <w:pPr>
        <w:spacing w:after="0" w:line="240" w:lineRule="auto"/>
        <w:ind w:left="4956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CF2EA9">
        <w:rPr>
          <w:rFonts w:ascii="Times New Roman" w:hAnsi="Times New Roman"/>
          <w:noProof/>
          <w:sz w:val="24"/>
          <w:szCs w:val="24"/>
          <w:lang w:eastAsia="ru-RU"/>
        </w:rPr>
        <w:lastRenderedPageBreak/>
        <w:t>Додаток 1</w:t>
      </w:r>
    </w:p>
    <w:p w:rsidR="00CF2EA9" w:rsidRPr="00CF2EA9" w:rsidRDefault="00CF2EA9" w:rsidP="00CF2EA9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CF2EA9">
        <w:rPr>
          <w:rFonts w:ascii="Times New Roman" w:hAnsi="Times New Roman"/>
          <w:noProof/>
          <w:sz w:val="24"/>
          <w:szCs w:val="24"/>
          <w:lang w:eastAsia="ru-RU"/>
        </w:rPr>
        <w:tab/>
      </w:r>
      <w:r w:rsidRPr="00CF2EA9">
        <w:rPr>
          <w:rFonts w:ascii="Times New Roman" w:hAnsi="Times New Roman"/>
          <w:noProof/>
          <w:sz w:val="24"/>
          <w:szCs w:val="24"/>
          <w:lang w:eastAsia="ru-RU"/>
        </w:rPr>
        <w:tab/>
      </w:r>
      <w:r w:rsidRPr="00CF2EA9">
        <w:rPr>
          <w:rFonts w:ascii="Times New Roman" w:hAnsi="Times New Roman"/>
          <w:noProof/>
          <w:sz w:val="24"/>
          <w:szCs w:val="24"/>
          <w:lang w:eastAsia="ru-RU"/>
        </w:rPr>
        <w:tab/>
      </w:r>
      <w:r w:rsidRPr="00CF2EA9">
        <w:rPr>
          <w:rFonts w:ascii="Times New Roman" w:hAnsi="Times New Roman"/>
          <w:noProof/>
          <w:sz w:val="24"/>
          <w:szCs w:val="24"/>
          <w:lang w:eastAsia="ru-RU"/>
        </w:rPr>
        <w:tab/>
      </w:r>
      <w:r w:rsidRPr="00CF2EA9">
        <w:rPr>
          <w:rFonts w:ascii="Times New Roman" w:hAnsi="Times New Roman"/>
          <w:noProof/>
          <w:sz w:val="24"/>
          <w:szCs w:val="24"/>
          <w:lang w:eastAsia="ru-RU"/>
        </w:rPr>
        <w:tab/>
      </w:r>
      <w:r w:rsidRPr="00CF2EA9">
        <w:rPr>
          <w:rFonts w:ascii="Times New Roman" w:hAnsi="Times New Roman"/>
          <w:noProof/>
          <w:sz w:val="24"/>
          <w:szCs w:val="24"/>
          <w:lang w:eastAsia="ru-RU"/>
        </w:rPr>
        <w:tab/>
      </w:r>
      <w:r w:rsidRPr="00CF2EA9">
        <w:rPr>
          <w:rFonts w:ascii="Times New Roman" w:hAnsi="Times New Roman"/>
          <w:noProof/>
          <w:sz w:val="24"/>
          <w:szCs w:val="24"/>
          <w:lang w:eastAsia="ru-RU"/>
        </w:rPr>
        <w:tab/>
      </w:r>
      <w:r w:rsidRPr="00CF2EA9">
        <w:rPr>
          <w:rFonts w:ascii="Times New Roman" w:hAnsi="Times New Roman"/>
          <w:noProof/>
          <w:sz w:val="24"/>
          <w:szCs w:val="24"/>
          <w:lang w:eastAsia="ru-RU"/>
        </w:rPr>
        <w:tab/>
        <w:t>до розпорядження міського голови</w:t>
      </w:r>
    </w:p>
    <w:p w:rsidR="00CF2EA9" w:rsidRPr="00CF2EA9" w:rsidRDefault="00CF2EA9" w:rsidP="00CF2EA9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/>
          <w:noProof/>
          <w:sz w:val="24"/>
          <w:szCs w:val="24"/>
          <w:lang w:eastAsia="ru-RU"/>
        </w:rPr>
        <w:tab/>
        <w:t>від 23.10.2021 №200-к/01</w:t>
      </w:r>
    </w:p>
    <w:p w:rsidR="00CF2EA9" w:rsidRPr="00CF2EA9" w:rsidRDefault="00CF2EA9" w:rsidP="00CF2EA9">
      <w:pPr>
        <w:tabs>
          <w:tab w:val="left" w:pos="3840"/>
        </w:tabs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CF2EA9">
        <w:rPr>
          <w:rFonts w:ascii="Times New Roman" w:hAnsi="Times New Roman"/>
          <w:noProof/>
          <w:sz w:val="28"/>
          <w:szCs w:val="28"/>
          <w:lang w:eastAsia="ru-RU"/>
        </w:rPr>
        <w:tab/>
      </w:r>
    </w:p>
    <w:p w:rsidR="00CF2EA9" w:rsidRPr="00CF2EA9" w:rsidRDefault="00CF2EA9" w:rsidP="00CF2EA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Оголошення про конкурс</w:t>
      </w:r>
    </w:p>
    <w:p w:rsidR="00CF2EA9" w:rsidRPr="00CF2EA9" w:rsidRDefault="00CF2EA9" w:rsidP="00CF2EA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на заміщення вакантної посади директора комунальної установи «Центр професійного розвитку педагогічних працівників» Калуської міської ради</w:t>
      </w:r>
    </w:p>
    <w:p w:rsidR="00CF2EA9" w:rsidRPr="00CF2EA9" w:rsidRDefault="00CF2EA9" w:rsidP="00CF2EA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F2EA9" w:rsidRPr="00CF2EA9" w:rsidRDefault="00CF2EA9" w:rsidP="00CF2E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1. Оголошується конкурс на заміщення вакантної посади директора комунальної установи «Центр професійного розвитку педагогічних працівників» Калуської міської ради.</w:t>
      </w:r>
    </w:p>
    <w:p w:rsidR="00CF2EA9" w:rsidRPr="00CF2EA9" w:rsidRDefault="00CF2EA9" w:rsidP="00CF2EA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noProof/>
          <w:sz w:val="28"/>
          <w:szCs w:val="28"/>
          <w:lang w:eastAsia="ru-RU"/>
        </w:rPr>
        <w:tab/>
        <w:t xml:space="preserve">2. </w:t>
      </w:r>
      <w:r w:rsidRPr="00CF2EA9">
        <w:rPr>
          <w:rFonts w:ascii="Times New Roman" w:hAnsi="Times New Roman"/>
          <w:sz w:val="28"/>
          <w:szCs w:val="28"/>
          <w:lang w:eastAsia="ru-RU"/>
        </w:rPr>
        <w:t xml:space="preserve">Комунальна установа «Центр професійного розвитку педагогічних працівників» Калуської міської ради (далі – Центр) знаходиться за </w:t>
      </w:r>
      <w:proofErr w:type="spellStart"/>
      <w:r w:rsidRPr="00CF2EA9">
        <w:rPr>
          <w:rFonts w:ascii="Times New Roman" w:hAnsi="Times New Roman"/>
          <w:sz w:val="28"/>
          <w:szCs w:val="28"/>
          <w:lang w:eastAsia="ru-RU"/>
        </w:rPr>
        <w:t>адресою</w:t>
      </w:r>
      <w:proofErr w:type="spellEnd"/>
      <w:r w:rsidRPr="00CF2EA9">
        <w:rPr>
          <w:rFonts w:ascii="Times New Roman" w:hAnsi="Times New Roman"/>
          <w:sz w:val="28"/>
          <w:szCs w:val="28"/>
          <w:lang w:eastAsia="ru-RU"/>
        </w:rPr>
        <w:t>: вул. Підвальна, 16, м. Калуш, Івано-Франківська область, 77300.</w:t>
      </w:r>
    </w:p>
    <w:p w:rsidR="00CF2EA9" w:rsidRPr="00CF2EA9" w:rsidRDefault="00CF2EA9" w:rsidP="00CF2EA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ab/>
        <w:t>3. Умови оплати праці директора: заробітна плата складається із посадового окладу, надбавок за престижність праці та вислугу років.</w:t>
      </w:r>
    </w:p>
    <w:p w:rsidR="00CF2EA9" w:rsidRPr="00CF2EA9" w:rsidRDefault="00CF2EA9" w:rsidP="00CF2EA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F2EA9">
        <w:rPr>
          <w:rFonts w:ascii="Times New Roman" w:hAnsi="Times New Roman"/>
          <w:sz w:val="28"/>
          <w:szCs w:val="28"/>
        </w:rPr>
        <w:tab/>
        <w:t>4. Кваліфікаційні вимоги:</w:t>
      </w:r>
      <w:r w:rsidRPr="00CF2EA9">
        <w:rPr>
          <w:rFonts w:ascii="Times New Roman" w:hAnsi="Times New Roman"/>
          <w:spacing w:val="-2"/>
          <w:sz w:val="28"/>
          <w:szCs w:val="28"/>
        </w:rPr>
        <w:t xml:space="preserve"> н</w:t>
      </w:r>
      <w:r w:rsidRPr="00CF2EA9">
        <w:rPr>
          <w:rFonts w:ascii="Times New Roman" w:hAnsi="Times New Roman"/>
          <w:sz w:val="28"/>
          <w:szCs w:val="28"/>
        </w:rPr>
        <w:t>а посаду директора Центру може претендувати особа, що є громадянином України, вільно володіє державною мовою, має вищу педагогічну освіту ступеня не нижче магістра, стаж педагогічної та/або науково-педагогічної роботи не менш як п’ять років, пройшла конкурсний відбір і визнана переможцем конкурсу.</w:t>
      </w:r>
    </w:p>
    <w:p w:rsidR="00CF2EA9" w:rsidRPr="00CF2EA9" w:rsidRDefault="00CF2EA9" w:rsidP="00CF2EA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F2EA9">
        <w:rPr>
          <w:rFonts w:ascii="Times New Roman" w:hAnsi="Times New Roman"/>
          <w:sz w:val="28"/>
          <w:szCs w:val="28"/>
        </w:rPr>
        <w:t>5. Особа, яка виявила бажання взяти участь у конкурсі, подає  конкурсній комісії такі документи:</w:t>
      </w:r>
    </w:p>
    <w:p w:rsidR="00CF2EA9" w:rsidRPr="00CF2EA9" w:rsidRDefault="00CF2EA9" w:rsidP="00CF2EA9">
      <w:pPr>
        <w:spacing w:after="0" w:line="240" w:lineRule="auto"/>
        <w:ind w:firstLine="90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- заяву про участь у конкурсі з наданням згоди на обробку персональних даних відповідно до Закону України «Про захист персональних даних»;</w:t>
      </w:r>
    </w:p>
    <w:p w:rsidR="00CF2EA9" w:rsidRPr="00CF2EA9" w:rsidRDefault="00CF2EA9" w:rsidP="00CF2EA9">
      <w:pPr>
        <w:spacing w:after="0" w:line="240" w:lineRule="auto"/>
        <w:ind w:firstLine="90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- резюме у довільній формі;</w:t>
      </w:r>
    </w:p>
    <w:p w:rsidR="00CF2EA9" w:rsidRPr="00CF2EA9" w:rsidRDefault="00CF2EA9" w:rsidP="00CF2EA9">
      <w:pPr>
        <w:spacing w:after="0" w:line="240" w:lineRule="auto"/>
        <w:ind w:firstLine="90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- копію паспорта громадянина України;</w:t>
      </w:r>
    </w:p>
    <w:p w:rsidR="00CF2EA9" w:rsidRPr="00CF2EA9" w:rsidRDefault="00CF2EA9" w:rsidP="00CF2EA9">
      <w:pPr>
        <w:spacing w:after="0" w:line="240" w:lineRule="auto"/>
        <w:ind w:firstLine="90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- письмову заяву про участь у конкурсі, до якої додається резюме у довільній формі;</w:t>
      </w:r>
    </w:p>
    <w:p w:rsidR="00CF2EA9" w:rsidRPr="00CF2EA9" w:rsidRDefault="00CF2EA9" w:rsidP="00CF2EA9">
      <w:pPr>
        <w:spacing w:after="0" w:line="240" w:lineRule="auto"/>
        <w:ind w:firstLine="90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- копію трудової книжки чи інших документів, що підтверджують стаж педагогічної та/або науково-педагогічної роботи не менш як п’ять років на момент їх подання;</w:t>
      </w:r>
    </w:p>
    <w:p w:rsidR="00CF2EA9" w:rsidRPr="00CF2EA9" w:rsidRDefault="00CF2EA9" w:rsidP="00CF2EA9">
      <w:pPr>
        <w:spacing w:after="0" w:line="240" w:lineRule="auto"/>
        <w:ind w:firstLine="90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- копію документа про вищу освіту із додатком не нижче освітнього ступеня магістра (спеціаліста);</w:t>
      </w:r>
    </w:p>
    <w:p w:rsidR="00CF2EA9" w:rsidRPr="00CF2EA9" w:rsidRDefault="00CF2EA9" w:rsidP="00CF2EA9">
      <w:pPr>
        <w:spacing w:after="0" w:line="240" w:lineRule="auto"/>
        <w:ind w:firstLine="90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- документ, що підтверджує вільне володіння державною мовою.</w:t>
      </w:r>
    </w:p>
    <w:p w:rsidR="00CF2EA9" w:rsidRPr="00CF2EA9" w:rsidRDefault="00CF2EA9" w:rsidP="00CF2EA9">
      <w:pPr>
        <w:spacing w:after="0" w:line="240" w:lineRule="auto"/>
        <w:ind w:firstLine="90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Особа, яка бажає взяти участь у конкурсному відборі, може додати інші документи, які підтверджуватимуть її професійні та/або моральні якості.</w:t>
      </w:r>
    </w:p>
    <w:p w:rsidR="00CF2EA9" w:rsidRPr="00CF2EA9" w:rsidRDefault="00CF2EA9" w:rsidP="00CF2EA9">
      <w:pPr>
        <w:spacing w:after="0" w:line="240" w:lineRule="auto"/>
        <w:ind w:firstLine="90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Документи подаються особисто.</w:t>
      </w:r>
    </w:p>
    <w:p w:rsidR="00CF2EA9" w:rsidRPr="00CF2EA9" w:rsidRDefault="00CF2EA9" w:rsidP="00CF2EA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ab/>
        <w:t xml:space="preserve">6. Документи приймаються </w:t>
      </w:r>
      <w:r w:rsidRPr="00CF2EA9">
        <w:rPr>
          <w:rFonts w:ascii="Times New Roman" w:hAnsi="Times New Roman"/>
          <w:b/>
          <w:sz w:val="28"/>
          <w:szCs w:val="28"/>
          <w:lang w:eastAsia="ru-RU"/>
        </w:rPr>
        <w:t>упродовж 20 календарних днів</w:t>
      </w:r>
      <w:r w:rsidRPr="00CF2EA9">
        <w:rPr>
          <w:rFonts w:ascii="Times New Roman" w:hAnsi="Times New Roman"/>
          <w:sz w:val="28"/>
          <w:szCs w:val="28"/>
          <w:lang w:eastAsia="ru-RU"/>
        </w:rPr>
        <w:t xml:space="preserve"> із дня оприлюднення оголошення про проведення конкурсу. У разі невідповідності наданих документів встановленим вимогам, претенденти на заміщення вакантної посади до конкурсного відбору не допускаються.</w:t>
      </w:r>
    </w:p>
    <w:p w:rsidR="00CF2EA9" w:rsidRPr="00CF2EA9" w:rsidRDefault="00CF2EA9" w:rsidP="00CF2EA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7. Місце, етапи і дата проведення конкурсного відбору.</w:t>
      </w:r>
    </w:p>
    <w:p w:rsidR="00CF2EA9" w:rsidRPr="00CF2EA9" w:rsidRDefault="00CF2EA9" w:rsidP="00CF2EA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Місце проведення конкурсу: зал засідань виконавчого комітету Калуської міської ради (вул. Івана Франка, 1, м. Калуш, Івано-Франківська обл.).</w:t>
      </w:r>
    </w:p>
    <w:p w:rsidR="00CF2EA9" w:rsidRPr="00CF2EA9" w:rsidRDefault="00CF2EA9" w:rsidP="00CF2EA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Конкурсний відбір складається з двох етапів:</w:t>
      </w:r>
    </w:p>
    <w:p w:rsidR="00CF2EA9" w:rsidRPr="00CF2EA9" w:rsidRDefault="00CF2EA9" w:rsidP="00CF2EA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lastRenderedPageBreak/>
        <w:t>- перевірка знання Конституції України, законодавства України у сфері освіти, інших нормативно-правових актів у галузі освіти у формі письмового тестування;</w:t>
      </w:r>
    </w:p>
    <w:p w:rsidR="00CF2EA9" w:rsidRPr="00CF2EA9" w:rsidRDefault="00CF2EA9" w:rsidP="00CF2EA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- презентація кандидатами стратегії розвитку Центру, а також надання відповідей на запитання членів конкурсної комісії в межах змісту конкурсного випробування.</w:t>
      </w:r>
    </w:p>
    <w:p w:rsidR="00CF2EA9" w:rsidRPr="00CF2EA9" w:rsidRDefault="00CF2EA9" w:rsidP="00CF2EA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 xml:space="preserve">Тестування та презентація стратегії проводяться в один день </w:t>
      </w:r>
      <w:r w:rsidRPr="00CF2EA9">
        <w:rPr>
          <w:rFonts w:ascii="Times New Roman" w:hAnsi="Times New Roman"/>
          <w:b/>
          <w:sz w:val="28"/>
          <w:szCs w:val="28"/>
          <w:lang w:eastAsia="ru-RU"/>
        </w:rPr>
        <w:t>23 листопада 2021 року</w:t>
      </w:r>
      <w:r w:rsidRPr="00CF2EA9">
        <w:rPr>
          <w:rFonts w:ascii="Times New Roman" w:hAnsi="Times New Roman"/>
          <w:sz w:val="28"/>
          <w:szCs w:val="28"/>
          <w:lang w:eastAsia="ru-RU"/>
        </w:rPr>
        <w:t>.</w:t>
      </w:r>
    </w:p>
    <w:p w:rsidR="00CF2EA9" w:rsidRPr="00CF2EA9" w:rsidRDefault="00CF2EA9" w:rsidP="00CF2EA9">
      <w:pPr>
        <w:shd w:val="clear" w:color="auto" w:fill="FFFFFF"/>
        <w:spacing w:after="0" w:line="300" w:lineRule="atLeast"/>
        <w:ind w:firstLine="567"/>
        <w:jc w:val="both"/>
        <w:outlineLvl w:val="2"/>
        <w:rPr>
          <w:rFonts w:ascii="Times New Roman" w:hAnsi="Times New Roman"/>
          <w:bCs/>
          <w:spacing w:val="5"/>
          <w:sz w:val="28"/>
          <w:szCs w:val="28"/>
          <w:lang w:eastAsia="ru-RU"/>
        </w:rPr>
      </w:pPr>
      <w:r w:rsidRPr="00CF2EA9">
        <w:rPr>
          <w:rFonts w:ascii="Times New Roman" w:hAnsi="Times New Roman"/>
          <w:bCs/>
          <w:sz w:val="28"/>
          <w:szCs w:val="28"/>
          <w:lang w:eastAsia="ru-RU"/>
        </w:rPr>
        <w:t>8.</w:t>
      </w:r>
      <w:r w:rsidRPr="00CF2EA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CF2EA9">
        <w:rPr>
          <w:rFonts w:ascii="Times New Roman" w:hAnsi="Times New Roman"/>
          <w:bCs/>
          <w:sz w:val="28"/>
          <w:szCs w:val="28"/>
          <w:lang w:eastAsia="ru-RU"/>
        </w:rPr>
        <w:t xml:space="preserve">Уповноважена особа надавати інформацію про конкурс та приймати документи для участі в конкурсі: Любов Максимович – головний спеціаліст управління освіти Калуської міської ради (вул. Підвальна, 16, м. Калуш, </w:t>
      </w:r>
      <w:proofErr w:type="spellStart"/>
      <w:r w:rsidRPr="00CF2EA9">
        <w:rPr>
          <w:rFonts w:ascii="Times New Roman" w:hAnsi="Times New Roman"/>
          <w:bCs/>
          <w:sz w:val="28"/>
          <w:szCs w:val="28"/>
          <w:lang w:eastAsia="ru-RU"/>
        </w:rPr>
        <w:t>тел</w:t>
      </w:r>
      <w:proofErr w:type="spellEnd"/>
      <w:r w:rsidRPr="00CF2EA9">
        <w:rPr>
          <w:rFonts w:ascii="Times New Roman" w:hAnsi="Times New Roman"/>
          <w:bCs/>
          <w:sz w:val="28"/>
          <w:szCs w:val="28"/>
          <w:lang w:eastAsia="ru-RU"/>
        </w:rPr>
        <w:t xml:space="preserve">.(03472) 66413, електронна адреса: </w:t>
      </w:r>
      <w:r w:rsidRPr="00CF2EA9">
        <w:rPr>
          <w:rFonts w:ascii="Times New Roman" w:hAnsi="Times New Roman"/>
          <w:bCs/>
          <w:sz w:val="28"/>
          <w:szCs w:val="28"/>
          <w:lang w:val="en-US" w:eastAsia="ru-RU"/>
        </w:rPr>
        <w:t>m</w:t>
      </w:r>
      <w:r w:rsidRPr="00CF2EA9">
        <w:rPr>
          <w:rFonts w:ascii="Times New Roman" w:hAnsi="Times New Roman"/>
          <w:bCs/>
          <w:sz w:val="28"/>
          <w:szCs w:val="28"/>
          <w:lang w:val="ru-RU" w:eastAsia="ru-RU"/>
        </w:rPr>
        <w:t>.</w:t>
      </w:r>
      <w:proofErr w:type="spellStart"/>
      <w:r w:rsidRPr="00CF2EA9">
        <w:rPr>
          <w:rFonts w:ascii="Times New Roman" w:hAnsi="Times New Roman"/>
          <w:bCs/>
          <w:sz w:val="28"/>
          <w:szCs w:val="28"/>
          <w:lang w:val="en-US" w:eastAsia="ru-RU"/>
        </w:rPr>
        <w:t>osvita</w:t>
      </w:r>
      <w:proofErr w:type="spellEnd"/>
      <w:r w:rsidRPr="00CF2EA9">
        <w:rPr>
          <w:rFonts w:ascii="Times New Roman" w:hAnsi="Times New Roman"/>
          <w:bCs/>
          <w:sz w:val="28"/>
          <w:szCs w:val="28"/>
          <w:lang w:val="ru-RU" w:eastAsia="ru-RU"/>
        </w:rPr>
        <w:t>_</w:t>
      </w:r>
      <w:proofErr w:type="spellStart"/>
      <w:r w:rsidRPr="00CF2EA9">
        <w:rPr>
          <w:rFonts w:ascii="Times New Roman" w:hAnsi="Times New Roman"/>
          <w:bCs/>
          <w:sz w:val="28"/>
          <w:szCs w:val="28"/>
          <w:lang w:val="en-US" w:eastAsia="ru-RU"/>
        </w:rPr>
        <w:t>kalush</w:t>
      </w:r>
      <w:proofErr w:type="spellEnd"/>
      <w:r w:rsidRPr="00CF2EA9">
        <w:rPr>
          <w:rFonts w:ascii="Times New Roman" w:hAnsi="Times New Roman"/>
          <w:bCs/>
          <w:sz w:val="28"/>
          <w:szCs w:val="28"/>
          <w:lang w:val="ru-RU" w:eastAsia="ru-RU"/>
        </w:rPr>
        <w:t>@</w:t>
      </w:r>
      <w:proofErr w:type="spellStart"/>
      <w:r w:rsidRPr="00CF2EA9">
        <w:rPr>
          <w:rFonts w:ascii="Times New Roman" w:hAnsi="Times New Roman"/>
          <w:bCs/>
          <w:sz w:val="28"/>
          <w:szCs w:val="28"/>
          <w:lang w:val="en-US" w:eastAsia="ru-RU"/>
        </w:rPr>
        <w:t>ukr</w:t>
      </w:r>
      <w:proofErr w:type="spellEnd"/>
      <w:r w:rsidRPr="00CF2EA9">
        <w:rPr>
          <w:rFonts w:ascii="Times New Roman" w:hAnsi="Times New Roman"/>
          <w:bCs/>
          <w:sz w:val="28"/>
          <w:szCs w:val="28"/>
          <w:lang w:val="ru-RU" w:eastAsia="ru-RU"/>
        </w:rPr>
        <w:t>.</w:t>
      </w:r>
      <w:r w:rsidRPr="00CF2EA9">
        <w:rPr>
          <w:rFonts w:ascii="Times New Roman" w:hAnsi="Times New Roman"/>
          <w:bCs/>
          <w:sz w:val="28"/>
          <w:szCs w:val="28"/>
          <w:lang w:val="en-US" w:eastAsia="ru-RU"/>
        </w:rPr>
        <w:t>net</w:t>
      </w:r>
      <w:r w:rsidRPr="00CF2EA9">
        <w:rPr>
          <w:rFonts w:ascii="Times New Roman" w:hAnsi="Times New Roman"/>
          <w:bCs/>
          <w:sz w:val="28"/>
          <w:szCs w:val="28"/>
          <w:lang w:eastAsia="ru-RU"/>
        </w:rPr>
        <w:t>)</w:t>
      </w:r>
    </w:p>
    <w:p w:rsidR="00CF2EA9" w:rsidRPr="00CF2EA9" w:rsidRDefault="00CF2EA9" w:rsidP="00CF2EA9">
      <w:pPr>
        <w:spacing w:after="160" w:line="256" w:lineRule="auto"/>
        <w:rPr>
          <w:rFonts w:eastAsia="Calibri"/>
          <w:lang w:eastAsia="en-US"/>
        </w:rPr>
      </w:pPr>
    </w:p>
    <w:p w:rsidR="00CF2EA9" w:rsidRPr="00CF2EA9" w:rsidRDefault="00CF2EA9" w:rsidP="00CF2EA9">
      <w:pPr>
        <w:spacing w:after="160" w:line="256" w:lineRule="auto"/>
        <w:rPr>
          <w:rFonts w:eastAsia="Calibri"/>
          <w:lang w:eastAsia="en-US"/>
        </w:rPr>
      </w:pPr>
    </w:p>
    <w:p w:rsidR="00CF2EA9" w:rsidRPr="00CF2EA9" w:rsidRDefault="00CF2EA9" w:rsidP="00CF2EA9">
      <w:pPr>
        <w:spacing w:after="160" w:line="256" w:lineRule="auto"/>
        <w:rPr>
          <w:rFonts w:eastAsia="Calibri"/>
          <w:lang w:eastAsia="en-US"/>
        </w:rPr>
      </w:pPr>
      <w:r w:rsidRPr="00CF2EA9">
        <w:rPr>
          <w:rFonts w:ascii="Times New Roman" w:eastAsia="Calibri" w:hAnsi="Times New Roman"/>
          <w:sz w:val="28"/>
          <w:szCs w:val="28"/>
          <w:lang w:eastAsia="en-US"/>
        </w:rPr>
        <w:t>Керуючий справами виконкому</w:t>
      </w:r>
      <w:r w:rsidRPr="00CF2EA9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CF2EA9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CF2EA9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CF2EA9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CF2EA9">
        <w:rPr>
          <w:rFonts w:ascii="Times New Roman" w:eastAsia="Calibri" w:hAnsi="Times New Roman"/>
          <w:sz w:val="28"/>
          <w:szCs w:val="28"/>
          <w:lang w:eastAsia="en-US"/>
        </w:rPr>
        <w:tab/>
        <w:t>Олег САВКА</w:t>
      </w:r>
    </w:p>
    <w:p w:rsidR="00CF2EA9" w:rsidRPr="00CF2EA9" w:rsidRDefault="00CF2EA9" w:rsidP="00CF2EA9">
      <w:pPr>
        <w:spacing w:after="160" w:line="256" w:lineRule="auto"/>
        <w:rPr>
          <w:rFonts w:eastAsia="Calibri"/>
          <w:lang w:eastAsia="en-US"/>
        </w:rPr>
      </w:pPr>
    </w:p>
    <w:p w:rsidR="00CF2EA9" w:rsidRPr="00CF2EA9" w:rsidRDefault="00CF2EA9" w:rsidP="00CF2EA9">
      <w:pPr>
        <w:spacing w:after="160" w:line="256" w:lineRule="auto"/>
        <w:rPr>
          <w:rFonts w:eastAsia="Calibri"/>
          <w:lang w:eastAsia="en-US"/>
        </w:rPr>
      </w:pPr>
    </w:p>
    <w:p w:rsidR="00CF2EA9" w:rsidRPr="00CF2EA9" w:rsidRDefault="00CF2EA9" w:rsidP="00CF2EA9">
      <w:pPr>
        <w:spacing w:after="160" w:line="256" w:lineRule="auto"/>
        <w:rPr>
          <w:rFonts w:eastAsia="Calibri"/>
          <w:lang w:eastAsia="en-US"/>
        </w:rPr>
      </w:pPr>
    </w:p>
    <w:p w:rsidR="00CF2EA9" w:rsidRPr="00CF2EA9" w:rsidRDefault="00CF2EA9" w:rsidP="00CF2EA9">
      <w:pPr>
        <w:spacing w:after="160" w:line="256" w:lineRule="auto"/>
        <w:rPr>
          <w:rFonts w:eastAsia="Calibri"/>
          <w:lang w:eastAsia="en-US"/>
        </w:rPr>
      </w:pPr>
    </w:p>
    <w:p w:rsidR="00CF2EA9" w:rsidRPr="00CF2EA9" w:rsidRDefault="00CF2EA9" w:rsidP="00CF2EA9">
      <w:pPr>
        <w:spacing w:after="160" w:line="256" w:lineRule="auto"/>
        <w:rPr>
          <w:rFonts w:eastAsia="Calibri"/>
          <w:lang w:eastAsia="en-US"/>
        </w:rPr>
      </w:pPr>
    </w:p>
    <w:p w:rsidR="00CF2EA9" w:rsidRPr="00CF2EA9" w:rsidRDefault="00CF2EA9" w:rsidP="00CF2EA9">
      <w:pPr>
        <w:spacing w:after="160" w:line="256" w:lineRule="auto"/>
        <w:rPr>
          <w:rFonts w:eastAsia="Calibri"/>
          <w:lang w:eastAsia="en-US"/>
        </w:rPr>
      </w:pPr>
    </w:p>
    <w:p w:rsidR="00CF2EA9" w:rsidRPr="00CF2EA9" w:rsidRDefault="00CF2EA9" w:rsidP="00CF2EA9">
      <w:pPr>
        <w:spacing w:after="160" w:line="256" w:lineRule="auto"/>
        <w:rPr>
          <w:rFonts w:eastAsia="Calibri"/>
          <w:lang w:eastAsia="en-US"/>
        </w:rPr>
      </w:pPr>
    </w:p>
    <w:p w:rsidR="00CF2EA9" w:rsidRPr="00CF2EA9" w:rsidRDefault="00CF2EA9" w:rsidP="00CF2EA9">
      <w:pPr>
        <w:spacing w:after="160" w:line="256" w:lineRule="auto"/>
        <w:rPr>
          <w:rFonts w:eastAsia="Calibri"/>
          <w:lang w:eastAsia="en-US"/>
        </w:rPr>
      </w:pPr>
    </w:p>
    <w:p w:rsidR="00CF2EA9" w:rsidRPr="00CF2EA9" w:rsidRDefault="00CF2EA9" w:rsidP="00CF2EA9">
      <w:pPr>
        <w:spacing w:after="160" w:line="256" w:lineRule="auto"/>
        <w:rPr>
          <w:rFonts w:eastAsia="Calibri"/>
          <w:lang w:eastAsia="en-US"/>
        </w:rPr>
      </w:pPr>
    </w:p>
    <w:p w:rsidR="00CF2EA9" w:rsidRPr="00CF2EA9" w:rsidRDefault="00CF2EA9" w:rsidP="00CF2EA9">
      <w:pPr>
        <w:spacing w:after="160" w:line="256" w:lineRule="auto"/>
        <w:rPr>
          <w:rFonts w:eastAsia="Calibri"/>
          <w:lang w:eastAsia="en-US"/>
        </w:rPr>
      </w:pPr>
    </w:p>
    <w:p w:rsidR="00CF2EA9" w:rsidRPr="00CF2EA9" w:rsidRDefault="00CF2EA9" w:rsidP="00CF2EA9">
      <w:pPr>
        <w:spacing w:after="160" w:line="256" w:lineRule="auto"/>
        <w:rPr>
          <w:rFonts w:eastAsia="Calibri"/>
          <w:lang w:eastAsia="en-US"/>
        </w:rPr>
      </w:pPr>
    </w:p>
    <w:p w:rsidR="00CF2EA9" w:rsidRPr="00CF2EA9" w:rsidRDefault="00CF2EA9" w:rsidP="00CF2EA9">
      <w:pPr>
        <w:spacing w:after="160" w:line="256" w:lineRule="auto"/>
        <w:rPr>
          <w:rFonts w:eastAsia="Calibri"/>
          <w:lang w:eastAsia="en-US"/>
        </w:rPr>
      </w:pPr>
    </w:p>
    <w:p w:rsidR="00CF2EA9" w:rsidRPr="00CF2EA9" w:rsidRDefault="00CF2EA9" w:rsidP="00CF2EA9">
      <w:pPr>
        <w:spacing w:after="160" w:line="256" w:lineRule="auto"/>
        <w:rPr>
          <w:rFonts w:eastAsia="Calibri"/>
          <w:lang w:eastAsia="en-US"/>
        </w:rPr>
      </w:pPr>
    </w:p>
    <w:p w:rsidR="00CF2EA9" w:rsidRPr="00CF2EA9" w:rsidRDefault="00CF2EA9" w:rsidP="00CF2EA9">
      <w:pPr>
        <w:spacing w:after="160" w:line="256" w:lineRule="auto"/>
        <w:rPr>
          <w:rFonts w:eastAsia="Calibri"/>
          <w:lang w:eastAsia="en-US"/>
        </w:rPr>
      </w:pPr>
    </w:p>
    <w:p w:rsidR="00CF2EA9" w:rsidRPr="00CF2EA9" w:rsidRDefault="00CF2EA9" w:rsidP="00CF2EA9">
      <w:pPr>
        <w:spacing w:after="160" w:line="256" w:lineRule="auto"/>
        <w:rPr>
          <w:rFonts w:eastAsia="Calibri"/>
          <w:lang w:eastAsia="en-US"/>
        </w:rPr>
      </w:pPr>
    </w:p>
    <w:p w:rsidR="00CF2EA9" w:rsidRPr="00CF2EA9" w:rsidRDefault="00CF2EA9" w:rsidP="00CF2EA9">
      <w:pPr>
        <w:spacing w:after="160" w:line="256" w:lineRule="auto"/>
        <w:rPr>
          <w:rFonts w:eastAsia="Calibri"/>
          <w:lang w:eastAsia="en-US"/>
        </w:rPr>
      </w:pPr>
    </w:p>
    <w:p w:rsidR="00CF2EA9" w:rsidRDefault="00CF2EA9" w:rsidP="00CF2EA9">
      <w:pPr>
        <w:spacing w:after="160" w:line="256" w:lineRule="auto"/>
        <w:rPr>
          <w:rFonts w:eastAsia="Calibri"/>
          <w:lang w:eastAsia="en-US"/>
        </w:rPr>
      </w:pPr>
    </w:p>
    <w:p w:rsidR="00CF2EA9" w:rsidRDefault="00CF2EA9" w:rsidP="00CF2EA9">
      <w:pPr>
        <w:spacing w:after="160" w:line="256" w:lineRule="auto"/>
        <w:rPr>
          <w:rFonts w:eastAsia="Calibri"/>
          <w:lang w:eastAsia="en-US"/>
        </w:rPr>
      </w:pPr>
    </w:p>
    <w:p w:rsidR="00CF2EA9" w:rsidRDefault="00CF2EA9" w:rsidP="00CF2EA9">
      <w:pPr>
        <w:spacing w:after="160" w:line="256" w:lineRule="auto"/>
        <w:rPr>
          <w:rFonts w:eastAsia="Calibri"/>
          <w:lang w:eastAsia="en-US"/>
        </w:rPr>
      </w:pPr>
    </w:p>
    <w:p w:rsidR="00CF2EA9" w:rsidRDefault="00CF2EA9" w:rsidP="00CF2EA9">
      <w:pPr>
        <w:spacing w:after="160" w:line="256" w:lineRule="auto"/>
        <w:rPr>
          <w:rFonts w:eastAsia="Calibri"/>
          <w:lang w:eastAsia="en-US"/>
        </w:rPr>
      </w:pPr>
    </w:p>
    <w:p w:rsidR="00CF2EA9" w:rsidRPr="00CF2EA9" w:rsidRDefault="00CF2EA9" w:rsidP="00CF2EA9">
      <w:pPr>
        <w:spacing w:after="160" w:line="256" w:lineRule="auto"/>
        <w:rPr>
          <w:rFonts w:eastAsia="Calibri"/>
          <w:lang w:eastAsia="en-US"/>
        </w:rPr>
      </w:pPr>
    </w:p>
    <w:p w:rsidR="00CF2EA9" w:rsidRPr="00CF2EA9" w:rsidRDefault="00CF2EA9" w:rsidP="00CF2EA9">
      <w:pPr>
        <w:spacing w:after="160" w:line="256" w:lineRule="auto"/>
        <w:rPr>
          <w:rFonts w:eastAsia="Calibri"/>
          <w:lang w:eastAsia="en-US"/>
        </w:rPr>
      </w:pPr>
    </w:p>
    <w:p w:rsidR="00CF2EA9" w:rsidRPr="00CF2EA9" w:rsidRDefault="00CF2EA9" w:rsidP="00CF2EA9">
      <w:pPr>
        <w:spacing w:after="0" w:line="240" w:lineRule="auto"/>
        <w:ind w:left="5664"/>
        <w:rPr>
          <w:rFonts w:ascii="Times New Roman" w:hAnsi="Times New Roman"/>
          <w:sz w:val="24"/>
          <w:szCs w:val="24"/>
          <w:lang w:eastAsia="ru-RU"/>
        </w:rPr>
      </w:pPr>
      <w:r w:rsidRPr="00CF2EA9">
        <w:rPr>
          <w:rFonts w:ascii="Times New Roman" w:hAnsi="Times New Roman"/>
          <w:sz w:val="24"/>
          <w:szCs w:val="24"/>
          <w:lang w:eastAsia="ru-RU"/>
        </w:rPr>
        <w:lastRenderedPageBreak/>
        <w:t>Додаток 2</w:t>
      </w:r>
    </w:p>
    <w:p w:rsidR="00CF2EA9" w:rsidRPr="00CF2EA9" w:rsidRDefault="00CF2EA9" w:rsidP="00CF2EA9">
      <w:pPr>
        <w:spacing w:after="0" w:line="240" w:lineRule="auto"/>
        <w:ind w:left="5664"/>
        <w:rPr>
          <w:rFonts w:ascii="Times New Roman" w:hAnsi="Times New Roman"/>
          <w:sz w:val="24"/>
          <w:szCs w:val="24"/>
          <w:lang w:eastAsia="ru-RU"/>
        </w:rPr>
      </w:pPr>
      <w:r w:rsidRPr="00CF2EA9">
        <w:rPr>
          <w:rFonts w:ascii="Times New Roman" w:hAnsi="Times New Roman"/>
          <w:sz w:val="24"/>
          <w:szCs w:val="24"/>
          <w:lang w:eastAsia="ru-RU"/>
        </w:rPr>
        <w:t>до розпорядження міського голови</w:t>
      </w:r>
    </w:p>
    <w:p w:rsidR="00CF2EA9" w:rsidRPr="00CF2EA9" w:rsidRDefault="00CF2EA9" w:rsidP="00CF2EA9">
      <w:pPr>
        <w:spacing w:after="0" w:line="240" w:lineRule="auto"/>
        <w:ind w:left="566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від 23.10.2021  №200-к/01</w:t>
      </w:r>
    </w:p>
    <w:p w:rsidR="00CF2EA9" w:rsidRPr="00CF2EA9" w:rsidRDefault="00CF2EA9" w:rsidP="00CF2EA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F2EA9" w:rsidRPr="00CF2EA9" w:rsidRDefault="00CF2EA9" w:rsidP="00CF2EA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 xml:space="preserve">Склад конкурсної комісії з проведення конкурсу </w:t>
      </w:r>
    </w:p>
    <w:p w:rsidR="00CF2EA9" w:rsidRPr="00CF2EA9" w:rsidRDefault="00CF2EA9" w:rsidP="00CF2EA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на заміщення вакантної посади директора комунальної установи «Центр професійного розвитку педагогічних працівників» Калуської міської ради</w:t>
      </w:r>
    </w:p>
    <w:p w:rsidR="00CF2EA9" w:rsidRPr="00CF2EA9" w:rsidRDefault="00CF2EA9" w:rsidP="00CF2EA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F2EA9" w:rsidRPr="00CF2EA9" w:rsidRDefault="00CF2EA9" w:rsidP="00CF2EA9">
      <w:pPr>
        <w:spacing w:after="0" w:line="240" w:lineRule="auto"/>
        <w:ind w:left="4950" w:hanging="4950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Надія ГУШ</w:t>
      </w:r>
      <w:r w:rsidRPr="00CF2EA9">
        <w:rPr>
          <w:rFonts w:ascii="Times New Roman" w:hAnsi="Times New Roman"/>
          <w:sz w:val="28"/>
          <w:szCs w:val="28"/>
          <w:lang w:eastAsia="ru-RU"/>
        </w:rPr>
        <w:tab/>
      </w:r>
      <w:r w:rsidRPr="00CF2EA9">
        <w:rPr>
          <w:rFonts w:ascii="Times New Roman" w:hAnsi="Times New Roman"/>
          <w:sz w:val="28"/>
          <w:szCs w:val="28"/>
          <w:lang w:eastAsia="ru-RU"/>
        </w:rPr>
        <w:tab/>
        <w:t>заступник міського голови, голова комісії</w:t>
      </w:r>
    </w:p>
    <w:p w:rsidR="00CF2EA9" w:rsidRPr="00CF2EA9" w:rsidRDefault="00CF2EA9" w:rsidP="00CF2EA9">
      <w:pPr>
        <w:spacing w:after="0" w:line="240" w:lineRule="auto"/>
        <w:ind w:left="4950" w:hanging="4950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Христина СЕРБІНСЬКА</w:t>
      </w:r>
      <w:r w:rsidRPr="00CF2EA9">
        <w:rPr>
          <w:rFonts w:ascii="Times New Roman" w:hAnsi="Times New Roman"/>
          <w:sz w:val="28"/>
          <w:szCs w:val="28"/>
          <w:lang w:eastAsia="ru-RU"/>
        </w:rPr>
        <w:tab/>
        <w:t>начальник відділу кадрової роботи і нагород виконавчого комітету міської ради, секретар комісії</w:t>
      </w:r>
    </w:p>
    <w:p w:rsidR="00CF2EA9" w:rsidRPr="00CF2EA9" w:rsidRDefault="00CF2EA9" w:rsidP="00CF2EA9">
      <w:pPr>
        <w:spacing w:after="0" w:line="240" w:lineRule="auto"/>
        <w:ind w:left="4950" w:hanging="495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F2EA9" w:rsidRPr="00CF2EA9" w:rsidRDefault="00CF2EA9" w:rsidP="00CF2EA9">
      <w:pPr>
        <w:spacing w:after="0" w:line="240" w:lineRule="auto"/>
        <w:ind w:left="4950" w:hanging="495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Члени комісії:</w:t>
      </w:r>
    </w:p>
    <w:p w:rsidR="00CF2EA9" w:rsidRPr="00CF2EA9" w:rsidRDefault="00CF2EA9" w:rsidP="00CF2EA9">
      <w:pPr>
        <w:spacing w:after="0" w:line="240" w:lineRule="auto"/>
        <w:ind w:left="4950" w:hanging="4950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Іванна ГРИЦІВ</w:t>
      </w:r>
      <w:r w:rsidRPr="00CF2EA9">
        <w:rPr>
          <w:rFonts w:ascii="Times New Roman" w:hAnsi="Times New Roman"/>
          <w:sz w:val="28"/>
          <w:szCs w:val="28"/>
          <w:lang w:eastAsia="ru-RU"/>
        </w:rPr>
        <w:tab/>
        <w:t xml:space="preserve">психолог комунальної установи «Центр професійного розвитку педагогічних працівників» Калуської міської ради </w:t>
      </w:r>
    </w:p>
    <w:p w:rsidR="00CF2EA9" w:rsidRPr="00CF2EA9" w:rsidRDefault="00CF2EA9" w:rsidP="00CF2EA9">
      <w:pPr>
        <w:spacing w:after="0" w:line="240" w:lineRule="auto"/>
        <w:ind w:left="4950" w:hanging="4950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Леся КОБЗАН</w:t>
      </w:r>
      <w:r w:rsidRPr="00CF2EA9">
        <w:rPr>
          <w:rFonts w:ascii="Times New Roman" w:hAnsi="Times New Roman"/>
          <w:sz w:val="28"/>
          <w:szCs w:val="28"/>
          <w:lang w:eastAsia="ru-RU"/>
        </w:rPr>
        <w:tab/>
        <w:t>заступник начальника управління освіти Калуської міської ради</w:t>
      </w:r>
    </w:p>
    <w:p w:rsidR="00CF2EA9" w:rsidRPr="00CF2EA9" w:rsidRDefault="00CF2EA9" w:rsidP="00CF2EA9">
      <w:pPr>
        <w:spacing w:after="0" w:line="240" w:lineRule="auto"/>
        <w:ind w:left="4950" w:hanging="4950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Ірина ЛЮКЛЯН</w:t>
      </w:r>
      <w:r w:rsidRPr="00CF2EA9">
        <w:rPr>
          <w:rFonts w:ascii="Times New Roman" w:hAnsi="Times New Roman"/>
          <w:sz w:val="28"/>
          <w:szCs w:val="28"/>
          <w:lang w:eastAsia="ru-RU"/>
        </w:rPr>
        <w:tab/>
        <w:t>начальник управління освіти міської ради</w:t>
      </w:r>
    </w:p>
    <w:p w:rsidR="00CF2EA9" w:rsidRPr="00CF2EA9" w:rsidRDefault="00CF2EA9" w:rsidP="00CF2EA9">
      <w:pPr>
        <w:spacing w:after="0" w:line="240" w:lineRule="auto"/>
        <w:ind w:left="4950" w:hanging="4950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Любов МАКСИМОВИЧ</w:t>
      </w:r>
      <w:r w:rsidRPr="00CF2EA9">
        <w:rPr>
          <w:rFonts w:ascii="Times New Roman" w:hAnsi="Times New Roman"/>
          <w:sz w:val="28"/>
          <w:szCs w:val="28"/>
          <w:lang w:eastAsia="ru-RU"/>
        </w:rPr>
        <w:tab/>
        <w:t>головний спеціаліст управління освіти міської ради</w:t>
      </w:r>
    </w:p>
    <w:p w:rsidR="00CF2EA9" w:rsidRPr="00CF2EA9" w:rsidRDefault="00CF2EA9" w:rsidP="00CF2EA9">
      <w:pPr>
        <w:spacing w:after="0" w:line="240" w:lineRule="auto"/>
        <w:ind w:left="4950" w:hanging="4950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Ірина ПАВЛІВ</w:t>
      </w:r>
      <w:r w:rsidRPr="00CF2EA9">
        <w:rPr>
          <w:rFonts w:ascii="Times New Roman" w:hAnsi="Times New Roman"/>
          <w:sz w:val="28"/>
          <w:szCs w:val="28"/>
          <w:lang w:eastAsia="ru-RU"/>
        </w:rPr>
        <w:tab/>
        <w:t>депутат Калуської міської ради, заслужений вчитель України</w:t>
      </w:r>
    </w:p>
    <w:p w:rsidR="00CF2EA9" w:rsidRPr="00CF2EA9" w:rsidRDefault="00CF2EA9" w:rsidP="00CF2EA9">
      <w:pPr>
        <w:spacing w:after="0" w:line="240" w:lineRule="auto"/>
        <w:ind w:left="4950" w:hanging="4950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Оксана ТАБАЧУК</w:t>
      </w:r>
      <w:r w:rsidRPr="00CF2EA9">
        <w:rPr>
          <w:rFonts w:ascii="Times New Roman" w:hAnsi="Times New Roman"/>
          <w:sz w:val="28"/>
          <w:szCs w:val="28"/>
          <w:lang w:eastAsia="ru-RU"/>
        </w:rPr>
        <w:tab/>
        <w:t xml:space="preserve">директор Калуського ліцею імені Дмитра </w:t>
      </w:r>
      <w:proofErr w:type="spellStart"/>
      <w:r w:rsidRPr="00CF2EA9">
        <w:rPr>
          <w:rFonts w:ascii="Times New Roman" w:hAnsi="Times New Roman"/>
          <w:sz w:val="28"/>
          <w:szCs w:val="28"/>
          <w:lang w:eastAsia="ru-RU"/>
        </w:rPr>
        <w:t>Бахматюка</w:t>
      </w:r>
      <w:proofErr w:type="spellEnd"/>
    </w:p>
    <w:p w:rsidR="00CF2EA9" w:rsidRPr="00CF2EA9" w:rsidRDefault="00CF2EA9" w:rsidP="00CF2EA9">
      <w:pPr>
        <w:spacing w:after="0" w:line="240" w:lineRule="auto"/>
        <w:ind w:left="4950" w:hanging="4950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Тетяна ФЕДОРІВ</w:t>
      </w:r>
      <w:r w:rsidRPr="00CF2EA9">
        <w:rPr>
          <w:rFonts w:ascii="Times New Roman" w:hAnsi="Times New Roman"/>
          <w:sz w:val="28"/>
          <w:szCs w:val="28"/>
          <w:lang w:eastAsia="ru-RU"/>
        </w:rPr>
        <w:tab/>
        <w:t>директор Калуського ліцею №10, кандидат педагогічних наук.</w:t>
      </w:r>
    </w:p>
    <w:p w:rsidR="00CF2EA9" w:rsidRPr="00CF2EA9" w:rsidRDefault="00CF2EA9" w:rsidP="00CF2EA9">
      <w:pPr>
        <w:spacing w:after="0" w:line="240" w:lineRule="auto"/>
        <w:ind w:left="4950" w:hanging="4950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CF2EA9" w:rsidRPr="00CF2EA9" w:rsidRDefault="00CF2EA9" w:rsidP="00CF2EA9">
      <w:pPr>
        <w:spacing w:after="160" w:line="240" w:lineRule="auto"/>
        <w:rPr>
          <w:rFonts w:eastAsia="Calibri"/>
          <w:lang w:eastAsia="en-US"/>
        </w:rPr>
      </w:pPr>
    </w:p>
    <w:p w:rsidR="00CF2EA9" w:rsidRPr="00CF2EA9" w:rsidRDefault="00CF2EA9" w:rsidP="00CF2EA9">
      <w:pPr>
        <w:spacing w:after="160" w:line="256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CF2EA9">
        <w:rPr>
          <w:rFonts w:ascii="Times New Roman" w:eastAsia="Calibri" w:hAnsi="Times New Roman"/>
          <w:sz w:val="28"/>
          <w:szCs w:val="28"/>
          <w:lang w:eastAsia="en-US"/>
        </w:rPr>
        <w:t>Керуючий справами виконкому</w:t>
      </w:r>
      <w:r w:rsidRPr="00CF2EA9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CF2EA9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CF2EA9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CF2EA9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CF2EA9">
        <w:rPr>
          <w:rFonts w:ascii="Times New Roman" w:eastAsia="Calibri" w:hAnsi="Times New Roman"/>
          <w:sz w:val="28"/>
          <w:szCs w:val="28"/>
          <w:lang w:eastAsia="en-US"/>
        </w:rPr>
        <w:tab/>
        <w:t>Олег САВКА</w:t>
      </w:r>
    </w:p>
    <w:p w:rsidR="00CF2EA9" w:rsidRPr="00CF2EA9" w:rsidRDefault="00CF2EA9" w:rsidP="00CF2EA9">
      <w:pPr>
        <w:spacing w:after="160" w:line="25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CF2EA9" w:rsidRPr="00CF2EA9" w:rsidRDefault="00CF2EA9" w:rsidP="00CF2EA9">
      <w:pPr>
        <w:spacing w:after="160" w:line="25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CF2EA9" w:rsidRPr="00CF2EA9" w:rsidRDefault="00CF2EA9" w:rsidP="00CF2EA9">
      <w:pPr>
        <w:spacing w:after="160" w:line="25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CF2EA9" w:rsidRPr="00CF2EA9" w:rsidRDefault="00CF2EA9" w:rsidP="00CF2EA9">
      <w:pPr>
        <w:spacing w:after="160" w:line="25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CF2EA9" w:rsidRPr="00CF2EA9" w:rsidRDefault="00CF2EA9" w:rsidP="00CF2EA9">
      <w:pPr>
        <w:spacing w:after="160" w:line="25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CF2EA9" w:rsidRPr="00CF2EA9" w:rsidRDefault="00CF2EA9" w:rsidP="00CF2EA9">
      <w:pPr>
        <w:spacing w:after="160" w:line="25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CF2EA9" w:rsidRDefault="00CF2EA9" w:rsidP="00CF2EA9">
      <w:pPr>
        <w:spacing w:after="160" w:line="25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CF2EA9" w:rsidRPr="00CF2EA9" w:rsidRDefault="00CF2EA9" w:rsidP="00CF2EA9">
      <w:pPr>
        <w:spacing w:after="160" w:line="25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CF2EA9" w:rsidRPr="00CF2EA9" w:rsidRDefault="00CF2EA9" w:rsidP="00CF2EA9">
      <w:pPr>
        <w:spacing w:after="0" w:line="240" w:lineRule="auto"/>
        <w:ind w:left="5664"/>
        <w:rPr>
          <w:rFonts w:ascii="Times New Roman" w:hAnsi="Times New Roman"/>
          <w:sz w:val="24"/>
          <w:szCs w:val="24"/>
          <w:lang w:eastAsia="ru-RU"/>
        </w:rPr>
      </w:pPr>
      <w:r w:rsidRPr="00CF2EA9">
        <w:rPr>
          <w:rFonts w:ascii="Times New Roman" w:hAnsi="Times New Roman"/>
          <w:sz w:val="24"/>
          <w:szCs w:val="24"/>
          <w:lang w:eastAsia="ru-RU"/>
        </w:rPr>
        <w:lastRenderedPageBreak/>
        <w:t>Додаток 3</w:t>
      </w:r>
    </w:p>
    <w:p w:rsidR="00CF2EA9" w:rsidRPr="00CF2EA9" w:rsidRDefault="00CF2EA9" w:rsidP="00CF2EA9">
      <w:pPr>
        <w:spacing w:after="0" w:line="240" w:lineRule="auto"/>
        <w:ind w:left="5664"/>
        <w:rPr>
          <w:rFonts w:ascii="Times New Roman" w:hAnsi="Times New Roman"/>
          <w:sz w:val="24"/>
          <w:szCs w:val="24"/>
          <w:lang w:eastAsia="ru-RU"/>
        </w:rPr>
      </w:pPr>
      <w:r w:rsidRPr="00CF2EA9">
        <w:rPr>
          <w:rFonts w:ascii="Times New Roman" w:hAnsi="Times New Roman"/>
          <w:sz w:val="24"/>
          <w:szCs w:val="24"/>
          <w:lang w:eastAsia="ru-RU"/>
        </w:rPr>
        <w:t>до розпорядження міського голови</w:t>
      </w:r>
    </w:p>
    <w:p w:rsidR="00CF2EA9" w:rsidRPr="00CF2EA9" w:rsidRDefault="00CF2EA9" w:rsidP="00CF2EA9">
      <w:pPr>
        <w:spacing w:after="0" w:line="240" w:lineRule="auto"/>
        <w:ind w:left="566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від 23.10.2021  №200-к/01</w:t>
      </w:r>
    </w:p>
    <w:p w:rsidR="00CF2EA9" w:rsidRPr="00CF2EA9" w:rsidRDefault="00CF2EA9" w:rsidP="00CF2EA9">
      <w:pPr>
        <w:spacing w:after="0" w:line="240" w:lineRule="auto"/>
        <w:jc w:val="both"/>
        <w:rPr>
          <w:rFonts w:ascii="Times New Roman" w:eastAsia="Calibri" w:hAnsi="Times New Roman"/>
          <w:noProof/>
          <w:sz w:val="28"/>
          <w:szCs w:val="28"/>
          <w:lang w:eastAsia="en-US"/>
        </w:rPr>
      </w:pPr>
    </w:p>
    <w:p w:rsidR="00CF2EA9" w:rsidRPr="00CF2EA9" w:rsidRDefault="00CF2EA9" w:rsidP="00CF2EA9">
      <w:pPr>
        <w:spacing w:after="0" w:line="240" w:lineRule="auto"/>
        <w:jc w:val="both"/>
        <w:rPr>
          <w:rFonts w:ascii="Times New Roman" w:eastAsia="Calibri" w:hAnsi="Times New Roman"/>
          <w:noProof/>
          <w:sz w:val="28"/>
          <w:szCs w:val="28"/>
          <w:lang w:eastAsia="en-US"/>
        </w:rPr>
      </w:pPr>
    </w:p>
    <w:p w:rsidR="00CF2EA9" w:rsidRPr="00CF2EA9" w:rsidRDefault="00CF2EA9" w:rsidP="00CF2EA9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CF2EA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Загальний перелік завдань для проведення тестування конкурсу </w:t>
      </w:r>
    </w:p>
    <w:p w:rsidR="00CF2EA9" w:rsidRPr="00CF2EA9" w:rsidRDefault="00CF2EA9" w:rsidP="00CF2EA9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CF2EA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на заміщення вакантної посади директора комунальної установи </w:t>
      </w:r>
    </w:p>
    <w:p w:rsidR="00CF2EA9" w:rsidRPr="00CF2EA9" w:rsidRDefault="00CF2EA9" w:rsidP="00CF2EA9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CF2EA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«Центр професійного розвитку педагогічних працівників» </w:t>
      </w:r>
    </w:p>
    <w:p w:rsidR="00CF2EA9" w:rsidRPr="00CF2EA9" w:rsidRDefault="00CF2EA9" w:rsidP="00CF2EA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CF2EA9">
        <w:rPr>
          <w:rFonts w:ascii="Times New Roman" w:eastAsia="Calibri" w:hAnsi="Times New Roman"/>
          <w:b/>
          <w:sz w:val="28"/>
          <w:szCs w:val="28"/>
          <w:lang w:eastAsia="en-US"/>
        </w:rPr>
        <w:t>Калуської міської ради</w:t>
      </w:r>
    </w:p>
    <w:p w:rsidR="00CF2EA9" w:rsidRPr="00CF2EA9" w:rsidRDefault="00CF2EA9" w:rsidP="00CF2EA9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</w:p>
    <w:p w:rsidR="00CF2EA9" w:rsidRPr="00CF2EA9" w:rsidRDefault="00CF2EA9" w:rsidP="00CF2EA9">
      <w:pPr>
        <w:spacing w:after="0" w:line="256" w:lineRule="auto"/>
        <w:ind w:left="142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CF2EA9">
        <w:rPr>
          <w:rFonts w:ascii="Times New Roman" w:eastAsia="Calibri" w:hAnsi="Times New Roman"/>
          <w:b/>
          <w:sz w:val="28"/>
          <w:szCs w:val="28"/>
          <w:lang w:eastAsia="en-US"/>
        </w:rPr>
        <w:t>КОНСТИТУЦІЯ УКРАЇНИ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На яких засадах  ґрунтується суспільне життя в Україні?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На яких засадах в Україні здійснюється державна влада?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Що є основним національним багатством, що перебуває під особливою охороною держави?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На кого покладається забезпечення державної безпеки і захист державного кордону України?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У яких випадках допускається збирання, зберігання, використання та поширення конфіденційної інформації про особу без її згоди?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Як обирається конституційний склад Верховної Ради України?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Ким призначаються і в який період проводяться  позачергові вибори до Верховної Ради України?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За якими принципами будується система судоустрою України?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Які органи самоорганізації населення передбачені Конституцією України?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До чиїх повноважень належить утворення і ліквідація районів, встановлення і зміна меж районів і міст, віднесення населених пунктів до категорії міст, найменування і перейменування населених пунктів і районів?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Порядок внесення змін до Конституції України .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 xml:space="preserve">Норми якого нормативно-правового </w:t>
      </w:r>
      <w:proofErr w:type="spellStart"/>
      <w:r w:rsidRPr="00CF2EA9">
        <w:rPr>
          <w:rFonts w:ascii="Times New Roman" w:hAnsi="Times New Roman"/>
          <w:sz w:val="28"/>
          <w:szCs w:val="28"/>
          <w:lang w:eastAsia="ru-RU"/>
        </w:rPr>
        <w:t>акта</w:t>
      </w:r>
      <w:proofErr w:type="spellEnd"/>
      <w:r w:rsidRPr="00CF2EA9">
        <w:rPr>
          <w:rFonts w:ascii="Times New Roman" w:hAnsi="Times New Roman"/>
          <w:sz w:val="28"/>
          <w:szCs w:val="28"/>
          <w:lang w:eastAsia="ru-RU"/>
        </w:rPr>
        <w:t xml:space="preserve"> є нормами прямої дії?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До чиїх повноважень належить прийняття рішення про відставку голови місцевої державної адміністрації, якщо недовіру голові районної чи обласної державної адміністрації висловили дві третини депутатів від складу відповідної ради?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Коли, у разі дострокового припинення повноважень Верховної Ради України, достроково  припиняються  повноваження народного депутата України?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Протягом якого терміну затверджуються укази Президента України про введення воєнного чи надзвичайного стану в Україні або в окремих її місцевостях, про загальну або часткову мобілізацію, про оголошення окремих місцевостей зонами надзвичайної екологічної ситуації?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Протягом якого строку не можуть бути припинені повноваження Верховної Ради України, що обрана на позачергових виборах, проведених після дострокового припинення Президентом України повноважень Верховної Ради України попереднього скликання?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lastRenderedPageBreak/>
        <w:t>Протягом якого строку Президент України зобов’язаний підписати та офіційно оприлюднити закон, який був прийнятий під час повторного розгляду Верховною Радою України?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Повноваження місцевих державних адміністрацій.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В якому випадку, відповідно до Конституції України, може бути подана конституційна скарга до Конституційного Суду України?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Який рівень життя повинні забезпечувати пенсії, інші види соціальних виплат та допомоги?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Які акти виносить Конституційний Суд України щодо офіційного тлумачення законів України?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 xml:space="preserve">Хто має право на страйк в Україні? 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 xml:space="preserve">Хто відповідно до Конституції України входить до складу Ради національної безпеки і оборони України за посадою? 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Скільки разів Верховна Рада України одного скликання може змінювати одні й ті самі положення Конституції України?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 xml:space="preserve">Якщо закон чи інший нормативно-правовий акт, що визначає права і обов'язки громадян, не був доведений до відома населення у порядку, встановленому законом, які це має наслідки? 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Види свободи творчості ,які гарантуються громадянам Конституцією України.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Який характер має юридична відповідальність особи відповідно до Конституції України?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До чиєї компетенції належить питання управління районами в містах?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Щодо законопроектів з яких питань не допускається референдум в Україні?</w:t>
      </w:r>
    </w:p>
    <w:p w:rsidR="00CF2EA9" w:rsidRPr="00CF2EA9" w:rsidRDefault="00CF2EA9" w:rsidP="00CF2EA9">
      <w:pPr>
        <w:tabs>
          <w:tab w:val="left" w:pos="993"/>
        </w:tabs>
        <w:spacing w:after="0" w:line="256" w:lineRule="auto"/>
        <w:ind w:firstLine="36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CF2EA9" w:rsidRPr="00CF2EA9" w:rsidRDefault="00CF2EA9" w:rsidP="00CF2EA9">
      <w:pPr>
        <w:tabs>
          <w:tab w:val="left" w:pos="993"/>
        </w:tabs>
        <w:spacing w:after="0" w:line="240" w:lineRule="auto"/>
        <w:ind w:firstLine="360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F2EA9">
        <w:rPr>
          <w:rFonts w:ascii="Times New Roman" w:hAnsi="Times New Roman"/>
          <w:b/>
          <w:iCs/>
          <w:sz w:val="28"/>
          <w:szCs w:val="28"/>
          <w:lang w:eastAsia="ru-RU"/>
        </w:rPr>
        <w:t>ЗАКОН УКРАЇНИ «Про освіту»</w:t>
      </w:r>
    </w:p>
    <w:p w:rsidR="00CF2EA9" w:rsidRPr="00CF2EA9" w:rsidRDefault="00CF2EA9" w:rsidP="00CF2EA9">
      <w:pPr>
        <w:tabs>
          <w:tab w:val="left" w:pos="993"/>
        </w:tabs>
        <w:spacing w:after="0" w:line="240" w:lineRule="auto"/>
        <w:ind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iCs/>
          <w:sz w:val="28"/>
          <w:szCs w:val="28"/>
          <w:lang w:eastAsia="ru-RU"/>
        </w:rPr>
        <w:t>Що містить освітня програма?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iCs/>
          <w:sz w:val="28"/>
          <w:szCs w:val="28"/>
          <w:lang w:eastAsia="ru-RU"/>
        </w:rPr>
        <w:t>Що означає академічна доброчесність?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iCs/>
          <w:sz w:val="28"/>
          <w:szCs w:val="28"/>
          <w:lang w:eastAsia="ru-RU"/>
        </w:rPr>
        <w:t xml:space="preserve">До якої академічної відповідальності  можуть бути притягнені педагогічні, науково-педагогічні та наукові працівники закладів освіти за порушення академічної доброчесності? 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iCs/>
          <w:sz w:val="28"/>
          <w:szCs w:val="28"/>
          <w:lang w:eastAsia="ru-RU"/>
        </w:rPr>
        <w:t xml:space="preserve">Ким визначається  </w:t>
      </w:r>
      <w:hyperlink r:id="rId8" w:anchor="n11" w:tgtFrame="_blank" w:history="1">
        <w:r w:rsidRPr="00CF2EA9">
          <w:rPr>
            <w:rFonts w:ascii="Times New Roman" w:hAnsi="Times New Roman"/>
            <w:iCs/>
            <w:sz w:val="28"/>
            <w:szCs w:val="28"/>
            <w:lang w:eastAsia="ru-RU"/>
          </w:rPr>
          <w:t>перелік</w:t>
        </w:r>
      </w:hyperlink>
      <w:r w:rsidRPr="00CF2EA9">
        <w:rPr>
          <w:rFonts w:ascii="Times New Roman" w:hAnsi="Times New Roman"/>
          <w:iCs/>
          <w:sz w:val="28"/>
          <w:szCs w:val="28"/>
          <w:lang w:eastAsia="ru-RU"/>
        </w:rPr>
        <w:t> категорій і педагогічних звань педагогічних працівників?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iCs/>
          <w:sz w:val="28"/>
          <w:szCs w:val="28"/>
          <w:lang w:eastAsia="ru-RU"/>
        </w:rPr>
        <w:t>Хто здійснює формування та забезпечення функціонування системи сертифікації педагогічних працівників?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iCs/>
          <w:sz w:val="28"/>
          <w:szCs w:val="28"/>
          <w:lang w:eastAsia="ru-RU"/>
        </w:rPr>
        <w:t>Які методики впроваджують  і поширюють педагогічні працівники, котрі отримують доплату за успішне проходження сертифікації?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iCs/>
          <w:sz w:val="28"/>
          <w:szCs w:val="28"/>
          <w:lang w:eastAsia="ru-RU"/>
        </w:rPr>
        <w:t>За рахунок чого може здійснюватися фінансування державно-приватного партнерства у сфері освіти?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iCs/>
          <w:sz w:val="28"/>
          <w:szCs w:val="28"/>
          <w:lang w:eastAsia="ru-RU"/>
        </w:rPr>
        <w:t>Хто приймає рішення про участь у міжнародних порівняльних дослідженнях якості освіти?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iCs/>
          <w:sz w:val="28"/>
          <w:szCs w:val="28"/>
          <w:lang w:eastAsia="ru-RU"/>
        </w:rPr>
        <w:t>Які органи влади планують та забезпечують розвиток мережі закладів початкової та базової середньої освіти?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iCs/>
          <w:sz w:val="28"/>
          <w:szCs w:val="28"/>
          <w:lang w:eastAsia="ru-RU"/>
        </w:rPr>
        <w:lastRenderedPageBreak/>
        <w:t xml:space="preserve">У якому документі закріплені вимоги до </w:t>
      </w:r>
      <w:proofErr w:type="spellStart"/>
      <w:r w:rsidRPr="00CF2EA9">
        <w:rPr>
          <w:rFonts w:ascii="Times New Roman" w:hAnsi="Times New Roman"/>
          <w:iCs/>
          <w:sz w:val="28"/>
          <w:szCs w:val="28"/>
          <w:lang w:eastAsia="ru-RU"/>
        </w:rPr>
        <w:t>компетентностей</w:t>
      </w:r>
      <w:proofErr w:type="spellEnd"/>
      <w:r w:rsidRPr="00CF2EA9">
        <w:rPr>
          <w:rFonts w:ascii="Times New Roman" w:hAnsi="Times New Roman"/>
          <w:iCs/>
          <w:sz w:val="28"/>
          <w:szCs w:val="28"/>
          <w:lang w:eastAsia="ru-RU"/>
        </w:rPr>
        <w:t xml:space="preserve"> працівників, що слугують основою для формування професійних кваліфікацій?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iCs/>
          <w:sz w:val="28"/>
          <w:szCs w:val="28"/>
          <w:lang w:eastAsia="ru-RU"/>
        </w:rPr>
        <w:t xml:space="preserve">Хто здійснює контроль за  виконанням плану заходів, спрямованих на запобігання та протидію </w:t>
      </w:r>
      <w:proofErr w:type="spellStart"/>
      <w:r w:rsidRPr="00CF2EA9">
        <w:rPr>
          <w:rFonts w:ascii="Times New Roman" w:hAnsi="Times New Roman"/>
          <w:iCs/>
          <w:sz w:val="28"/>
          <w:szCs w:val="28"/>
          <w:lang w:eastAsia="ru-RU"/>
        </w:rPr>
        <w:t>булінгу</w:t>
      </w:r>
      <w:proofErr w:type="spellEnd"/>
      <w:r w:rsidRPr="00CF2EA9">
        <w:rPr>
          <w:rFonts w:ascii="Times New Roman" w:hAnsi="Times New Roman"/>
          <w:iCs/>
          <w:sz w:val="28"/>
          <w:szCs w:val="28"/>
          <w:lang w:eastAsia="ru-RU"/>
        </w:rPr>
        <w:t xml:space="preserve"> (цькуванню) в закладі освіти?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iCs/>
          <w:sz w:val="28"/>
          <w:szCs w:val="28"/>
          <w:lang w:eastAsia="ru-RU"/>
        </w:rPr>
        <w:t xml:space="preserve">Який вид освіти передбачає </w:t>
      </w:r>
      <w:proofErr w:type="spellStart"/>
      <w:r w:rsidRPr="00CF2EA9">
        <w:rPr>
          <w:rFonts w:ascii="Times New Roman" w:hAnsi="Times New Roman"/>
          <w:iCs/>
          <w:sz w:val="28"/>
          <w:szCs w:val="28"/>
          <w:lang w:eastAsia="ru-RU"/>
        </w:rPr>
        <w:t>самоорганізоване</w:t>
      </w:r>
      <w:proofErr w:type="spellEnd"/>
      <w:r w:rsidRPr="00CF2EA9">
        <w:rPr>
          <w:rFonts w:ascii="Times New Roman" w:hAnsi="Times New Roman"/>
          <w:iCs/>
          <w:sz w:val="28"/>
          <w:szCs w:val="28"/>
          <w:lang w:eastAsia="ru-RU"/>
        </w:rPr>
        <w:t xml:space="preserve"> здобуття особою певних </w:t>
      </w:r>
      <w:proofErr w:type="spellStart"/>
      <w:r w:rsidRPr="00CF2EA9">
        <w:rPr>
          <w:rFonts w:ascii="Times New Roman" w:hAnsi="Times New Roman"/>
          <w:iCs/>
          <w:sz w:val="28"/>
          <w:szCs w:val="28"/>
          <w:lang w:eastAsia="ru-RU"/>
        </w:rPr>
        <w:t>компетентностей</w:t>
      </w:r>
      <w:proofErr w:type="spellEnd"/>
      <w:r w:rsidRPr="00CF2EA9">
        <w:rPr>
          <w:rFonts w:ascii="Times New Roman" w:hAnsi="Times New Roman"/>
          <w:iCs/>
          <w:sz w:val="28"/>
          <w:szCs w:val="28"/>
          <w:lang w:eastAsia="ru-RU"/>
        </w:rPr>
        <w:t>, зокрема під час повсякденної діяльності, пов’язаної з професійною, громадською або іншою діяльністю, родиною чи дозвіллям?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iCs/>
          <w:sz w:val="28"/>
          <w:szCs w:val="28"/>
          <w:lang w:eastAsia="ru-RU"/>
        </w:rPr>
        <w:t>У який спосіб здійснюється  організація навчання здобувачів освіти за мережевою формою здобуття освіти?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iCs/>
          <w:sz w:val="28"/>
          <w:szCs w:val="28"/>
          <w:lang w:eastAsia="ru-RU"/>
        </w:rPr>
        <w:t>Хто в закладі освіти розподіляє кошти на підвищення кваліфікації педагогічних працівників?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iCs/>
          <w:sz w:val="28"/>
          <w:szCs w:val="28"/>
          <w:lang w:eastAsia="ru-RU"/>
        </w:rPr>
        <w:t>Хто має право затверджувати переліки платних освітніх та інших послуг, що не увійшли до переліку, затвердженого КМУ?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iCs/>
          <w:sz w:val="28"/>
          <w:szCs w:val="28"/>
          <w:lang w:eastAsia="ru-RU"/>
        </w:rPr>
        <w:t>Що передбачає "розумне пристосування"?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iCs/>
          <w:sz w:val="28"/>
          <w:szCs w:val="28"/>
          <w:lang w:eastAsia="ru-RU"/>
        </w:rPr>
        <w:t>За якої умови результати підвищення кваліфікації не потребують окремого підтвердження?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Хто визнає результати підвищення кваліфікації педагогічного працівника у суб’єктів освітньої діяльності, які не мають ліцензії на підвищення кваліфікації (акредитованої освітньої програми)?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F2EA9">
        <w:rPr>
          <w:rFonts w:ascii="Times New Roman" w:hAnsi="Times New Roman"/>
          <w:iCs/>
          <w:sz w:val="28"/>
          <w:szCs w:val="28"/>
          <w:lang w:eastAsia="ru-RU"/>
        </w:rPr>
        <w:t>Що лежить в основі формули, за якою визначається порядок розподілу освітньої субвенції?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iCs/>
          <w:sz w:val="28"/>
          <w:szCs w:val="28"/>
          <w:lang w:eastAsia="ru-RU"/>
        </w:rPr>
        <w:t>Де можуть розміщувати тимчасово вільні кошти заклади освіти?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Що означає "якість освітньої діяльності"?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У якому випадку зараховується проходження атестації педагогічним працівником (без проведення самої процедури атестації)?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F2EA9">
        <w:rPr>
          <w:rFonts w:ascii="Times New Roman" w:hAnsi="Times New Roman"/>
          <w:iCs/>
          <w:sz w:val="28"/>
          <w:szCs w:val="28"/>
          <w:lang w:eastAsia="ru-RU"/>
        </w:rPr>
        <w:t>Які органи громадського самоврядування можуть діяти у закладі освіти</w:t>
      </w:r>
      <w:bookmarkStart w:id="0" w:name="n424"/>
      <w:bookmarkEnd w:id="0"/>
      <w:r w:rsidRPr="00CF2EA9">
        <w:rPr>
          <w:rFonts w:ascii="Times New Roman" w:hAnsi="Times New Roman"/>
          <w:iCs/>
          <w:sz w:val="28"/>
          <w:szCs w:val="28"/>
          <w:lang w:eastAsia="ru-RU"/>
        </w:rPr>
        <w:t>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F2EA9">
        <w:rPr>
          <w:rFonts w:ascii="Times New Roman" w:hAnsi="Times New Roman"/>
          <w:b/>
          <w:bCs/>
          <w:sz w:val="28"/>
          <w:szCs w:val="28"/>
          <w:lang w:eastAsia="ru-RU"/>
        </w:rPr>
        <w:t>У якому статусі може діяти заклад освіти як суб'єкт господарювання?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Які рівні повної загальної середньої освіти особа має право здобувати у закладі освіти, що найбільш доступний та наближений до її місця проживання?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До яких документів заклад освіти зобов’язаний забезпечити відкритий доступ на своєму веб-сайті?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Які документи можуть складатися в закладі освіти для забезпечення реалізації індивідуальної освітньої траєкторії здобувача освіти?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Яке спрямування профільної середньої освіти передбачає поглиблене вивчення здобувачами освіти окремих предметів з орієнтацією на продовження навчання на вищих рівнях освіти?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У який спосіб педагогічна (вчена) рада закладу освіти забезпечує організацію підвищення кваліфікації педагогі</w:t>
      </w:r>
      <w:bookmarkStart w:id="1" w:name="_GoBack"/>
      <w:bookmarkEnd w:id="1"/>
      <w:r w:rsidRPr="00CF2EA9">
        <w:rPr>
          <w:rFonts w:ascii="Times New Roman" w:hAnsi="Times New Roman"/>
          <w:sz w:val="28"/>
          <w:szCs w:val="28"/>
          <w:lang w:eastAsia="ru-RU"/>
        </w:rPr>
        <w:t>чних (науково-педагогічних) працівників?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Що визначає стандарт освіти?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У який спосіб здійснюється  організація навчання здобувачів освіти за мережевою формою здобуття освіти?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Що передбачає професійний розвиток педагогічних працівників?</w:t>
      </w:r>
    </w:p>
    <w:p w:rsidR="00CF2EA9" w:rsidRPr="00CF2EA9" w:rsidRDefault="00CF2EA9" w:rsidP="00CF2EA9">
      <w:pPr>
        <w:tabs>
          <w:tab w:val="left" w:pos="993"/>
        </w:tabs>
        <w:spacing w:after="0" w:line="240" w:lineRule="auto"/>
        <w:ind w:firstLine="360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CF2EA9" w:rsidRPr="00CF2EA9" w:rsidRDefault="00CF2EA9" w:rsidP="00CF2EA9">
      <w:pPr>
        <w:tabs>
          <w:tab w:val="left" w:pos="993"/>
        </w:tabs>
        <w:spacing w:after="0" w:line="240" w:lineRule="auto"/>
        <w:ind w:firstLine="360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CF2EA9" w:rsidRPr="00CF2EA9" w:rsidRDefault="00CF2EA9" w:rsidP="00CF2EA9">
      <w:pPr>
        <w:tabs>
          <w:tab w:val="left" w:pos="993"/>
        </w:tabs>
        <w:spacing w:after="0" w:line="240" w:lineRule="auto"/>
        <w:ind w:firstLine="360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  <w:r w:rsidRPr="00CF2EA9">
        <w:rPr>
          <w:rFonts w:ascii="Times New Roman" w:eastAsia="Calibri" w:hAnsi="Times New Roman"/>
          <w:b/>
          <w:sz w:val="28"/>
          <w:szCs w:val="28"/>
          <w:lang w:eastAsia="ru-RU"/>
        </w:rPr>
        <w:lastRenderedPageBreak/>
        <w:t>Закон України «Про повну загальну середню освіту»</w:t>
      </w:r>
    </w:p>
    <w:p w:rsidR="00CF2EA9" w:rsidRPr="00CF2EA9" w:rsidRDefault="00CF2EA9" w:rsidP="00CF2EA9">
      <w:pPr>
        <w:tabs>
          <w:tab w:val="left" w:pos="993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За якої умови заклад загальної середньої освіти може запровадити власну шкалу оцінювання результатів навчання учнів?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Якою є гранична наповнюваність класів-комплектів у початковій школі?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На підставі чого визначається потреба учня з особливими освітніми потребами в індивідуальній програмі розвитку, індивідуальному навчальному плані?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Ким розглядається питання спроможності закладу освіти забезпечити реалізацію індивідуальної освітньої траєкторії учня?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 xml:space="preserve">В який спосіб здійснюється визнання результатів навчання, що були здобуті учнем шляхом неформальної або </w:t>
      </w:r>
      <w:proofErr w:type="spellStart"/>
      <w:r w:rsidRPr="00CF2EA9">
        <w:rPr>
          <w:rFonts w:ascii="Times New Roman" w:hAnsi="Times New Roman"/>
          <w:sz w:val="28"/>
          <w:szCs w:val="28"/>
          <w:lang w:eastAsia="ru-RU"/>
        </w:rPr>
        <w:t>інформальної</w:t>
      </w:r>
      <w:proofErr w:type="spellEnd"/>
      <w:r w:rsidRPr="00CF2EA9">
        <w:rPr>
          <w:rFonts w:ascii="Times New Roman" w:hAnsi="Times New Roman"/>
          <w:sz w:val="28"/>
          <w:szCs w:val="28"/>
          <w:lang w:eastAsia="ru-RU"/>
        </w:rPr>
        <w:t xml:space="preserve"> освіти?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 xml:space="preserve">Яким документом визначається перелік обов'язкових і вибіркових навчальних предметів, кількість навчальних годин на тиждень для конкретного закладу освіти? 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Хто затверджує освітню програму, розроблену не на основі типової освітньої програми?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На що спрямовується не менше 10 відсотків загальної кількості годин для підвищення кваліфікації педагогічного працівника, що оплачується за рахунок коштів державного і місцевого бюджету?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У який спосіб керівник мотивує педагогічних працівників до виконання обов'язків педагога-наставника?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Що вимагається від особи, яка не має досвіду педагогічної діяльності та приймається на посаду педагогічного працівника?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Яких принципів зобов'язані дотримуватися педагогічні працівники у відносинах з учнями та їх батьками?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За якої умови підвезення учнів і педагогів до закладу загальної середньої освіти може здійснюватися не шкільними автобусами, а іншим транспортом?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Якими є форми державного нагляду у сфері загальної середньої освіти?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Який тип закладу забезпечує здобуття загальної середньої освіти для осіб з особливими освітніми потребами, зумовленими складними порушеннями розвитку?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Хто забезпечує особистісно орієнтоване спрямування освітнього процесу для учня з особливими освітніми потребами?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За якими закладами загальної середньої освіти не закріплюється територія обслуговування?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Що таке "цикл освітнього процесу"?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 xml:space="preserve">Основні форми здобуття освіти. 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Хто здійснює управління закладом загальної середньої  освіти?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На кого покладається виконання обов’язків педагога-наставника?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 xml:space="preserve">Як організовується  педагогічна інтернатура? 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За яких умов допускається перерозподіл педагогічного навантаження протягом навчального року?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CF2EA9">
        <w:rPr>
          <w:rFonts w:ascii="Times New Roman" w:hAnsi="Times New Roman"/>
          <w:color w:val="333333"/>
          <w:sz w:val="28"/>
          <w:szCs w:val="28"/>
          <w:lang w:eastAsia="ru-RU"/>
        </w:rPr>
        <w:t>Які рівні освіти може забезпечувати ліцей?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За яких умов може функціонувати дошкільний підрозділ закладу освіти?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lastRenderedPageBreak/>
        <w:t>Ким формується склад піклувальної ради закладу загальної середньої освіти?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Хто приймає рішення про встановлення факту порушення педагогічним працівником академічної доброчесності та визначення виду академічної відповідальності?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 xml:space="preserve">Скільки видів академічної відповідальності може застосовуватись за одне порушення академічної доброчесності? 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 xml:space="preserve">З  якою метою функціонують центри професійного розвитку педагогічних  працівників? 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 xml:space="preserve">Хто має право на проходження сертифікації? 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Яка загальна кількість академічних годин для підвищення кваліфікації педагогічного працівника протягом п’яти років, яка оплачується за рахунок коштів державного та місцевих бюджетів?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 xml:space="preserve">Хто  затверджує  Положення про центр професійного розвитку педагогічних працівників? 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Як здійснюється інформаційне забезпечення учасників освітнього процесу? </w:t>
      </w:r>
    </w:p>
    <w:p w:rsidR="00CF2EA9" w:rsidRPr="00CF2EA9" w:rsidRDefault="00CF2EA9" w:rsidP="00CF2EA9">
      <w:pPr>
        <w:tabs>
          <w:tab w:val="left" w:pos="993"/>
        </w:tabs>
        <w:spacing w:after="0" w:line="256" w:lineRule="auto"/>
        <w:ind w:firstLine="360"/>
        <w:jc w:val="both"/>
        <w:rPr>
          <w:rFonts w:ascii="Times New Roman" w:eastAsia="Calibri" w:hAnsi="Times New Roman"/>
          <w:color w:val="333333"/>
          <w:sz w:val="28"/>
          <w:szCs w:val="28"/>
          <w:shd w:val="clear" w:color="auto" w:fill="FFFFFF"/>
          <w:lang w:eastAsia="en-US"/>
        </w:rPr>
      </w:pPr>
    </w:p>
    <w:p w:rsidR="00CF2EA9" w:rsidRPr="00CF2EA9" w:rsidRDefault="00CF2EA9" w:rsidP="00CF2EA9">
      <w:pPr>
        <w:tabs>
          <w:tab w:val="left" w:pos="993"/>
        </w:tabs>
        <w:spacing w:after="0" w:line="240" w:lineRule="auto"/>
        <w:ind w:firstLine="360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F2EA9">
        <w:rPr>
          <w:rFonts w:ascii="Times New Roman" w:hAnsi="Times New Roman"/>
          <w:b/>
          <w:sz w:val="28"/>
          <w:szCs w:val="28"/>
          <w:lang w:eastAsia="ru-RU"/>
        </w:rPr>
        <w:t>ПОЛОЖЕННЯ</w:t>
      </w:r>
    </w:p>
    <w:p w:rsidR="00CF2EA9" w:rsidRPr="00CF2EA9" w:rsidRDefault="00CF2EA9" w:rsidP="00CF2EA9">
      <w:pPr>
        <w:tabs>
          <w:tab w:val="left" w:pos="993"/>
        </w:tabs>
        <w:spacing w:after="0" w:line="240" w:lineRule="auto"/>
        <w:ind w:firstLine="360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F2EA9">
        <w:rPr>
          <w:rFonts w:ascii="Times New Roman" w:hAnsi="Times New Roman"/>
          <w:b/>
          <w:sz w:val="28"/>
          <w:szCs w:val="28"/>
          <w:lang w:eastAsia="ru-RU"/>
        </w:rPr>
        <w:t>про центр професійного розвитку педагогічних працівників</w:t>
      </w:r>
    </w:p>
    <w:p w:rsidR="00CF2EA9" w:rsidRPr="00CF2EA9" w:rsidRDefault="00CF2EA9" w:rsidP="00CF2EA9">
      <w:pPr>
        <w:tabs>
          <w:tab w:val="left" w:pos="993"/>
        </w:tabs>
        <w:spacing w:after="0" w:line="240" w:lineRule="auto"/>
        <w:ind w:firstLine="360"/>
        <w:jc w:val="both"/>
        <w:rPr>
          <w:rFonts w:ascii="Times New Roman" w:eastAsia="Calibri" w:hAnsi="Times New Roman"/>
          <w:b/>
          <w:color w:val="333333"/>
          <w:sz w:val="28"/>
          <w:szCs w:val="28"/>
          <w:shd w:val="clear" w:color="auto" w:fill="FFFFFF"/>
          <w:lang w:eastAsia="en-US"/>
        </w:rPr>
      </w:pP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Яке значення має термін «траєкторія професійного розвитку педагогічного працівника»?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Ким утворюється центр професійного розвитку педагогічних працівників?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Які основні завдання центру професійного розвитку педагогічних працівників?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Хто затверджує стратегію розвитку центру професійного розвитку педагогічних працівників?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Хто затверджує штатний розпис центру професійного розвитку педагогічних працівників?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Які особи можуть  призначатися на посади педагогічних працівників центру професійного розвитку педагогічних працівників?</w:t>
      </w:r>
    </w:p>
    <w:p w:rsidR="00CF2EA9" w:rsidRPr="00CF2EA9" w:rsidRDefault="00CF2EA9" w:rsidP="00BA265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A9">
        <w:rPr>
          <w:rFonts w:ascii="Times New Roman" w:hAnsi="Times New Roman"/>
          <w:sz w:val="28"/>
          <w:szCs w:val="28"/>
          <w:lang w:eastAsia="ru-RU"/>
        </w:rPr>
        <w:t>Завдання  практичного психолога центру професійного розвитку педагогічних працівників?</w:t>
      </w:r>
    </w:p>
    <w:p w:rsidR="00CF2EA9" w:rsidRPr="00CF2EA9" w:rsidRDefault="00CF2EA9" w:rsidP="00CF2EA9">
      <w:pPr>
        <w:spacing w:after="160" w:line="240" w:lineRule="auto"/>
        <w:rPr>
          <w:rFonts w:eastAsia="Calibri"/>
          <w:lang w:eastAsia="ru-RU"/>
        </w:rPr>
      </w:pPr>
    </w:p>
    <w:p w:rsidR="00CF2EA9" w:rsidRPr="00CF2EA9" w:rsidRDefault="00CF2EA9" w:rsidP="00CF2EA9">
      <w:pPr>
        <w:tabs>
          <w:tab w:val="left" w:pos="2925"/>
        </w:tabs>
        <w:spacing w:after="160" w:line="240" w:lineRule="auto"/>
        <w:rPr>
          <w:rFonts w:ascii="Times New Roman" w:eastAsia="Calibri" w:hAnsi="Times New Roman"/>
          <w:sz w:val="28"/>
          <w:szCs w:val="28"/>
          <w:lang w:eastAsia="ru-RU"/>
        </w:rPr>
      </w:pPr>
    </w:p>
    <w:p w:rsidR="00CF2EA9" w:rsidRPr="00CF2EA9" w:rsidRDefault="00CF2EA9" w:rsidP="00CF2EA9">
      <w:pPr>
        <w:tabs>
          <w:tab w:val="left" w:pos="2925"/>
        </w:tabs>
        <w:spacing w:after="160" w:line="240" w:lineRule="auto"/>
        <w:rPr>
          <w:rFonts w:ascii="Times New Roman" w:eastAsia="Calibri" w:hAnsi="Times New Roman"/>
          <w:sz w:val="28"/>
          <w:szCs w:val="28"/>
          <w:lang w:eastAsia="ru-RU"/>
        </w:rPr>
      </w:pPr>
      <w:r w:rsidRPr="00CF2EA9">
        <w:rPr>
          <w:rFonts w:ascii="Times New Roman" w:eastAsia="Calibri" w:hAnsi="Times New Roman"/>
          <w:sz w:val="28"/>
          <w:szCs w:val="28"/>
          <w:lang w:eastAsia="ru-RU"/>
        </w:rPr>
        <w:t>Керуючий справами виконкому</w:t>
      </w:r>
      <w:r w:rsidRPr="00CF2EA9">
        <w:rPr>
          <w:rFonts w:ascii="Times New Roman" w:eastAsia="Calibri" w:hAnsi="Times New Roman"/>
          <w:sz w:val="28"/>
          <w:szCs w:val="28"/>
          <w:lang w:eastAsia="ru-RU"/>
        </w:rPr>
        <w:tab/>
      </w:r>
      <w:r w:rsidRPr="00CF2EA9">
        <w:rPr>
          <w:rFonts w:ascii="Times New Roman" w:eastAsia="Calibri" w:hAnsi="Times New Roman"/>
          <w:sz w:val="28"/>
          <w:szCs w:val="28"/>
          <w:lang w:eastAsia="ru-RU"/>
        </w:rPr>
        <w:tab/>
      </w:r>
      <w:r w:rsidRPr="00CF2EA9">
        <w:rPr>
          <w:rFonts w:ascii="Times New Roman" w:eastAsia="Calibri" w:hAnsi="Times New Roman"/>
          <w:sz w:val="28"/>
          <w:szCs w:val="28"/>
          <w:lang w:eastAsia="ru-RU"/>
        </w:rPr>
        <w:tab/>
      </w:r>
      <w:r w:rsidRPr="00CF2EA9">
        <w:rPr>
          <w:rFonts w:ascii="Times New Roman" w:eastAsia="Calibri" w:hAnsi="Times New Roman"/>
          <w:sz w:val="28"/>
          <w:szCs w:val="28"/>
          <w:lang w:eastAsia="ru-RU"/>
        </w:rPr>
        <w:tab/>
        <w:t>Олег САВКА</w:t>
      </w:r>
    </w:p>
    <w:p w:rsidR="0009580E" w:rsidRPr="0009580E" w:rsidRDefault="0009580E" w:rsidP="00CF2EA9">
      <w:pPr>
        <w:snapToGrid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</w:p>
    <w:sectPr w:rsidR="0009580E" w:rsidRPr="0009580E" w:rsidSect="00AC5813">
      <w:pgSz w:w="11906" w:h="16838"/>
      <w:pgMar w:top="1134" w:right="56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1119C"/>
    <w:multiLevelType w:val="hybridMultilevel"/>
    <w:tmpl w:val="9EEEA15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64842"/>
    <w:multiLevelType w:val="hybridMultilevel"/>
    <w:tmpl w:val="FBC8E95C"/>
    <w:lvl w:ilvl="0" w:tplc="46A8040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7E0"/>
    <w:rsid w:val="0000391B"/>
    <w:rsid w:val="00003C99"/>
    <w:rsid w:val="00005265"/>
    <w:rsid w:val="00006D33"/>
    <w:rsid w:val="00017D3B"/>
    <w:rsid w:val="00020A3F"/>
    <w:rsid w:val="00020E2B"/>
    <w:rsid w:val="000300AF"/>
    <w:rsid w:val="0003233A"/>
    <w:rsid w:val="0003557C"/>
    <w:rsid w:val="00047E35"/>
    <w:rsid w:val="00051AFE"/>
    <w:rsid w:val="00062718"/>
    <w:rsid w:val="00063306"/>
    <w:rsid w:val="0006344C"/>
    <w:rsid w:val="00064653"/>
    <w:rsid w:val="00065FA3"/>
    <w:rsid w:val="00070DF5"/>
    <w:rsid w:val="0007357F"/>
    <w:rsid w:val="00073C4F"/>
    <w:rsid w:val="000744AA"/>
    <w:rsid w:val="00076C5F"/>
    <w:rsid w:val="00080AEE"/>
    <w:rsid w:val="00094039"/>
    <w:rsid w:val="0009580E"/>
    <w:rsid w:val="00096E37"/>
    <w:rsid w:val="000A374E"/>
    <w:rsid w:val="000A59ED"/>
    <w:rsid w:val="000A6934"/>
    <w:rsid w:val="000A7042"/>
    <w:rsid w:val="000B158C"/>
    <w:rsid w:val="000B59CE"/>
    <w:rsid w:val="000B68BA"/>
    <w:rsid w:val="000C2247"/>
    <w:rsid w:val="000C2EBE"/>
    <w:rsid w:val="000C3412"/>
    <w:rsid w:val="000C40B0"/>
    <w:rsid w:val="000C5F58"/>
    <w:rsid w:val="000C7FC4"/>
    <w:rsid w:val="000D48F7"/>
    <w:rsid w:val="000D54D8"/>
    <w:rsid w:val="000D597E"/>
    <w:rsid w:val="000E10D3"/>
    <w:rsid w:val="000E20A7"/>
    <w:rsid w:val="000E4476"/>
    <w:rsid w:val="000E77E0"/>
    <w:rsid w:val="000F6310"/>
    <w:rsid w:val="000F685C"/>
    <w:rsid w:val="001004F9"/>
    <w:rsid w:val="00100AA1"/>
    <w:rsid w:val="001015F7"/>
    <w:rsid w:val="0010491A"/>
    <w:rsid w:val="00104A7B"/>
    <w:rsid w:val="001050AB"/>
    <w:rsid w:val="00115B3B"/>
    <w:rsid w:val="00115D8E"/>
    <w:rsid w:val="001214C5"/>
    <w:rsid w:val="00123BDD"/>
    <w:rsid w:val="001248D6"/>
    <w:rsid w:val="00124F35"/>
    <w:rsid w:val="00127DB3"/>
    <w:rsid w:val="00130D42"/>
    <w:rsid w:val="00132218"/>
    <w:rsid w:val="00132262"/>
    <w:rsid w:val="00135B34"/>
    <w:rsid w:val="00136821"/>
    <w:rsid w:val="00137073"/>
    <w:rsid w:val="0014277B"/>
    <w:rsid w:val="00153152"/>
    <w:rsid w:val="00155A01"/>
    <w:rsid w:val="00157079"/>
    <w:rsid w:val="00157212"/>
    <w:rsid w:val="0016183E"/>
    <w:rsid w:val="00162335"/>
    <w:rsid w:val="0016618D"/>
    <w:rsid w:val="00167E21"/>
    <w:rsid w:val="00181490"/>
    <w:rsid w:val="00181944"/>
    <w:rsid w:val="00182674"/>
    <w:rsid w:val="00184414"/>
    <w:rsid w:val="001848B6"/>
    <w:rsid w:val="00184A91"/>
    <w:rsid w:val="0018627E"/>
    <w:rsid w:val="00187133"/>
    <w:rsid w:val="001A188B"/>
    <w:rsid w:val="001A3A2E"/>
    <w:rsid w:val="001B67A6"/>
    <w:rsid w:val="001C0C84"/>
    <w:rsid w:val="001C30F7"/>
    <w:rsid w:val="001C3B08"/>
    <w:rsid w:val="001C4E73"/>
    <w:rsid w:val="001C4F74"/>
    <w:rsid w:val="001C6CC5"/>
    <w:rsid w:val="001C7A60"/>
    <w:rsid w:val="001D05EA"/>
    <w:rsid w:val="001D0F5C"/>
    <w:rsid w:val="001E157E"/>
    <w:rsid w:val="001E19CA"/>
    <w:rsid w:val="001E4873"/>
    <w:rsid w:val="001E7E0D"/>
    <w:rsid w:val="001F0045"/>
    <w:rsid w:val="001F0156"/>
    <w:rsid w:val="001F4AB9"/>
    <w:rsid w:val="001F54E0"/>
    <w:rsid w:val="001F6722"/>
    <w:rsid w:val="001F790B"/>
    <w:rsid w:val="00200480"/>
    <w:rsid w:val="00207FB6"/>
    <w:rsid w:val="00210CB8"/>
    <w:rsid w:val="00212302"/>
    <w:rsid w:val="00215F5E"/>
    <w:rsid w:val="00222CA5"/>
    <w:rsid w:val="00224238"/>
    <w:rsid w:val="002262A0"/>
    <w:rsid w:val="00233A91"/>
    <w:rsid w:val="00235355"/>
    <w:rsid w:val="002360C3"/>
    <w:rsid w:val="002420FD"/>
    <w:rsid w:val="00243955"/>
    <w:rsid w:val="00245312"/>
    <w:rsid w:val="00246EB1"/>
    <w:rsid w:val="002506FE"/>
    <w:rsid w:val="00252826"/>
    <w:rsid w:val="00256839"/>
    <w:rsid w:val="00256B70"/>
    <w:rsid w:val="00256C0A"/>
    <w:rsid w:val="00256DC3"/>
    <w:rsid w:val="0025773F"/>
    <w:rsid w:val="0026776E"/>
    <w:rsid w:val="00276C24"/>
    <w:rsid w:val="002771B5"/>
    <w:rsid w:val="00285C27"/>
    <w:rsid w:val="00292EE1"/>
    <w:rsid w:val="00294EDF"/>
    <w:rsid w:val="002A6B80"/>
    <w:rsid w:val="002B2134"/>
    <w:rsid w:val="002B4055"/>
    <w:rsid w:val="002B58A9"/>
    <w:rsid w:val="002B6BAC"/>
    <w:rsid w:val="002B79EA"/>
    <w:rsid w:val="002B7FD4"/>
    <w:rsid w:val="002C0E49"/>
    <w:rsid w:val="002C41A6"/>
    <w:rsid w:val="002C6594"/>
    <w:rsid w:val="002D1879"/>
    <w:rsid w:val="002D2742"/>
    <w:rsid w:val="002D2E13"/>
    <w:rsid w:val="002D7B98"/>
    <w:rsid w:val="002E0227"/>
    <w:rsid w:val="002E2285"/>
    <w:rsid w:val="002F07F4"/>
    <w:rsid w:val="002F44EC"/>
    <w:rsid w:val="002F5B0C"/>
    <w:rsid w:val="002F61E4"/>
    <w:rsid w:val="002F7FC8"/>
    <w:rsid w:val="0030061F"/>
    <w:rsid w:val="0030308F"/>
    <w:rsid w:val="00303F71"/>
    <w:rsid w:val="003073A2"/>
    <w:rsid w:val="003165FF"/>
    <w:rsid w:val="00316804"/>
    <w:rsid w:val="00317369"/>
    <w:rsid w:val="00322803"/>
    <w:rsid w:val="003329DF"/>
    <w:rsid w:val="00334FB0"/>
    <w:rsid w:val="0033550D"/>
    <w:rsid w:val="00335BE2"/>
    <w:rsid w:val="0033634F"/>
    <w:rsid w:val="00341D58"/>
    <w:rsid w:val="00342001"/>
    <w:rsid w:val="00344881"/>
    <w:rsid w:val="00366DF0"/>
    <w:rsid w:val="0037356F"/>
    <w:rsid w:val="0038050E"/>
    <w:rsid w:val="0038125F"/>
    <w:rsid w:val="00381392"/>
    <w:rsid w:val="00381FAD"/>
    <w:rsid w:val="003846E1"/>
    <w:rsid w:val="0038676B"/>
    <w:rsid w:val="0039094F"/>
    <w:rsid w:val="00390F47"/>
    <w:rsid w:val="0039345A"/>
    <w:rsid w:val="003949DF"/>
    <w:rsid w:val="00394A32"/>
    <w:rsid w:val="003A24C0"/>
    <w:rsid w:val="003C0073"/>
    <w:rsid w:val="003C0484"/>
    <w:rsid w:val="003C21D7"/>
    <w:rsid w:val="003C2C63"/>
    <w:rsid w:val="003C78C0"/>
    <w:rsid w:val="003D28CE"/>
    <w:rsid w:val="003D4A12"/>
    <w:rsid w:val="003E4032"/>
    <w:rsid w:val="003E4274"/>
    <w:rsid w:val="003E5860"/>
    <w:rsid w:val="003E71C9"/>
    <w:rsid w:val="003F0E4A"/>
    <w:rsid w:val="003F10BE"/>
    <w:rsid w:val="003F1E56"/>
    <w:rsid w:val="003F2484"/>
    <w:rsid w:val="003F641E"/>
    <w:rsid w:val="00400F03"/>
    <w:rsid w:val="00401A4B"/>
    <w:rsid w:val="00403797"/>
    <w:rsid w:val="00406CE4"/>
    <w:rsid w:val="0040730B"/>
    <w:rsid w:val="00407F69"/>
    <w:rsid w:val="00407F94"/>
    <w:rsid w:val="004101F9"/>
    <w:rsid w:val="00412334"/>
    <w:rsid w:val="00414F05"/>
    <w:rsid w:val="004151E9"/>
    <w:rsid w:val="00415E47"/>
    <w:rsid w:val="00420806"/>
    <w:rsid w:val="00422CBE"/>
    <w:rsid w:val="004234E2"/>
    <w:rsid w:val="004240C1"/>
    <w:rsid w:val="00425A8C"/>
    <w:rsid w:val="0042763D"/>
    <w:rsid w:val="004305DE"/>
    <w:rsid w:val="00432F20"/>
    <w:rsid w:val="00435031"/>
    <w:rsid w:val="004365C2"/>
    <w:rsid w:val="00442275"/>
    <w:rsid w:val="00443706"/>
    <w:rsid w:val="004443A4"/>
    <w:rsid w:val="00444924"/>
    <w:rsid w:val="00446A87"/>
    <w:rsid w:val="00446DFF"/>
    <w:rsid w:val="0046053E"/>
    <w:rsid w:val="004616FB"/>
    <w:rsid w:val="00462367"/>
    <w:rsid w:val="00462582"/>
    <w:rsid w:val="00463FC8"/>
    <w:rsid w:val="00464F84"/>
    <w:rsid w:val="004665F8"/>
    <w:rsid w:val="0046730C"/>
    <w:rsid w:val="004724C6"/>
    <w:rsid w:val="00473392"/>
    <w:rsid w:val="0047351B"/>
    <w:rsid w:val="00477A46"/>
    <w:rsid w:val="004804E9"/>
    <w:rsid w:val="0048172E"/>
    <w:rsid w:val="004837D9"/>
    <w:rsid w:val="00485FA7"/>
    <w:rsid w:val="004966F6"/>
    <w:rsid w:val="004A1B72"/>
    <w:rsid w:val="004A210D"/>
    <w:rsid w:val="004A6410"/>
    <w:rsid w:val="004A77C4"/>
    <w:rsid w:val="004B4AB4"/>
    <w:rsid w:val="004B7997"/>
    <w:rsid w:val="004C1D92"/>
    <w:rsid w:val="004C4F53"/>
    <w:rsid w:val="004C6234"/>
    <w:rsid w:val="004D513F"/>
    <w:rsid w:val="004E0019"/>
    <w:rsid w:val="004E3B69"/>
    <w:rsid w:val="004E5464"/>
    <w:rsid w:val="004F1822"/>
    <w:rsid w:val="004F3360"/>
    <w:rsid w:val="004F3633"/>
    <w:rsid w:val="004F7C9C"/>
    <w:rsid w:val="004F7F54"/>
    <w:rsid w:val="00503A39"/>
    <w:rsid w:val="0050676E"/>
    <w:rsid w:val="005070C9"/>
    <w:rsid w:val="00507A7A"/>
    <w:rsid w:val="00511368"/>
    <w:rsid w:val="00515AB1"/>
    <w:rsid w:val="00521133"/>
    <w:rsid w:val="00524CD5"/>
    <w:rsid w:val="005314BC"/>
    <w:rsid w:val="00532763"/>
    <w:rsid w:val="005335FF"/>
    <w:rsid w:val="00533B64"/>
    <w:rsid w:val="00533DFF"/>
    <w:rsid w:val="00535EE1"/>
    <w:rsid w:val="0054055E"/>
    <w:rsid w:val="0054426A"/>
    <w:rsid w:val="00544CF3"/>
    <w:rsid w:val="00550504"/>
    <w:rsid w:val="00552DB5"/>
    <w:rsid w:val="00561444"/>
    <w:rsid w:val="00570535"/>
    <w:rsid w:val="0057089A"/>
    <w:rsid w:val="00577E08"/>
    <w:rsid w:val="005823FA"/>
    <w:rsid w:val="0058638E"/>
    <w:rsid w:val="0058644C"/>
    <w:rsid w:val="0058717B"/>
    <w:rsid w:val="00590FAF"/>
    <w:rsid w:val="00595B1D"/>
    <w:rsid w:val="005971C7"/>
    <w:rsid w:val="00597939"/>
    <w:rsid w:val="005A31A0"/>
    <w:rsid w:val="005B0B7F"/>
    <w:rsid w:val="005B39C0"/>
    <w:rsid w:val="005B59C1"/>
    <w:rsid w:val="005B64CD"/>
    <w:rsid w:val="005B79BC"/>
    <w:rsid w:val="005B7F0A"/>
    <w:rsid w:val="005C452A"/>
    <w:rsid w:val="005D0C76"/>
    <w:rsid w:val="005D27CF"/>
    <w:rsid w:val="005D5465"/>
    <w:rsid w:val="005D6010"/>
    <w:rsid w:val="005D638F"/>
    <w:rsid w:val="005D6FDC"/>
    <w:rsid w:val="005D7068"/>
    <w:rsid w:val="005D74C9"/>
    <w:rsid w:val="005E09DF"/>
    <w:rsid w:val="005E71CA"/>
    <w:rsid w:val="005F0758"/>
    <w:rsid w:val="005F1196"/>
    <w:rsid w:val="005F5D4D"/>
    <w:rsid w:val="005F67A0"/>
    <w:rsid w:val="005F7A27"/>
    <w:rsid w:val="00607322"/>
    <w:rsid w:val="006074BE"/>
    <w:rsid w:val="006124A8"/>
    <w:rsid w:val="006125F5"/>
    <w:rsid w:val="006161BC"/>
    <w:rsid w:val="0061746D"/>
    <w:rsid w:val="006206A1"/>
    <w:rsid w:val="00623205"/>
    <w:rsid w:val="00626110"/>
    <w:rsid w:val="006268F9"/>
    <w:rsid w:val="00630ABF"/>
    <w:rsid w:val="00635050"/>
    <w:rsid w:val="0063525D"/>
    <w:rsid w:val="006356D7"/>
    <w:rsid w:val="006357B8"/>
    <w:rsid w:val="006364BD"/>
    <w:rsid w:val="006473BF"/>
    <w:rsid w:val="00647424"/>
    <w:rsid w:val="00650771"/>
    <w:rsid w:val="00650AB0"/>
    <w:rsid w:val="00650B8F"/>
    <w:rsid w:val="00651D98"/>
    <w:rsid w:val="0065278A"/>
    <w:rsid w:val="00655D65"/>
    <w:rsid w:val="006564E1"/>
    <w:rsid w:val="00660E2C"/>
    <w:rsid w:val="00664EBA"/>
    <w:rsid w:val="00670980"/>
    <w:rsid w:val="00672911"/>
    <w:rsid w:val="006738B1"/>
    <w:rsid w:val="00674ECB"/>
    <w:rsid w:val="00680853"/>
    <w:rsid w:val="00681D8E"/>
    <w:rsid w:val="0068646B"/>
    <w:rsid w:val="006879FE"/>
    <w:rsid w:val="00693787"/>
    <w:rsid w:val="00693F05"/>
    <w:rsid w:val="0069679A"/>
    <w:rsid w:val="006A3919"/>
    <w:rsid w:val="006B06B0"/>
    <w:rsid w:val="006B07C3"/>
    <w:rsid w:val="006B56F3"/>
    <w:rsid w:val="006C30A7"/>
    <w:rsid w:val="006C6045"/>
    <w:rsid w:val="006D1D3C"/>
    <w:rsid w:val="006E1AAA"/>
    <w:rsid w:val="006E37D1"/>
    <w:rsid w:val="006E3D52"/>
    <w:rsid w:val="006F50E4"/>
    <w:rsid w:val="006F6902"/>
    <w:rsid w:val="007013E7"/>
    <w:rsid w:val="00703D3F"/>
    <w:rsid w:val="007105B5"/>
    <w:rsid w:val="00715D1D"/>
    <w:rsid w:val="00715DD2"/>
    <w:rsid w:val="007223F1"/>
    <w:rsid w:val="00726EE7"/>
    <w:rsid w:val="0073710D"/>
    <w:rsid w:val="0074423C"/>
    <w:rsid w:val="00744E6F"/>
    <w:rsid w:val="0075119D"/>
    <w:rsid w:val="00752375"/>
    <w:rsid w:val="00755C40"/>
    <w:rsid w:val="00765382"/>
    <w:rsid w:val="00765F00"/>
    <w:rsid w:val="007675E8"/>
    <w:rsid w:val="00770861"/>
    <w:rsid w:val="00770F0E"/>
    <w:rsid w:val="00771AE2"/>
    <w:rsid w:val="0077534D"/>
    <w:rsid w:val="0077562D"/>
    <w:rsid w:val="00782A45"/>
    <w:rsid w:val="00782BFA"/>
    <w:rsid w:val="00783C11"/>
    <w:rsid w:val="00784396"/>
    <w:rsid w:val="00784838"/>
    <w:rsid w:val="00786CCE"/>
    <w:rsid w:val="00793AE3"/>
    <w:rsid w:val="007958D7"/>
    <w:rsid w:val="007A1D65"/>
    <w:rsid w:val="007A2975"/>
    <w:rsid w:val="007B1D26"/>
    <w:rsid w:val="007B22D3"/>
    <w:rsid w:val="007B3177"/>
    <w:rsid w:val="007B3308"/>
    <w:rsid w:val="007B38FA"/>
    <w:rsid w:val="007B5F02"/>
    <w:rsid w:val="007B6463"/>
    <w:rsid w:val="007D31EB"/>
    <w:rsid w:val="007E141D"/>
    <w:rsid w:val="007E205D"/>
    <w:rsid w:val="007E3DF4"/>
    <w:rsid w:val="007E5AB5"/>
    <w:rsid w:val="007F149A"/>
    <w:rsid w:val="007F4484"/>
    <w:rsid w:val="0080169D"/>
    <w:rsid w:val="008018EB"/>
    <w:rsid w:val="0080193F"/>
    <w:rsid w:val="008050A8"/>
    <w:rsid w:val="008054BD"/>
    <w:rsid w:val="00805A24"/>
    <w:rsid w:val="00807B9C"/>
    <w:rsid w:val="00812554"/>
    <w:rsid w:val="00813B5E"/>
    <w:rsid w:val="00815C8E"/>
    <w:rsid w:val="008230A2"/>
    <w:rsid w:val="008238B9"/>
    <w:rsid w:val="008245E2"/>
    <w:rsid w:val="0082584D"/>
    <w:rsid w:val="0082693C"/>
    <w:rsid w:val="00830E2A"/>
    <w:rsid w:val="00832468"/>
    <w:rsid w:val="00833A43"/>
    <w:rsid w:val="00834FDB"/>
    <w:rsid w:val="00837EBC"/>
    <w:rsid w:val="0084164E"/>
    <w:rsid w:val="00842A82"/>
    <w:rsid w:val="00842E14"/>
    <w:rsid w:val="00843132"/>
    <w:rsid w:val="00843603"/>
    <w:rsid w:val="00846954"/>
    <w:rsid w:val="0084739E"/>
    <w:rsid w:val="00850995"/>
    <w:rsid w:val="00853FE9"/>
    <w:rsid w:val="008664D9"/>
    <w:rsid w:val="00875169"/>
    <w:rsid w:val="00875393"/>
    <w:rsid w:val="0087701F"/>
    <w:rsid w:val="00884982"/>
    <w:rsid w:val="00893798"/>
    <w:rsid w:val="008944BE"/>
    <w:rsid w:val="00896D59"/>
    <w:rsid w:val="0089752C"/>
    <w:rsid w:val="008A1924"/>
    <w:rsid w:val="008A32D7"/>
    <w:rsid w:val="008A4B39"/>
    <w:rsid w:val="008A5038"/>
    <w:rsid w:val="008A62A8"/>
    <w:rsid w:val="008B0415"/>
    <w:rsid w:val="008B3BFF"/>
    <w:rsid w:val="008B4C0D"/>
    <w:rsid w:val="008B5459"/>
    <w:rsid w:val="008B6351"/>
    <w:rsid w:val="008B67AA"/>
    <w:rsid w:val="008C1894"/>
    <w:rsid w:val="008C3D89"/>
    <w:rsid w:val="008C7CDB"/>
    <w:rsid w:val="008D171D"/>
    <w:rsid w:val="008D1A6E"/>
    <w:rsid w:val="008D49D1"/>
    <w:rsid w:val="008D7D68"/>
    <w:rsid w:val="008E078C"/>
    <w:rsid w:val="008E08CB"/>
    <w:rsid w:val="008E3147"/>
    <w:rsid w:val="008E4A7F"/>
    <w:rsid w:val="008E72BA"/>
    <w:rsid w:val="008E7476"/>
    <w:rsid w:val="008E7D25"/>
    <w:rsid w:val="008F3F81"/>
    <w:rsid w:val="008F4AE8"/>
    <w:rsid w:val="008F55FF"/>
    <w:rsid w:val="008F56DC"/>
    <w:rsid w:val="008F6857"/>
    <w:rsid w:val="00902AB5"/>
    <w:rsid w:val="00906AD0"/>
    <w:rsid w:val="00907771"/>
    <w:rsid w:val="00911C2B"/>
    <w:rsid w:val="00911DE8"/>
    <w:rsid w:val="0091382F"/>
    <w:rsid w:val="00915166"/>
    <w:rsid w:val="00921709"/>
    <w:rsid w:val="009240E4"/>
    <w:rsid w:val="009254B1"/>
    <w:rsid w:val="00927032"/>
    <w:rsid w:val="00927596"/>
    <w:rsid w:val="009307CD"/>
    <w:rsid w:val="0093099B"/>
    <w:rsid w:val="009325D7"/>
    <w:rsid w:val="0093264A"/>
    <w:rsid w:val="00932CD5"/>
    <w:rsid w:val="0093311D"/>
    <w:rsid w:val="00933E87"/>
    <w:rsid w:val="00937DBA"/>
    <w:rsid w:val="0094249F"/>
    <w:rsid w:val="009437EA"/>
    <w:rsid w:val="0095190F"/>
    <w:rsid w:val="00952592"/>
    <w:rsid w:val="00952763"/>
    <w:rsid w:val="00955CFE"/>
    <w:rsid w:val="009628A0"/>
    <w:rsid w:val="00965DB1"/>
    <w:rsid w:val="0097607F"/>
    <w:rsid w:val="00984CAE"/>
    <w:rsid w:val="00986765"/>
    <w:rsid w:val="00996B18"/>
    <w:rsid w:val="00996BAA"/>
    <w:rsid w:val="009A4036"/>
    <w:rsid w:val="009A483E"/>
    <w:rsid w:val="009A4EFD"/>
    <w:rsid w:val="009B07BF"/>
    <w:rsid w:val="009B2D07"/>
    <w:rsid w:val="009E1EDE"/>
    <w:rsid w:val="009E37CA"/>
    <w:rsid w:val="009E433A"/>
    <w:rsid w:val="009E511D"/>
    <w:rsid w:val="009E7CD3"/>
    <w:rsid w:val="009F0D29"/>
    <w:rsid w:val="009F2691"/>
    <w:rsid w:val="009F35AC"/>
    <w:rsid w:val="009F63FE"/>
    <w:rsid w:val="009F7D9F"/>
    <w:rsid w:val="00A02841"/>
    <w:rsid w:val="00A05F48"/>
    <w:rsid w:val="00A10DCE"/>
    <w:rsid w:val="00A15453"/>
    <w:rsid w:val="00A15D38"/>
    <w:rsid w:val="00A17D51"/>
    <w:rsid w:val="00A22D2F"/>
    <w:rsid w:val="00A255AF"/>
    <w:rsid w:val="00A25EBC"/>
    <w:rsid w:val="00A26117"/>
    <w:rsid w:val="00A26FC8"/>
    <w:rsid w:val="00A27D02"/>
    <w:rsid w:val="00A31EC5"/>
    <w:rsid w:val="00A34A4B"/>
    <w:rsid w:val="00A3520B"/>
    <w:rsid w:val="00A36F66"/>
    <w:rsid w:val="00A4131F"/>
    <w:rsid w:val="00A421A3"/>
    <w:rsid w:val="00A44D54"/>
    <w:rsid w:val="00A50EF0"/>
    <w:rsid w:val="00A512CB"/>
    <w:rsid w:val="00A534DC"/>
    <w:rsid w:val="00A5588D"/>
    <w:rsid w:val="00A61676"/>
    <w:rsid w:val="00A63958"/>
    <w:rsid w:val="00A64599"/>
    <w:rsid w:val="00A661D8"/>
    <w:rsid w:val="00A67505"/>
    <w:rsid w:val="00A746D1"/>
    <w:rsid w:val="00A8004B"/>
    <w:rsid w:val="00A840D3"/>
    <w:rsid w:val="00A84190"/>
    <w:rsid w:val="00A84582"/>
    <w:rsid w:val="00A86723"/>
    <w:rsid w:val="00A87227"/>
    <w:rsid w:val="00A91E0A"/>
    <w:rsid w:val="00A93B8F"/>
    <w:rsid w:val="00A94B01"/>
    <w:rsid w:val="00A955E1"/>
    <w:rsid w:val="00A97B18"/>
    <w:rsid w:val="00AA0394"/>
    <w:rsid w:val="00AA18BE"/>
    <w:rsid w:val="00AA1D9E"/>
    <w:rsid w:val="00AA4715"/>
    <w:rsid w:val="00AA78F4"/>
    <w:rsid w:val="00AB020F"/>
    <w:rsid w:val="00AC1BEE"/>
    <w:rsid w:val="00AC47B9"/>
    <w:rsid w:val="00AC5813"/>
    <w:rsid w:val="00AC5B4B"/>
    <w:rsid w:val="00AC7F4A"/>
    <w:rsid w:val="00AD09C6"/>
    <w:rsid w:val="00AD2477"/>
    <w:rsid w:val="00AD3141"/>
    <w:rsid w:val="00AD60DA"/>
    <w:rsid w:val="00AD74F2"/>
    <w:rsid w:val="00AD75BB"/>
    <w:rsid w:val="00AD76F1"/>
    <w:rsid w:val="00AF129A"/>
    <w:rsid w:val="00AF4460"/>
    <w:rsid w:val="00AF6CC9"/>
    <w:rsid w:val="00B004C6"/>
    <w:rsid w:val="00B00769"/>
    <w:rsid w:val="00B035E4"/>
    <w:rsid w:val="00B109C5"/>
    <w:rsid w:val="00B1187C"/>
    <w:rsid w:val="00B14209"/>
    <w:rsid w:val="00B1552A"/>
    <w:rsid w:val="00B25F39"/>
    <w:rsid w:val="00B26B76"/>
    <w:rsid w:val="00B307CD"/>
    <w:rsid w:val="00B343D6"/>
    <w:rsid w:val="00B37562"/>
    <w:rsid w:val="00B50240"/>
    <w:rsid w:val="00B5068C"/>
    <w:rsid w:val="00B5232A"/>
    <w:rsid w:val="00B52818"/>
    <w:rsid w:val="00B53156"/>
    <w:rsid w:val="00B54692"/>
    <w:rsid w:val="00B54F87"/>
    <w:rsid w:val="00B57480"/>
    <w:rsid w:val="00B61BA2"/>
    <w:rsid w:val="00B664F1"/>
    <w:rsid w:val="00B70B11"/>
    <w:rsid w:val="00B712C5"/>
    <w:rsid w:val="00B71FFF"/>
    <w:rsid w:val="00B82AE1"/>
    <w:rsid w:val="00B8588A"/>
    <w:rsid w:val="00B865A7"/>
    <w:rsid w:val="00B86B4D"/>
    <w:rsid w:val="00B901ED"/>
    <w:rsid w:val="00B90546"/>
    <w:rsid w:val="00B9079E"/>
    <w:rsid w:val="00B9182D"/>
    <w:rsid w:val="00B94360"/>
    <w:rsid w:val="00BA0313"/>
    <w:rsid w:val="00BA2658"/>
    <w:rsid w:val="00BA26A2"/>
    <w:rsid w:val="00BA4F2A"/>
    <w:rsid w:val="00BA57AE"/>
    <w:rsid w:val="00BA5E07"/>
    <w:rsid w:val="00BA6669"/>
    <w:rsid w:val="00BA6DE6"/>
    <w:rsid w:val="00BB2680"/>
    <w:rsid w:val="00BB3000"/>
    <w:rsid w:val="00BB360A"/>
    <w:rsid w:val="00BB42F5"/>
    <w:rsid w:val="00BB5CD0"/>
    <w:rsid w:val="00BC0FA7"/>
    <w:rsid w:val="00BC293B"/>
    <w:rsid w:val="00BC3F17"/>
    <w:rsid w:val="00BD142A"/>
    <w:rsid w:val="00BD2BA2"/>
    <w:rsid w:val="00BD3BA8"/>
    <w:rsid w:val="00BD4DD0"/>
    <w:rsid w:val="00BD5F06"/>
    <w:rsid w:val="00BD69D6"/>
    <w:rsid w:val="00BD73CA"/>
    <w:rsid w:val="00BE1534"/>
    <w:rsid w:val="00BE1B67"/>
    <w:rsid w:val="00BE2377"/>
    <w:rsid w:val="00BE2B21"/>
    <w:rsid w:val="00BE4F08"/>
    <w:rsid w:val="00BE56CC"/>
    <w:rsid w:val="00BE692D"/>
    <w:rsid w:val="00BF329D"/>
    <w:rsid w:val="00BF6ABE"/>
    <w:rsid w:val="00BF7580"/>
    <w:rsid w:val="00C0239A"/>
    <w:rsid w:val="00C0314B"/>
    <w:rsid w:val="00C03E35"/>
    <w:rsid w:val="00C05B27"/>
    <w:rsid w:val="00C10DF8"/>
    <w:rsid w:val="00C12781"/>
    <w:rsid w:val="00C13ACD"/>
    <w:rsid w:val="00C1448C"/>
    <w:rsid w:val="00C20A15"/>
    <w:rsid w:val="00C2234B"/>
    <w:rsid w:val="00C26E8B"/>
    <w:rsid w:val="00C273FA"/>
    <w:rsid w:val="00C311FE"/>
    <w:rsid w:val="00C333CA"/>
    <w:rsid w:val="00C336F2"/>
    <w:rsid w:val="00C366DB"/>
    <w:rsid w:val="00C412A6"/>
    <w:rsid w:val="00C42760"/>
    <w:rsid w:val="00C431D7"/>
    <w:rsid w:val="00C4331B"/>
    <w:rsid w:val="00C4407E"/>
    <w:rsid w:val="00C4611D"/>
    <w:rsid w:val="00C468B5"/>
    <w:rsid w:val="00C50B47"/>
    <w:rsid w:val="00C61026"/>
    <w:rsid w:val="00C62BFA"/>
    <w:rsid w:val="00C72681"/>
    <w:rsid w:val="00C76E99"/>
    <w:rsid w:val="00C8046C"/>
    <w:rsid w:val="00C8394E"/>
    <w:rsid w:val="00C87797"/>
    <w:rsid w:val="00C91512"/>
    <w:rsid w:val="00C938DD"/>
    <w:rsid w:val="00C95B8E"/>
    <w:rsid w:val="00C97F4F"/>
    <w:rsid w:val="00CA4D5A"/>
    <w:rsid w:val="00CA6240"/>
    <w:rsid w:val="00CA7973"/>
    <w:rsid w:val="00CB07A5"/>
    <w:rsid w:val="00CB0EB6"/>
    <w:rsid w:val="00CB12CF"/>
    <w:rsid w:val="00CB467E"/>
    <w:rsid w:val="00CB79D4"/>
    <w:rsid w:val="00CB79F2"/>
    <w:rsid w:val="00CC09B5"/>
    <w:rsid w:val="00CC1E8C"/>
    <w:rsid w:val="00CC2CC7"/>
    <w:rsid w:val="00CC336A"/>
    <w:rsid w:val="00CD4A5B"/>
    <w:rsid w:val="00CD77EE"/>
    <w:rsid w:val="00CE22D4"/>
    <w:rsid w:val="00CF21A2"/>
    <w:rsid w:val="00CF2EA9"/>
    <w:rsid w:val="00D017B3"/>
    <w:rsid w:val="00D03427"/>
    <w:rsid w:val="00D03718"/>
    <w:rsid w:val="00D03C2F"/>
    <w:rsid w:val="00D0674B"/>
    <w:rsid w:val="00D07ADB"/>
    <w:rsid w:val="00D11362"/>
    <w:rsid w:val="00D148F8"/>
    <w:rsid w:val="00D20FB5"/>
    <w:rsid w:val="00D2256E"/>
    <w:rsid w:val="00D25D25"/>
    <w:rsid w:val="00D26F8E"/>
    <w:rsid w:val="00D27FE2"/>
    <w:rsid w:val="00D33BD6"/>
    <w:rsid w:val="00D35E7C"/>
    <w:rsid w:val="00D41535"/>
    <w:rsid w:val="00D434A3"/>
    <w:rsid w:val="00D434E2"/>
    <w:rsid w:val="00D46D59"/>
    <w:rsid w:val="00D473CC"/>
    <w:rsid w:val="00D474D0"/>
    <w:rsid w:val="00D531E6"/>
    <w:rsid w:val="00D53DE9"/>
    <w:rsid w:val="00D5522F"/>
    <w:rsid w:val="00D553F9"/>
    <w:rsid w:val="00D61126"/>
    <w:rsid w:val="00D62CA8"/>
    <w:rsid w:val="00D66964"/>
    <w:rsid w:val="00D7706B"/>
    <w:rsid w:val="00D81BB3"/>
    <w:rsid w:val="00D850E6"/>
    <w:rsid w:val="00D8666F"/>
    <w:rsid w:val="00D870D4"/>
    <w:rsid w:val="00D879F2"/>
    <w:rsid w:val="00D92510"/>
    <w:rsid w:val="00D96AA4"/>
    <w:rsid w:val="00DA3542"/>
    <w:rsid w:val="00DA5570"/>
    <w:rsid w:val="00DA5ED4"/>
    <w:rsid w:val="00DA73BB"/>
    <w:rsid w:val="00DB0261"/>
    <w:rsid w:val="00DB26AB"/>
    <w:rsid w:val="00DB54A8"/>
    <w:rsid w:val="00DB65FE"/>
    <w:rsid w:val="00DC3797"/>
    <w:rsid w:val="00DC4558"/>
    <w:rsid w:val="00DC69B4"/>
    <w:rsid w:val="00DC6D2E"/>
    <w:rsid w:val="00DD05ED"/>
    <w:rsid w:val="00DD1DF2"/>
    <w:rsid w:val="00DD48EC"/>
    <w:rsid w:val="00DD5F0D"/>
    <w:rsid w:val="00DD70F5"/>
    <w:rsid w:val="00DE137C"/>
    <w:rsid w:val="00DE5F7F"/>
    <w:rsid w:val="00DE747D"/>
    <w:rsid w:val="00DF0998"/>
    <w:rsid w:val="00DF104D"/>
    <w:rsid w:val="00DF2F55"/>
    <w:rsid w:val="00E02AD5"/>
    <w:rsid w:val="00E05307"/>
    <w:rsid w:val="00E06473"/>
    <w:rsid w:val="00E07057"/>
    <w:rsid w:val="00E12991"/>
    <w:rsid w:val="00E156EE"/>
    <w:rsid w:val="00E17CBC"/>
    <w:rsid w:val="00E20BD8"/>
    <w:rsid w:val="00E22E1C"/>
    <w:rsid w:val="00E247DC"/>
    <w:rsid w:val="00E26650"/>
    <w:rsid w:val="00E30F2C"/>
    <w:rsid w:val="00E34CF3"/>
    <w:rsid w:val="00E357C2"/>
    <w:rsid w:val="00E368CF"/>
    <w:rsid w:val="00E374CD"/>
    <w:rsid w:val="00E40662"/>
    <w:rsid w:val="00E40750"/>
    <w:rsid w:val="00E4282A"/>
    <w:rsid w:val="00E46F5F"/>
    <w:rsid w:val="00E51047"/>
    <w:rsid w:val="00E54269"/>
    <w:rsid w:val="00E60D20"/>
    <w:rsid w:val="00E65F41"/>
    <w:rsid w:val="00E66395"/>
    <w:rsid w:val="00E666CE"/>
    <w:rsid w:val="00E66C73"/>
    <w:rsid w:val="00E67D34"/>
    <w:rsid w:val="00E713B1"/>
    <w:rsid w:val="00E724FB"/>
    <w:rsid w:val="00E732A6"/>
    <w:rsid w:val="00E743D0"/>
    <w:rsid w:val="00E76B85"/>
    <w:rsid w:val="00E82425"/>
    <w:rsid w:val="00E85FBD"/>
    <w:rsid w:val="00E86D6B"/>
    <w:rsid w:val="00E91F16"/>
    <w:rsid w:val="00E93F4E"/>
    <w:rsid w:val="00E95CBE"/>
    <w:rsid w:val="00E95F19"/>
    <w:rsid w:val="00E9693C"/>
    <w:rsid w:val="00EA17A8"/>
    <w:rsid w:val="00EA3714"/>
    <w:rsid w:val="00EA3C56"/>
    <w:rsid w:val="00EA556B"/>
    <w:rsid w:val="00EA682D"/>
    <w:rsid w:val="00EB0F29"/>
    <w:rsid w:val="00EB1D29"/>
    <w:rsid w:val="00EB1DBE"/>
    <w:rsid w:val="00EB30D4"/>
    <w:rsid w:val="00EB4AF0"/>
    <w:rsid w:val="00EB7304"/>
    <w:rsid w:val="00EC0FAF"/>
    <w:rsid w:val="00EC444B"/>
    <w:rsid w:val="00EC4963"/>
    <w:rsid w:val="00ED59A1"/>
    <w:rsid w:val="00ED67DD"/>
    <w:rsid w:val="00EE4AD0"/>
    <w:rsid w:val="00EE51FF"/>
    <w:rsid w:val="00EE638B"/>
    <w:rsid w:val="00EE6BA0"/>
    <w:rsid w:val="00EF1B1A"/>
    <w:rsid w:val="00EF3D2A"/>
    <w:rsid w:val="00EF4C75"/>
    <w:rsid w:val="00EF6E1B"/>
    <w:rsid w:val="00F02B7A"/>
    <w:rsid w:val="00F02E96"/>
    <w:rsid w:val="00F0777C"/>
    <w:rsid w:val="00F10C19"/>
    <w:rsid w:val="00F12A38"/>
    <w:rsid w:val="00F13601"/>
    <w:rsid w:val="00F223CB"/>
    <w:rsid w:val="00F30052"/>
    <w:rsid w:val="00F30DF3"/>
    <w:rsid w:val="00F3708B"/>
    <w:rsid w:val="00F378AE"/>
    <w:rsid w:val="00F37CA6"/>
    <w:rsid w:val="00F417D3"/>
    <w:rsid w:val="00F41A1A"/>
    <w:rsid w:val="00F43741"/>
    <w:rsid w:val="00F44E84"/>
    <w:rsid w:val="00F4542E"/>
    <w:rsid w:val="00F474D6"/>
    <w:rsid w:val="00F47F4E"/>
    <w:rsid w:val="00F521C9"/>
    <w:rsid w:val="00F53FA9"/>
    <w:rsid w:val="00F555CD"/>
    <w:rsid w:val="00F617C1"/>
    <w:rsid w:val="00F622A1"/>
    <w:rsid w:val="00F6657B"/>
    <w:rsid w:val="00F676A6"/>
    <w:rsid w:val="00F70125"/>
    <w:rsid w:val="00F71A13"/>
    <w:rsid w:val="00F720CD"/>
    <w:rsid w:val="00F73E69"/>
    <w:rsid w:val="00F75883"/>
    <w:rsid w:val="00F75E19"/>
    <w:rsid w:val="00F822DC"/>
    <w:rsid w:val="00F84996"/>
    <w:rsid w:val="00F84B07"/>
    <w:rsid w:val="00F84BA0"/>
    <w:rsid w:val="00F93C99"/>
    <w:rsid w:val="00F9589B"/>
    <w:rsid w:val="00FA10F2"/>
    <w:rsid w:val="00FA3E83"/>
    <w:rsid w:val="00FA4865"/>
    <w:rsid w:val="00FA7594"/>
    <w:rsid w:val="00FB038A"/>
    <w:rsid w:val="00FB0746"/>
    <w:rsid w:val="00FB454E"/>
    <w:rsid w:val="00FB6A5E"/>
    <w:rsid w:val="00FD1D7D"/>
    <w:rsid w:val="00FD316A"/>
    <w:rsid w:val="00FD526E"/>
    <w:rsid w:val="00FD59A2"/>
    <w:rsid w:val="00FD6AB1"/>
    <w:rsid w:val="00FE0796"/>
    <w:rsid w:val="00FF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48D215C"/>
  <w15:docId w15:val="{64A875D4-67EC-448B-BD0D-B4079118E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7E0"/>
    <w:rPr>
      <w:rFonts w:ascii="Calibri" w:eastAsia="Times New Roman" w:hAnsi="Calibri" w:cs="Times New Roman"/>
      <w:lang w:val="uk-UA" w:eastAsia="uk-UA"/>
    </w:rPr>
  </w:style>
  <w:style w:type="paragraph" w:styleId="3">
    <w:name w:val="heading 3"/>
    <w:basedOn w:val="a"/>
    <w:next w:val="a"/>
    <w:link w:val="30"/>
    <w:unhideWhenUsed/>
    <w:qFormat/>
    <w:rsid w:val="0054426A"/>
    <w:pPr>
      <w:keepNext/>
      <w:spacing w:after="0" w:line="240" w:lineRule="auto"/>
      <w:outlineLvl w:val="2"/>
    </w:pPr>
    <w:rPr>
      <w:rFonts w:ascii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92510"/>
    <w:pPr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val="uk-UA" w:eastAsia="ru-RU"/>
    </w:rPr>
  </w:style>
  <w:style w:type="paragraph" w:customStyle="1" w:styleId="a3">
    <w:name w:val="Нормальный"/>
    <w:rsid w:val="00D92510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uk-UA" w:eastAsia="ru-RU"/>
    </w:rPr>
  </w:style>
  <w:style w:type="paragraph" w:customStyle="1" w:styleId="2">
    <w:name w:val="Обычный2"/>
    <w:rsid w:val="00752375"/>
    <w:pPr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val="uk-UA" w:eastAsia="ru-RU"/>
    </w:rPr>
  </w:style>
  <w:style w:type="paragraph" w:styleId="a4">
    <w:name w:val="Body Text Indent"/>
    <w:basedOn w:val="a"/>
    <w:link w:val="a5"/>
    <w:unhideWhenUsed/>
    <w:rsid w:val="00184A91"/>
    <w:pPr>
      <w:spacing w:after="0" w:line="240" w:lineRule="auto"/>
      <w:ind w:firstLine="720"/>
      <w:jc w:val="both"/>
    </w:pPr>
    <w:rPr>
      <w:rFonts w:ascii="Times New Roman" w:hAnsi="Times New Roman"/>
      <w:b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184A91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table" w:styleId="a6">
    <w:name w:val="Table Grid"/>
    <w:basedOn w:val="a1"/>
    <w:uiPriority w:val="39"/>
    <w:rsid w:val="008A32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31">
    <w:name w:val="Body Text Indent 3"/>
    <w:basedOn w:val="a"/>
    <w:link w:val="32"/>
    <w:uiPriority w:val="99"/>
    <w:unhideWhenUsed/>
    <w:rsid w:val="00812554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val="ru-RU"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12554"/>
    <w:rPr>
      <w:sz w:val="16"/>
      <w:szCs w:val="16"/>
    </w:rPr>
  </w:style>
  <w:style w:type="paragraph" w:styleId="a7">
    <w:name w:val="List Paragraph"/>
    <w:basedOn w:val="a"/>
    <w:uiPriority w:val="34"/>
    <w:qFormat/>
    <w:rsid w:val="0026776E"/>
    <w:pPr>
      <w:ind w:left="720"/>
      <w:contextualSpacing/>
    </w:pPr>
    <w:rPr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2677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Body Text"/>
    <w:basedOn w:val="a"/>
    <w:link w:val="aa"/>
    <w:uiPriority w:val="99"/>
    <w:semiHidden/>
    <w:unhideWhenUsed/>
    <w:rsid w:val="00CB467E"/>
    <w:pPr>
      <w:spacing w:after="120"/>
    </w:pPr>
    <w:rPr>
      <w:rFonts w:asciiTheme="minorHAnsi" w:eastAsiaTheme="minorHAnsi" w:hAnsiTheme="minorHAnsi" w:cstheme="minorBidi"/>
      <w:lang w:val="ru-RU" w:eastAsia="en-US"/>
    </w:rPr>
  </w:style>
  <w:style w:type="character" w:customStyle="1" w:styleId="aa">
    <w:name w:val="Основной текст Знак"/>
    <w:basedOn w:val="a0"/>
    <w:link w:val="a9"/>
    <w:uiPriority w:val="99"/>
    <w:semiHidden/>
    <w:rsid w:val="00CB467E"/>
  </w:style>
  <w:style w:type="character" w:customStyle="1" w:styleId="rvts44">
    <w:name w:val="rvts44"/>
    <w:basedOn w:val="a0"/>
    <w:rsid w:val="00650AB0"/>
  </w:style>
  <w:style w:type="character" w:styleId="ab">
    <w:name w:val="Hyperlink"/>
    <w:basedOn w:val="a0"/>
    <w:rsid w:val="00650AB0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54426A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customStyle="1" w:styleId="FR2">
    <w:name w:val="FR2"/>
    <w:rsid w:val="00435031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F6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F61E4"/>
    <w:rPr>
      <w:rFonts w:ascii="Tahoma" w:eastAsia="Times New Roman" w:hAnsi="Tahoma" w:cs="Tahoma"/>
      <w:sz w:val="16"/>
      <w:szCs w:val="16"/>
      <w:lang w:val="uk-UA" w:eastAsia="uk-UA"/>
    </w:rPr>
  </w:style>
  <w:style w:type="character" w:customStyle="1" w:styleId="apple-converted-space">
    <w:name w:val="apple-converted-space"/>
    <w:basedOn w:val="a0"/>
    <w:rsid w:val="009307CD"/>
  </w:style>
  <w:style w:type="paragraph" w:customStyle="1" w:styleId="10">
    <w:name w:val="Абзац списка1"/>
    <w:basedOn w:val="a"/>
    <w:rsid w:val="009307CD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0"/>
      <w:lang w:eastAsia="ru-RU"/>
    </w:rPr>
  </w:style>
  <w:style w:type="character" w:customStyle="1" w:styleId="textexposedshow">
    <w:name w:val="text_exposed_show"/>
    <w:basedOn w:val="a0"/>
    <w:rsid w:val="009307CD"/>
    <w:rPr>
      <w:rFonts w:cs="Times New Roman"/>
    </w:rPr>
  </w:style>
  <w:style w:type="paragraph" w:styleId="20">
    <w:name w:val="Body Text 2"/>
    <w:basedOn w:val="a"/>
    <w:link w:val="21"/>
    <w:uiPriority w:val="99"/>
    <w:semiHidden/>
    <w:unhideWhenUsed/>
    <w:rsid w:val="00590FAF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590FAF"/>
    <w:rPr>
      <w:rFonts w:ascii="Calibri" w:eastAsia="Times New Roman" w:hAnsi="Calibri" w:cs="Times New Roman"/>
      <w:lang w:val="uk-UA" w:eastAsia="uk-UA"/>
    </w:rPr>
  </w:style>
  <w:style w:type="paragraph" w:customStyle="1" w:styleId="11">
    <w:name w:val="Заголовок 11"/>
    <w:basedOn w:val="1"/>
    <w:next w:val="1"/>
    <w:rsid w:val="007E141D"/>
    <w:pPr>
      <w:keepNext/>
      <w:jc w:val="center"/>
    </w:pPr>
    <w:rPr>
      <w:b/>
      <w:sz w:val="40"/>
    </w:rPr>
  </w:style>
  <w:style w:type="paragraph" w:styleId="ae">
    <w:name w:val="No Spacing"/>
    <w:uiPriority w:val="1"/>
    <w:qFormat/>
    <w:rsid w:val="007E1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2">
    <w:name w:val="заголовок 1"/>
    <w:basedOn w:val="a"/>
    <w:next w:val="a"/>
    <w:rsid w:val="0080169D"/>
    <w:pPr>
      <w:keepNext/>
      <w:autoSpaceDE w:val="0"/>
      <w:autoSpaceDN w:val="0"/>
      <w:spacing w:after="0" w:line="240" w:lineRule="auto"/>
      <w:jc w:val="right"/>
      <w:outlineLvl w:val="0"/>
    </w:pPr>
    <w:rPr>
      <w:rFonts w:ascii="Times New Roman" w:hAnsi="Times New Roman"/>
      <w:sz w:val="24"/>
      <w:szCs w:val="24"/>
    </w:rPr>
  </w:style>
  <w:style w:type="paragraph" w:customStyle="1" w:styleId="docdata">
    <w:name w:val="docdata"/>
    <w:aliases w:val="docy,v5,2383,baiaagaaboqcaaadhguaaausbqaaaaaaaaaaaaaaaaaaaaaaaaaaaaaaaaaaaaaaaaaaaaaaaaaaaaaaaaaaaaaaaaaaaaaaaaaaaaaaaaaaaaaaaaaaaaaaaaaaaaaaaaaaaaaaaaaaaaaaaaaaaaaaaaaaaaaaaaaaaaaaaaaaaaaaaaaaaaaaaaaaaaaaaaaaaaaaaaaaaaaaaaaaaaaaaaaaaaaaaaaaaaaa"/>
    <w:basedOn w:val="a"/>
    <w:rsid w:val="004F7C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xfm21439810">
    <w:name w:val="xfm_21439810"/>
    <w:basedOn w:val="a0"/>
    <w:rsid w:val="00DF0998"/>
  </w:style>
  <w:style w:type="character" w:styleId="af">
    <w:name w:val="Strong"/>
    <w:basedOn w:val="a0"/>
    <w:uiPriority w:val="22"/>
    <w:qFormat/>
    <w:rsid w:val="00DF0998"/>
    <w:rPr>
      <w:b/>
      <w:bCs/>
    </w:rPr>
  </w:style>
  <w:style w:type="paragraph" w:customStyle="1" w:styleId="af0">
    <w:name w:val="Абзац списку"/>
    <w:basedOn w:val="a"/>
    <w:qFormat/>
    <w:rsid w:val="00C05B27"/>
    <w:pPr>
      <w:ind w:left="720"/>
      <w:contextualSpacing/>
    </w:pPr>
  </w:style>
  <w:style w:type="paragraph" w:customStyle="1" w:styleId="33">
    <w:name w:val="Обычный3"/>
    <w:rsid w:val="00FE0796"/>
    <w:pPr>
      <w:snapToGrid w:val="0"/>
      <w:spacing w:after="0" w:line="240" w:lineRule="auto"/>
    </w:pPr>
    <w:rPr>
      <w:rFonts w:ascii="Arial" w:eastAsia="Times New Roman" w:hAnsi="Arial" w:cs="Times New Roman"/>
      <w:sz w:val="24"/>
      <w:szCs w:val="20"/>
      <w:lang w:val="uk-UA" w:eastAsia="ru-RU"/>
    </w:rPr>
  </w:style>
  <w:style w:type="paragraph" w:customStyle="1" w:styleId="rvps2">
    <w:name w:val="rvps2"/>
    <w:basedOn w:val="a"/>
    <w:rsid w:val="007E20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t">
    <w:name w:val="st"/>
    <w:basedOn w:val="a0"/>
    <w:rsid w:val="00906AD0"/>
  </w:style>
  <w:style w:type="table" w:customStyle="1" w:styleId="13">
    <w:name w:val="Сетка таблицы1"/>
    <w:basedOn w:val="a1"/>
    <w:next w:val="a6"/>
    <w:uiPriority w:val="39"/>
    <w:rsid w:val="00200480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109-2015-%D0%BF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3D3C8-26BA-4CC4-AF53-E291E75BE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10479</Words>
  <Characters>5974</Characters>
  <Application>Microsoft Office Word</Application>
  <DocSecurity>0</DocSecurity>
  <Lines>49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2021-09-23T11:52:00Z</cp:lastPrinted>
  <dcterms:created xsi:type="dcterms:W3CDTF">2021-10-25T06:34:00Z</dcterms:created>
  <dcterms:modified xsi:type="dcterms:W3CDTF">2021-10-25T06:34:00Z</dcterms:modified>
</cp:coreProperties>
</file>