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C6" w:rsidRPr="004217C6" w:rsidRDefault="004217C6" w:rsidP="004217C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  <w:r w:rsidRPr="004217C6">
        <w:rPr>
          <w:bCs w:val="0"/>
          <w:color w:val="333333"/>
          <w:sz w:val="28"/>
          <w:szCs w:val="28"/>
        </w:rPr>
        <w:t>Інформація про стан звернень громадян до управління соціального захисту населення Калуської міської ради за 2020 рік</w:t>
      </w:r>
      <w:bookmarkStart w:id="0" w:name="_GoBack"/>
      <w:bookmarkEnd w:id="0"/>
    </w:p>
    <w:p w:rsidR="00E045AE" w:rsidRPr="004217C6" w:rsidRDefault="00E045AE" w:rsidP="00E045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</w:pPr>
    </w:p>
    <w:p w:rsidR="004217C6" w:rsidRPr="004217C6" w:rsidRDefault="004217C6" w:rsidP="00421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За 2020 рік до управління соціального захисту населення Калуської міської ради надійшло </w:t>
      </w:r>
      <w:r w:rsidRPr="004217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3824 </w:t>
      </w: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звернень, з них письмових звернень </w:t>
      </w:r>
      <w:r w:rsidRPr="004217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- 1790</w:t>
      </w: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4217C6" w:rsidRPr="004217C6" w:rsidRDefault="004217C6" w:rsidP="00421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Найбільше надійшло </w:t>
      </w:r>
      <w:r w:rsidRPr="004217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1561</w:t>
      </w: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письмових звернень щодо надання одноразових грошових допомог за рахунок коштів  міського бюджету. Інші </w:t>
      </w:r>
      <w:r w:rsidRPr="004217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229</w:t>
      </w: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звернень з різних питань, що стосуються соціального захисту. Протягом 2020 року  на особистому прийомі  у керівників управління побувало </w:t>
      </w:r>
      <w:r w:rsidRPr="004217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2034</w:t>
      </w: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мешканців міста.</w:t>
      </w:r>
    </w:p>
    <w:p w:rsidR="004217C6" w:rsidRPr="004217C6" w:rsidRDefault="004217C6" w:rsidP="00421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   На виконання  Закону України «Про звернення громадян» та з метою забезпечення поінформованості  </w:t>
      </w:r>
      <w:proofErr w:type="spellStart"/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калушан</w:t>
      </w:r>
      <w:proofErr w:type="spellEnd"/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щодо соціальних виплат, пільг та інших соціальних гарантій, управлінням соціального захисту населення  Калуської міської ради протягом 2020 року розміщено </w:t>
      </w:r>
      <w:r w:rsidRPr="004217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16</w:t>
      </w: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публікацій в друкованих виданнях, </w:t>
      </w:r>
      <w:r w:rsidRPr="004217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146</w:t>
      </w: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публікації на інтернет-ресурсах, </w:t>
      </w:r>
      <w:r w:rsidRPr="004217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92</w:t>
      </w: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виступи на радіо та телебаченні, проведено </w:t>
      </w:r>
      <w:r w:rsidRPr="004217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8</w:t>
      </w: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навчальних семінарів тощо.</w:t>
      </w:r>
    </w:p>
    <w:p w:rsidR="004217C6" w:rsidRPr="004217C6" w:rsidRDefault="004217C6" w:rsidP="00421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 Відповідно до п. 7 постанови Кабінету Міністрів України від 08.04.2020 року №287 «Про розвиток соціальних сервісів для деяких соціальних груп населення», мешканці Калуської міської територіальної громади, для вирішення індивідуальних питань у сфері соціального захисту можуть звертатися до керівників управління згідно графіку прийому громадян, а до спеціалістів управління по «гарячій» телефонній лінії за номером </w:t>
      </w:r>
      <w:r w:rsidRPr="004217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5-21-55</w:t>
      </w: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за встановленим режимом роботи </w:t>
      </w:r>
      <w:r w:rsidRPr="004217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 8-00 по 17.15 год</w:t>
      </w:r>
      <w:r w:rsidRPr="004217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D67F44" w:rsidRPr="004217C6" w:rsidRDefault="00D67F44">
      <w:pPr>
        <w:rPr>
          <w:rFonts w:ascii="Times New Roman" w:hAnsi="Times New Roman" w:cs="Times New Roman"/>
          <w:sz w:val="28"/>
          <w:szCs w:val="28"/>
        </w:rPr>
      </w:pPr>
    </w:p>
    <w:sectPr w:rsidR="00D67F44" w:rsidRPr="004217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EA"/>
    <w:rsid w:val="004217C6"/>
    <w:rsid w:val="005755EA"/>
    <w:rsid w:val="00D67F44"/>
    <w:rsid w:val="00E0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C532"/>
  <w15:chartTrackingRefBased/>
  <w15:docId w15:val="{1071E3ED-CF79-4FA7-B4A3-4BA08778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5A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0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04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2021-10-19T10:31:00Z</dcterms:created>
  <dcterms:modified xsi:type="dcterms:W3CDTF">2021-10-19T10:35:00Z</dcterms:modified>
</cp:coreProperties>
</file>