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9E" w:rsidRDefault="0067659E" w:rsidP="0067659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12.10.2021р. УЖКГ Калуської міської ради в електронній системі публічних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Prozorro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» на веб-порталі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Уповноваженого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органу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prozorro.gov.</w:t>
        </w:r>
      </w:hyperlink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розміщено оголошення щодо закупівлі робіт з «Капітальний ремонт </w:t>
      </w:r>
      <w:r>
        <w:rPr>
          <w:rFonts w:ascii="Times New Roman" w:hAnsi="Times New Roman" w:cs="Times New Roman"/>
          <w:sz w:val="24"/>
          <w:szCs w:val="24"/>
        </w:rPr>
        <w:t>існуючої покрівлі житлового будинку на вул. Тихого,1/2 під’їзд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м. Калуш Івано-Франківської області» - ID </w:t>
      </w:r>
      <w:r w:rsidR="009B651D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UA-2021-10-12-012656-b</w:t>
      </w:r>
      <w:r w:rsidR="009B651D" w:rsidRPr="00AE26BC"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</w:rPr>
        <w:t>за процедурою спрощеної закупівлі.</w:t>
      </w: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</w:rPr>
        <w:t xml:space="preserve">З метою забезпечення виконання Постанови Кабінету Міністрів України від 16 грудня 2020р. №1266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робіт «Капітальний ремонт </w:t>
      </w:r>
      <w:r>
        <w:t xml:space="preserve">існуючої покрівлі житлового будинку на вул. Тихого,1/2 під’їзд </w:t>
      </w:r>
      <w:r>
        <w:rPr>
          <w:color w:val="333333"/>
        </w:rPr>
        <w:t>в м. Калуш» - ID: </w:t>
      </w:r>
      <w:r w:rsidR="009B651D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UA-2021-10-12-012656-b</w:t>
      </w:r>
      <w:r>
        <w:rPr>
          <w:color w:val="333333"/>
          <w:shd w:val="clear" w:color="auto" w:fill="FFFFFF"/>
        </w:rPr>
        <w:t>  </w:t>
      </w:r>
      <w:r>
        <w:rPr>
          <w:color w:val="333333"/>
        </w:rPr>
        <w:t xml:space="preserve"> УЖКГ Калуської міської ради повідомляє:</w:t>
      </w:r>
    </w:p>
    <w:p w:rsidR="0067659E" w:rsidRDefault="0067659E" w:rsidP="0067659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59E" w:rsidRDefault="0067659E" w:rsidP="0067659E">
      <w:pPr>
        <w:pStyle w:val="a5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Відповідно до рішення сесії Калуської міської ради № 868 від 29.09.2021р. «Про внесення змін до Програми капітального ремонту житлового фонду Калуської територіальної громади на 2021-2023роки»  для покращення санітарно-технічного стану та недопущення руйнування несучих конструкцій будинку  на вул. Тихого,1/2 під’їзд  на виконання робіт з проведення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капітального ремонту </w:t>
      </w:r>
      <w:r>
        <w:rPr>
          <w:rFonts w:ascii="Times New Roman" w:hAnsi="Times New Roman" w:cs="Times New Roman"/>
          <w:sz w:val="24"/>
          <w:szCs w:val="24"/>
        </w:rPr>
        <w:t>існуючої покрівлі житлового будинку на вул. Тихого,1/2 під’їзд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м. Калуш</w:t>
      </w:r>
      <w:r>
        <w:rPr>
          <w:rFonts w:ascii="Times New Roman" w:hAnsi="Times New Roman" w:cs="Times New Roman"/>
          <w:sz w:val="24"/>
          <w:szCs w:val="24"/>
        </w:rPr>
        <w:t xml:space="preserve"> передбачено 85601,0 грн. та залучено кошти співвласників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співфінансування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сумі (10%) -9511,0 грн.</w:t>
      </w:r>
    </w:p>
    <w:p w:rsidR="0067659E" w:rsidRDefault="0067659E" w:rsidP="0067659E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59E" w:rsidRDefault="0067659E" w:rsidP="0067659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кошторисної документації сума для проведення закупівлі робіт на «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Капітальний ремонт </w:t>
      </w:r>
      <w:r>
        <w:rPr>
          <w:rFonts w:ascii="Times New Roman" w:hAnsi="Times New Roman" w:cs="Times New Roman"/>
          <w:sz w:val="24"/>
          <w:szCs w:val="24"/>
        </w:rPr>
        <w:t xml:space="preserve">існуючої покрівлі житлового будинку на вул. Тихого,1/2 під’їзд  </w:t>
      </w:r>
      <w:r>
        <w:rPr>
          <w:rFonts w:ascii="Times New Roman" w:hAnsi="Times New Roman" w:cs="Times New Roman"/>
          <w:color w:val="333333"/>
          <w:sz w:val="24"/>
          <w:szCs w:val="24"/>
        </w:rPr>
        <w:t>в м. Калуш</w:t>
      </w:r>
      <w:r>
        <w:rPr>
          <w:rFonts w:ascii="Times New Roman" w:hAnsi="Times New Roman" w:cs="Times New Roman"/>
          <w:sz w:val="24"/>
          <w:szCs w:val="24"/>
        </w:rPr>
        <w:t>» 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ID: </w:t>
      </w:r>
      <w:r w:rsidR="009B651D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UA-2021-10-12-012656-b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Style w:val="h-select-al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становить</w:t>
      </w:r>
      <w:r>
        <w:rPr>
          <w:rStyle w:val="h-select-all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95112,0 грн. </w:t>
      </w:r>
    </w:p>
    <w:p w:rsidR="00B7364F" w:rsidRDefault="00B7364F" w:rsidP="0067659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659E" w:rsidRDefault="0067659E" w:rsidP="0067659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7364F" w:rsidRDefault="00B7364F" w:rsidP="00B7364F">
      <w:pPr>
        <w:pStyle w:val="a5"/>
        <w:keepLines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 предмета </w:t>
      </w:r>
    </w:p>
    <w:p w:rsidR="00B7364F" w:rsidRDefault="00B7364F" w:rsidP="00B7364F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Об'єми робіт</w:t>
      </w:r>
    </w:p>
    <w:p w:rsidR="0067659E" w:rsidRDefault="0067659E" w:rsidP="0067659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659E" w:rsidRDefault="0067659E" w:rsidP="0067659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0"/>
      </w:tblGrid>
      <w:tr w:rsidR="0067659E" w:rsidTr="0067659E">
        <w:trPr>
          <w:trHeight w:val="1560"/>
          <w:jc w:val="center"/>
        </w:trPr>
        <w:tc>
          <w:tcPr>
            <w:tcW w:w="9930" w:type="dxa"/>
            <w:hideMark/>
          </w:tcPr>
          <w:tbl>
            <w:tblPr>
              <w:tblW w:w="993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98"/>
              <w:gridCol w:w="6524"/>
              <w:gridCol w:w="994"/>
              <w:gridCol w:w="852"/>
              <w:gridCol w:w="962"/>
            </w:tblGrid>
            <w:tr w:rsidR="006D55E3" w:rsidTr="006D55E3">
              <w:trPr>
                <w:trHeight w:val="1050"/>
                <w:jc w:val="center"/>
              </w:trPr>
              <w:tc>
                <w:tcPr>
                  <w:tcW w:w="59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№</w:t>
                  </w:r>
                </w:p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val="ru-RU"/>
                    </w:rPr>
                  </w:pPr>
                  <w:r>
                    <w:rPr>
                      <w:spacing w:val="-3"/>
                    </w:rPr>
                    <w:t>п/п</w:t>
                  </w:r>
                </w:p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6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val="ru-RU"/>
                    </w:rPr>
                  </w:pPr>
                  <w:r>
                    <w:rPr>
                      <w:spacing w:val="-3"/>
                    </w:rPr>
                    <w:t>Найменування робіт і витрат</w:t>
                  </w:r>
                </w:p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Одиниця</w:t>
                  </w:r>
                </w:p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val="ru-RU"/>
                    </w:rPr>
                  </w:pPr>
                  <w:r>
                    <w:rPr>
                      <w:spacing w:val="-3"/>
                    </w:rPr>
                    <w:t>виміру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Кіль-</w:t>
                  </w:r>
                </w:p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val="ru-RU"/>
                    </w:rPr>
                  </w:pPr>
                  <w:r>
                    <w:rPr>
                      <w:spacing w:val="-3"/>
                    </w:rPr>
                    <w:t>кість</w:t>
                  </w:r>
                </w:p>
              </w:tc>
              <w:tc>
                <w:tcPr>
                  <w:tcW w:w="961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</w:p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Примітка</w:t>
                  </w:r>
                </w:p>
              </w:tc>
            </w:tr>
            <w:tr w:rsidR="006D55E3" w:rsidTr="006D55E3">
              <w:trPr>
                <w:trHeight w:val="243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val="ru-RU"/>
                    </w:rPr>
                  </w:pPr>
                  <w:r>
                    <w:rPr>
                      <w:spacing w:val="-3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val="ru-RU"/>
                    </w:rPr>
                  </w:pPr>
                  <w:r>
                    <w:rPr>
                      <w:spacing w:val="-3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spacing w:val="-3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spacing w:val="-3"/>
                    </w:rPr>
                    <w:t>4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5</w:t>
                  </w:r>
                </w:p>
              </w:tc>
            </w:tr>
            <w:tr w:rsidR="006D55E3" w:rsidTr="006D55E3">
              <w:trPr>
                <w:trHeight w:val="243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1.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 xml:space="preserve">Улаштування покрівель з матеріалів, що наплавляються , із застосуванням </w:t>
                  </w:r>
                  <w:proofErr w:type="spellStart"/>
                  <w:r>
                    <w:rPr>
                      <w:iCs/>
                      <w:spacing w:val="-3"/>
                    </w:rPr>
                    <w:t>газопламеневих</w:t>
                  </w:r>
                  <w:proofErr w:type="spellEnd"/>
                  <w:r>
                    <w:rPr>
                      <w:iCs/>
                      <w:spacing w:val="-3"/>
                    </w:rPr>
                    <w:t xml:space="preserve"> пальників, в 2 шари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204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43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2.</w:t>
                  </w:r>
                </w:p>
              </w:tc>
              <w:tc>
                <w:tcPr>
                  <w:tcW w:w="6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Руберойд 2,5мм для нижніх шарів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м</w:t>
                  </w:r>
                  <w:r>
                    <w:rPr>
                      <w:iCs/>
                      <w:spacing w:val="-3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230,52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43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3.</w:t>
                  </w:r>
                </w:p>
              </w:tc>
              <w:tc>
                <w:tcPr>
                  <w:tcW w:w="6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Руберойд 4,0мм для верхніх шарів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234,52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43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4.</w:t>
                  </w:r>
                </w:p>
              </w:tc>
              <w:tc>
                <w:tcPr>
                  <w:tcW w:w="6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 xml:space="preserve">Улаштування примикань висотою 400мм з рулонних покрівельних матеріалів до цегляних стін і парапетів із застосуванням </w:t>
                  </w:r>
                  <w:proofErr w:type="spellStart"/>
                  <w:r>
                    <w:rPr>
                      <w:iCs/>
                      <w:spacing w:val="-3"/>
                    </w:rPr>
                    <w:t>газопламеневих</w:t>
                  </w:r>
                  <w:proofErr w:type="spellEnd"/>
                  <w:r>
                    <w:rPr>
                      <w:iCs/>
                      <w:spacing w:val="-3"/>
                    </w:rPr>
                    <w:t xml:space="preserve"> пальників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28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43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5.</w:t>
                  </w:r>
                </w:p>
              </w:tc>
              <w:tc>
                <w:tcPr>
                  <w:tcW w:w="6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proofErr w:type="spellStart"/>
                  <w:r>
                    <w:rPr>
                      <w:iCs/>
                      <w:spacing w:val="-3"/>
                    </w:rPr>
                    <w:t>Грунтовка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12,04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43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6.</w:t>
                  </w:r>
                </w:p>
              </w:tc>
              <w:tc>
                <w:tcPr>
                  <w:tcW w:w="6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 xml:space="preserve">Руберойд 4,0мм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33,04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80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7.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 xml:space="preserve">Виготовлення м/конструкцій каркасу козирка </w:t>
                  </w:r>
                  <w:proofErr w:type="spellStart"/>
                  <w:r>
                    <w:rPr>
                      <w:iCs/>
                      <w:spacing w:val="-3"/>
                    </w:rPr>
                    <w:t>вентканалу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88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80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8.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Сталь кутова 32х32мм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88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9.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 xml:space="preserve">Фарбування нових металевих поверхонь з попереднім  ґрунтуванням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м</w:t>
                  </w:r>
                  <w:r>
                    <w:rPr>
                      <w:iCs/>
                      <w:spacing w:val="-3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7,6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lastRenderedPageBreak/>
                    <w:t>10.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spacing w:val="-3"/>
                    </w:rPr>
                    <w:t>Улаштування</w:t>
                  </w:r>
                  <w:r>
                    <w:rPr>
                      <w:iCs/>
                      <w:spacing w:val="-3"/>
                    </w:rPr>
                    <w:t xml:space="preserve"> з листової сталі козирків над </w:t>
                  </w:r>
                  <w:proofErr w:type="spellStart"/>
                  <w:r>
                    <w:rPr>
                      <w:iCs/>
                      <w:spacing w:val="-3"/>
                    </w:rPr>
                    <w:t>вентканалами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м</w:t>
                  </w:r>
                  <w:r>
                    <w:rPr>
                      <w:iCs/>
                      <w:spacing w:val="-3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6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11.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 xml:space="preserve">Улаштування покрівель з матеріалів, що наплавляються , із застосуванням </w:t>
                  </w:r>
                  <w:proofErr w:type="spellStart"/>
                  <w:r>
                    <w:rPr>
                      <w:iCs/>
                      <w:spacing w:val="-3"/>
                    </w:rPr>
                    <w:t>газопламеневих</w:t>
                  </w:r>
                  <w:proofErr w:type="spellEnd"/>
                  <w:r>
                    <w:rPr>
                      <w:iCs/>
                      <w:spacing w:val="-3"/>
                    </w:rPr>
                    <w:t xml:space="preserve"> пальників, в 2 шари (покриття тамбура виходу на дах)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  <w:vertAlign w:val="superscript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6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12.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Руберойд 2,5мм для нижніх шарів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м</w:t>
                  </w:r>
                  <w:r>
                    <w:rPr>
                      <w:iCs/>
                      <w:spacing w:val="-3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6,78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13.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Руберойд 4,0мм для верхніх шарів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spacing w:val="-3"/>
                    </w:rPr>
                    <w:t>6,9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14.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spacing w:val="-3"/>
                    </w:rPr>
                    <w:t>Ремонт штукатурки стін тамбура виходу на дах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9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15.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iCs/>
                      <w:spacing w:val="-3"/>
                    </w:rPr>
                    <w:t>Установлення дверних блоків у зовнішніх і внутрішніх прорізах кам’яних стін (люк виходу на покрівлю розм.1000ммх800мм)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t>0,8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16.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iCs/>
                      <w:spacing w:val="-3"/>
                      <w:lang w:eastAsia="ru-RU"/>
                    </w:rPr>
                  </w:pPr>
                  <w:r>
                    <w:rPr>
                      <w:spacing w:val="-3"/>
                    </w:rPr>
                    <w:t>Дверний блок (1000х800)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proofErr w:type="spellStart"/>
                  <w:r>
                    <w:rPr>
                      <w:iCs/>
                      <w:spacing w:val="-3"/>
                    </w:rPr>
                    <w:t>шт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spacing w:val="-3"/>
                    </w:rPr>
                    <w:t>1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17.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spacing w:val="-3"/>
                      <w:lang w:eastAsia="ru-RU"/>
                    </w:rPr>
                  </w:pPr>
                  <w:r>
                    <w:rPr>
                      <w:spacing w:val="-3"/>
                    </w:rPr>
                    <w:t xml:space="preserve">Ремонт цегляної кладки </w:t>
                  </w:r>
                  <w:proofErr w:type="spellStart"/>
                  <w:r>
                    <w:rPr>
                      <w:spacing w:val="-3"/>
                    </w:rPr>
                    <w:t>вентканалів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proofErr w:type="spellStart"/>
                  <w:r>
                    <w:rPr>
                      <w:iCs/>
                      <w:spacing w:val="-3"/>
                    </w:rPr>
                    <w:t>цегл.шт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</w:pPr>
                  <w:r>
                    <w:rPr>
                      <w:iCs/>
                      <w:spacing w:val="-3"/>
                    </w:rPr>
                    <w:t>520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  <w:tr w:rsidR="006D55E3" w:rsidTr="006D55E3">
              <w:trPr>
                <w:trHeight w:val="274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18.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rPr>
                      <w:spacing w:val="-3"/>
                      <w:lang w:eastAsia="ru-RU"/>
                    </w:rPr>
                  </w:pPr>
                  <w:r>
                    <w:rPr>
                      <w:spacing w:val="-3"/>
                    </w:rPr>
                    <w:t xml:space="preserve">Штукатурка поверхні (цегляної)  </w:t>
                  </w:r>
                  <w:proofErr w:type="spellStart"/>
                  <w:r>
                    <w:rPr>
                      <w:spacing w:val="-3"/>
                    </w:rPr>
                    <w:t>вентканалів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м2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Cs/>
                      <w:spacing w:val="-3"/>
                    </w:rPr>
                  </w:pPr>
                  <w:r>
                    <w:rPr>
                      <w:iCs/>
                      <w:spacing w:val="-3"/>
                    </w:rPr>
                    <w:t>20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5E3" w:rsidRDefault="006D55E3" w:rsidP="006D55E3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jc w:val="center"/>
                    <w:rPr>
                      <w:i/>
                      <w:iCs/>
                      <w:spacing w:val="-3"/>
                    </w:rPr>
                  </w:pPr>
                </w:p>
              </w:tc>
            </w:tr>
          </w:tbl>
          <w:p w:rsidR="006D55E3" w:rsidRDefault="006D55E3" w:rsidP="006D5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ru-RU"/>
              </w:rPr>
            </w:pP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Вимоги до надання послуг: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Роботи по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капітальному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існуючої покрівлі житлового будинку на вул. Тихого,1/2 під’їзд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 Калуш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повинні бути виконані відповідно до умов укладеного Договору та проектно-кошторисної документації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 - правових актів з охорони праці та промислової безпеки.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Технологія та якість виконуваних робіт,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робіт.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Використовувані матеріали і обладнання повинні відповідати кошторисній документації, державним стандартам і технічним умовам. 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які будуть використовуватися для виконання робіт повинні мати наступні параметри: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токсичні, не відноситися до горючих матеріалів;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термін служби не менше 10 років;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мати високі зносостійкі властивості;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відповідати вимогам безпеки;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ремонтно – будівельні роботи повинні відповідати вимогам ДБН В.2.2-4:2018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виконанні робіт обов’язково погоджувати з замовником зразки матеріалів, виробів та їх вартість. 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протязі проведення капітального ремонту проводиться технічний нагляд з метою дотримання норм ДСТУ ( ДБН ). 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Підрядник повинен пред’являти замовнику приховані роботи з оформленням відповідного акту. В протилежному випадку зазначені роботи до оплати прийматися не будуть.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Учасник визначає ціни з урахуванням всіх видів та обсягів робіт, що повинні бути виконані. 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складанні ціни пропозиції (договірної ціни) на виконання підрядних робіт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Якщо пропозиція закупівлі учасника містить не всі види робіт або зміну обсягів та складу робіт згідно з оголошенням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ця пропозиція вважається такою, що не відповідає умовам оголошення закупівлі, та відхиляється замовником.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  надає цінову пропозицію у відповідності до технічного завдання Замовника. Ціна пропозиції Учасника означає суму, за яку він передбачає виконати роботи, згідно з технічним завданням Замовника, на підставі нормативної потреби в трудових і матеріально-технічних ресурсах, необхідних для виконання робіт на об’єкті та поточних цін на них, з урахуванням робіт, що виконуються субпідрядними організаціями (у разі їх залучення). Ціна пропозиції повинна бути чітко визначена без будь-яких посилань обмежень або застережень.</w:t>
            </w:r>
          </w:p>
          <w:p w:rsidR="000D49B2" w:rsidRDefault="000D49B2" w:rsidP="000D49B2">
            <w:pPr>
              <w:pStyle w:val="11"/>
              <w:spacing w:before="90" w:line="276" w:lineRule="auto"/>
              <w:ind w:left="280"/>
            </w:pP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начальника УЖКГ                                                                              Тарас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Фіцак</w:t>
            </w:r>
            <w:proofErr w:type="spellEnd"/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     </w:t>
            </w: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Заулична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6-61-17</w:t>
            </w: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Захарія </w:t>
            </w: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6-63-71</w:t>
            </w:r>
          </w:p>
          <w:p w:rsidR="000D49B2" w:rsidRDefault="000D49B2" w:rsidP="000D49B2">
            <w:pPr>
              <w:tabs>
                <w:tab w:val="left" w:pos="6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left="334"/>
              <w:contextualSpacing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   </w:t>
            </w: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Погоджено:</w:t>
            </w: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Богдан Білецький </w:t>
            </w:r>
          </w:p>
          <w:p w:rsidR="000D49B2" w:rsidRDefault="000D49B2" w:rsidP="000D49B2">
            <w:pPr>
              <w:tabs>
                <w:tab w:val="left" w:pos="6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0D49B2" w:rsidRDefault="000D49B2" w:rsidP="000D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B2" w:rsidRDefault="000D49B2" w:rsidP="000D4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B2" w:rsidRDefault="000D49B2" w:rsidP="000D49B2">
            <w:pPr>
              <w:spacing w:after="0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B2" w:rsidRDefault="000D49B2" w:rsidP="000D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9B2" w:rsidRDefault="000D49B2" w:rsidP="000D49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0D49B2" w:rsidRDefault="000D49B2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7659E" w:rsidRDefault="0067659E" w:rsidP="0067659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7659E" w:rsidRDefault="0067659E" w:rsidP="0067659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</w:p>
    <w:sectPr w:rsidR="006765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AB"/>
    <w:rsid w:val="000D49B2"/>
    <w:rsid w:val="00603F1C"/>
    <w:rsid w:val="00671EAB"/>
    <w:rsid w:val="0067659E"/>
    <w:rsid w:val="006D55E3"/>
    <w:rsid w:val="009B651D"/>
    <w:rsid w:val="00AE26BC"/>
    <w:rsid w:val="00B61390"/>
    <w:rsid w:val="00B7364F"/>
    <w:rsid w:val="00D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B295"/>
  <w15:chartTrackingRefBased/>
  <w15:docId w15:val="{1CCF1CAB-5CF4-41E8-9636-6E6E19AF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5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1"/>
    <w:qFormat/>
    <w:rsid w:val="0067659E"/>
    <w:pPr>
      <w:spacing w:after="200" w:line="276" w:lineRule="auto"/>
      <w:ind w:left="720"/>
      <w:contextualSpacing/>
    </w:pPr>
  </w:style>
  <w:style w:type="paragraph" w:customStyle="1" w:styleId="11">
    <w:name w:val="Заголовок 11"/>
    <w:basedOn w:val="a"/>
    <w:uiPriority w:val="1"/>
    <w:semiHidden/>
    <w:qFormat/>
    <w:rsid w:val="0067659E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-select-all">
    <w:name w:val="h-select-all"/>
    <w:basedOn w:val="a0"/>
    <w:rsid w:val="0067659E"/>
  </w:style>
  <w:style w:type="character" w:styleId="a6">
    <w:name w:val="Emphasis"/>
    <w:basedOn w:val="a0"/>
    <w:uiPriority w:val="20"/>
    <w:qFormat/>
    <w:rsid w:val="0067659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0-12-22-020156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28DE-5FBA-498C-9862-61F7FCB3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3958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cp:lastPrinted>2021-10-18T07:53:00Z</cp:lastPrinted>
  <dcterms:created xsi:type="dcterms:W3CDTF">2021-10-18T07:10:00Z</dcterms:created>
  <dcterms:modified xsi:type="dcterms:W3CDTF">2021-10-19T10:19:00Z</dcterms:modified>
</cp:coreProperties>
</file>