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06D" w:rsidRDefault="0005406D" w:rsidP="0005406D">
      <w:pPr>
        <w:ind w:firstLine="425"/>
        <w:jc w:val="both"/>
        <w:rPr>
          <w:sz w:val="28"/>
          <w:szCs w:val="28"/>
        </w:rPr>
      </w:pPr>
      <w:r>
        <w:rPr>
          <w:sz w:val="28"/>
          <w:szCs w:val="28"/>
        </w:rPr>
        <w:t xml:space="preserve">З метою </w:t>
      </w:r>
      <w:proofErr w:type="spellStart"/>
      <w:r>
        <w:rPr>
          <w:sz w:val="28"/>
          <w:szCs w:val="28"/>
        </w:rPr>
        <w:t>реалізації</w:t>
      </w:r>
      <w:proofErr w:type="spellEnd"/>
      <w:r>
        <w:rPr>
          <w:sz w:val="28"/>
          <w:szCs w:val="28"/>
        </w:rPr>
        <w:t xml:space="preserve"> </w:t>
      </w:r>
      <w:proofErr w:type="spellStart"/>
      <w:r>
        <w:rPr>
          <w:sz w:val="28"/>
          <w:szCs w:val="28"/>
        </w:rPr>
        <w:t>міжнародного</w:t>
      </w:r>
      <w:proofErr w:type="spellEnd"/>
      <w:r>
        <w:rPr>
          <w:sz w:val="28"/>
          <w:szCs w:val="28"/>
        </w:rPr>
        <w:t xml:space="preserve"> проекту «КУЛЬТУРА У </w:t>
      </w:r>
      <w:proofErr w:type="gramStart"/>
      <w:r>
        <w:rPr>
          <w:sz w:val="28"/>
          <w:szCs w:val="28"/>
        </w:rPr>
        <w:t>ВІДДЗЕРКАЛЕННІ  -</w:t>
      </w:r>
      <w:proofErr w:type="gramEnd"/>
      <w:r>
        <w:rPr>
          <w:sz w:val="28"/>
          <w:szCs w:val="28"/>
        </w:rPr>
        <w:t xml:space="preserve"> </w:t>
      </w:r>
      <w:proofErr w:type="spellStart"/>
      <w:r>
        <w:rPr>
          <w:sz w:val="28"/>
          <w:szCs w:val="28"/>
        </w:rPr>
        <w:t>Реставрація</w:t>
      </w:r>
      <w:proofErr w:type="spellEnd"/>
      <w:r>
        <w:rPr>
          <w:sz w:val="28"/>
          <w:szCs w:val="28"/>
        </w:rPr>
        <w:t xml:space="preserve"> </w:t>
      </w:r>
      <w:proofErr w:type="spellStart"/>
      <w:r>
        <w:rPr>
          <w:sz w:val="28"/>
          <w:szCs w:val="28"/>
        </w:rPr>
        <w:t>Будинку</w:t>
      </w:r>
      <w:proofErr w:type="spellEnd"/>
      <w:r>
        <w:rPr>
          <w:sz w:val="28"/>
          <w:szCs w:val="28"/>
        </w:rPr>
        <w:t xml:space="preserve"> </w:t>
      </w:r>
      <w:proofErr w:type="spellStart"/>
      <w:r>
        <w:rPr>
          <w:sz w:val="28"/>
          <w:szCs w:val="28"/>
        </w:rPr>
        <w:t>Культури</w:t>
      </w:r>
      <w:proofErr w:type="spellEnd"/>
      <w:r>
        <w:rPr>
          <w:sz w:val="28"/>
          <w:szCs w:val="28"/>
        </w:rPr>
        <w:t xml:space="preserve"> у м. </w:t>
      </w:r>
      <w:proofErr w:type="spellStart"/>
      <w:r>
        <w:rPr>
          <w:sz w:val="28"/>
          <w:szCs w:val="28"/>
        </w:rPr>
        <w:t>Сеїні</w:t>
      </w:r>
      <w:proofErr w:type="spellEnd"/>
      <w:r>
        <w:rPr>
          <w:sz w:val="28"/>
          <w:szCs w:val="28"/>
        </w:rPr>
        <w:t xml:space="preserve"> (</w:t>
      </w:r>
      <w:proofErr w:type="spellStart"/>
      <w:r>
        <w:rPr>
          <w:sz w:val="28"/>
          <w:szCs w:val="28"/>
        </w:rPr>
        <w:t>Румунія</w:t>
      </w:r>
      <w:proofErr w:type="spellEnd"/>
      <w:r>
        <w:rPr>
          <w:sz w:val="28"/>
          <w:szCs w:val="28"/>
        </w:rPr>
        <w:t xml:space="preserve">) та Концертного Залу в </w:t>
      </w:r>
      <w:proofErr w:type="spellStart"/>
      <w:r>
        <w:rPr>
          <w:sz w:val="28"/>
          <w:szCs w:val="28"/>
        </w:rPr>
        <w:t>м.Калуші</w:t>
      </w:r>
      <w:proofErr w:type="spellEnd"/>
      <w:r>
        <w:rPr>
          <w:sz w:val="28"/>
          <w:szCs w:val="28"/>
        </w:rPr>
        <w:t xml:space="preserve"> (</w:t>
      </w:r>
      <w:proofErr w:type="spellStart"/>
      <w:r>
        <w:rPr>
          <w:sz w:val="28"/>
          <w:szCs w:val="28"/>
        </w:rPr>
        <w:t>Україна</w:t>
      </w:r>
      <w:proofErr w:type="spellEnd"/>
      <w:r>
        <w:rPr>
          <w:sz w:val="28"/>
          <w:szCs w:val="28"/>
        </w:rPr>
        <w:t xml:space="preserve">) у </w:t>
      </w:r>
      <w:proofErr w:type="spellStart"/>
      <w:r>
        <w:rPr>
          <w:sz w:val="28"/>
          <w:szCs w:val="28"/>
        </w:rPr>
        <w:t>Мультикультурні</w:t>
      </w:r>
      <w:proofErr w:type="spellEnd"/>
      <w:r>
        <w:rPr>
          <w:sz w:val="28"/>
          <w:szCs w:val="28"/>
        </w:rPr>
        <w:t xml:space="preserve"> </w:t>
      </w:r>
      <w:proofErr w:type="spellStart"/>
      <w:r>
        <w:rPr>
          <w:sz w:val="28"/>
          <w:szCs w:val="28"/>
        </w:rPr>
        <w:t>Центри</w:t>
      </w:r>
      <w:proofErr w:type="spellEnd"/>
      <w:r>
        <w:rPr>
          <w:sz w:val="28"/>
          <w:szCs w:val="28"/>
        </w:rPr>
        <w:t xml:space="preserve">. </w:t>
      </w:r>
      <w:proofErr w:type="spellStart"/>
      <w:r>
        <w:rPr>
          <w:sz w:val="28"/>
          <w:szCs w:val="28"/>
        </w:rPr>
        <w:t>Договір</w:t>
      </w:r>
      <w:proofErr w:type="spellEnd"/>
      <w:r>
        <w:rPr>
          <w:sz w:val="28"/>
          <w:szCs w:val="28"/>
        </w:rPr>
        <w:t xml:space="preserve"> </w:t>
      </w:r>
      <w:proofErr w:type="spellStart"/>
      <w:r>
        <w:rPr>
          <w:sz w:val="28"/>
          <w:szCs w:val="28"/>
        </w:rPr>
        <w:t>фінансування</w:t>
      </w:r>
      <w:proofErr w:type="spellEnd"/>
      <w:r>
        <w:rPr>
          <w:sz w:val="28"/>
          <w:szCs w:val="28"/>
        </w:rPr>
        <w:t xml:space="preserve"> </w:t>
      </w:r>
      <w:r>
        <w:rPr>
          <w:sz w:val="28"/>
          <w:szCs w:val="28"/>
          <w:lang w:val="en-US"/>
        </w:rPr>
        <w:t>HUSKROUA</w:t>
      </w:r>
      <w:r>
        <w:rPr>
          <w:sz w:val="28"/>
          <w:szCs w:val="28"/>
        </w:rPr>
        <w:t xml:space="preserve">/1702/3/1/0020/  </w:t>
      </w:r>
      <w:proofErr w:type="gramStart"/>
      <w:r>
        <w:rPr>
          <w:sz w:val="28"/>
          <w:szCs w:val="28"/>
        </w:rPr>
        <w:t xml:space="preserve">   (</w:t>
      </w:r>
      <w:proofErr w:type="spellStart"/>
      <w:proofErr w:type="gramEnd"/>
      <w:r>
        <w:rPr>
          <w:sz w:val="28"/>
          <w:szCs w:val="28"/>
        </w:rPr>
        <w:t>надалі</w:t>
      </w:r>
      <w:proofErr w:type="spellEnd"/>
      <w:r>
        <w:rPr>
          <w:sz w:val="28"/>
          <w:szCs w:val="28"/>
        </w:rPr>
        <w:t xml:space="preserve"> Проект),  </w:t>
      </w:r>
      <w:proofErr w:type="spellStart"/>
      <w:r>
        <w:rPr>
          <w:sz w:val="28"/>
          <w:szCs w:val="28"/>
        </w:rPr>
        <w:t>котрий</w:t>
      </w:r>
      <w:proofErr w:type="spellEnd"/>
      <w:r>
        <w:rPr>
          <w:sz w:val="28"/>
          <w:szCs w:val="28"/>
        </w:rPr>
        <w:t xml:space="preserve"> </w:t>
      </w:r>
      <w:proofErr w:type="spellStart"/>
      <w:r>
        <w:rPr>
          <w:sz w:val="28"/>
          <w:szCs w:val="28"/>
        </w:rPr>
        <w:t>реалізується</w:t>
      </w:r>
      <w:proofErr w:type="spellEnd"/>
      <w:r>
        <w:rPr>
          <w:sz w:val="28"/>
          <w:szCs w:val="28"/>
        </w:rPr>
        <w:t xml:space="preserve">   за  </w:t>
      </w:r>
      <w:proofErr w:type="spellStart"/>
      <w:r>
        <w:rPr>
          <w:sz w:val="28"/>
          <w:szCs w:val="28"/>
        </w:rPr>
        <w:t>передбачені</w:t>
      </w:r>
      <w:proofErr w:type="spellEnd"/>
      <w:r>
        <w:rPr>
          <w:sz w:val="28"/>
          <w:szCs w:val="28"/>
        </w:rPr>
        <w:t xml:space="preserve"> бюджетом Проекту </w:t>
      </w:r>
      <w:proofErr w:type="spellStart"/>
      <w:r>
        <w:rPr>
          <w:sz w:val="28"/>
          <w:szCs w:val="28"/>
        </w:rPr>
        <w:t>кошти</w:t>
      </w:r>
      <w:proofErr w:type="spellEnd"/>
      <w:r>
        <w:rPr>
          <w:sz w:val="28"/>
          <w:szCs w:val="28"/>
        </w:rPr>
        <w:t xml:space="preserve"> </w:t>
      </w:r>
      <w:proofErr w:type="spellStart"/>
      <w:r>
        <w:rPr>
          <w:sz w:val="28"/>
          <w:szCs w:val="28"/>
        </w:rPr>
        <w:t>Євросоюзу</w:t>
      </w:r>
      <w:proofErr w:type="spellEnd"/>
      <w:r>
        <w:rPr>
          <w:sz w:val="28"/>
          <w:szCs w:val="28"/>
        </w:rPr>
        <w:t xml:space="preserve"> – </w:t>
      </w:r>
      <w:proofErr w:type="spellStart"/>
      <w:r>
        <w:rPr>
          <w:sz w:val="28"/>
          <w:szCs w:val="28"/>
        </w:rPr>
        <w:t>очікуваною</w:t>
      </w:r>
      <w:proofErr w:type="spellEnd"/>
      <w:r>
        <w:rPr>
          <w:sz w:val="28"/>
          <w:szCs w:val="28"/>
        </w:rPr>
        <w:t xml:space="preserve"> </w:t>
      </w:r>
      <w:bookmarkStart w:id="0" w:name="_GoBack"/>
      <w:proofErr w:type="spellStart"/>
      <w:r>
        <w:rPr>
          <w:sz w:val="28"/>
          <w:szCs w:val="28"/>
        </w:rPr>
        <w:t>вартістю</w:t>
      </w:r>
      <w:proofErr w:type="spellEnd"/>
      <w:r>
        <w:rPr>
          <w:sz w:val="28"/>
          <w:szCs w:val="28"/>
        </w:rPr>
        <w:t xml:space="preserve"> 291188</w:t>
      </w:r>
      <w:bookmarkEnd w:id="0"/>
      <w:r>
        <w:rPr>
          <w:sz w:val="28"/>
          <w:szCs w:val="28"/>
        </w:rPr>
        <w:t xml:space="preserve"> грн. 00 коп.</w:t>
      </w:r>
    </w:p>
    <w:p w:rsidR="0005406D" w:rsidRDefault="0005406D" w:rsidP="0005406D">
      <w:pPr>
        <w:jc w:val="both"/>
        <w:rPr>
          <w:sz w:val="28"/>
          <w:szCs w:val="28"/>
        </w:rPr>
      </w:pPr>
      <w:r>
        <w:rPr>
          <w:sz w:val="28"/>
          <w:szCs w:val="28"/>
        </w:rPr>
        <w:t xml:space="preserve">       З метою </w:t>
      </w:r>
      <w:proofErr w:type="spellStart"/>
      <w:r>
        <w:rPr>
          <w:sz w:val="28"/>
          <w:szCs w:val="28"/>
        </w:rPr>
        <w:t>забезпечення</w:t>
      </w:r>
      <w:proofErr w:type="spellEnd"/>
      <w:r>
        <w:rPr>
          <w:sz w:val="28"/>
          <w:szCs w:val="28"/>
        </w:rPr>
        <w:t xml:space="preserve"> </w:t>
      </w:r>
      <w:proofErr w:type="spellStart"/>
      <w:r>
        <w:rPr>
          <w:sz w:val="28"/>
          <w:szCs w:val="28"/>
        </w:rPr>
        <w:t>виконання</w:t>
      </w:r>
      <w:proofErr w:type="spellEnd"/>
      <w:r>
        <w:rPr>
          <w:sz w:val="28"/>
          <w:szCs w:val="28"/>
        </w:rPr>
        <w:t xml:space="preserve"> Постанови </w:t>
      </w:r>
      <w:proofErr w:type="spellStart"/>
      <w:r>
        <w:rPr>
          <w:sz w:val="28"/>
          <w:szCs w:val="28"/>
        </w:rPr>
        <w:t>Кабінету</w:t>
      </w:r>
      <w:proofErr w:type="spellEnd"/>
      <w:r>
        <w:rPr>
          <w:sz w:val="28"/>
          <w:szCs w:val="28"/>
        </w:rPr>
        <w:t xml:space="preserve"> </w:t>
      </w:r>
      <w:proofErr w:type="spellStart"/>
      <w:r>
        <w:rPr>
          <w:sz w:val="28"/>
          <w:szCs w:val="28"/>
        </w:rPr>
        <w:t>Міністрів</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bCs/>
          <w:sz w:val="28"/>
          <w:szCs w:val="28"/>
        </w:rPr>
        <w:t>від</w:t>
      </w:r>
      <w:proofErr w:type="spellEnd"/>
      <w:r>
        <w:rPr>
          <w:bCs/>
          <w:sz w:val="28"/>
          <w:szCs w:val="28"/>
        </w:rPr>
        <w:t xml:space="preserve"> 16 </w:t>
      </w:r>
      <w:proofErr w:type="spellStart"/>
      <w:r>
        <w:rPr>
          <w:bCs/>
          <w:sz w:val="28"/>
          <w:szCs w:val="28"/>
        </w:rPr>
        <w:t>грудня</w:t>
      </w:r>
      <w:proofErr w:type="spellEnd"/>
      <w:r>
        <w:rPr>
          <w:bCs/>
          <w:sz w:val="28"/>
          <w:szCs w:val="28"/>
        </w:rPr>
        <w:t xml:space="preserve"> 2020р.   N 1266</w:t>
      </w:r>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оприлюднення</w:t>
      </w:r>
      <w:proofErr w:type="spellEnd"/>
      <w:r>
        <w:rPr>
          <w:sz w:val="28"/>
          <w:szCs w:val="28"/>
        </w:rPr>
        <w:t xml:space="preserve"> </w:t>
      </w:r>
      <w:proofErr w:type="spellStart"/>
      <w:r>
        <w:rPr>
          <w:sz w:val="28"/>
          <w:szCs w:val="28"/>
        </w:rPr>
        <w:t>обґрунтування</w:t>
      </w:r>
      <w:proofErr w:type="spellEnd"/>
      <w:r>
        <w:rPr>
          <w:sz w:val="28"/>
          <w:szCs w:val="28"/>
        </w:rPr>
        <w:t xml:space="preserve"> </w:t>
      </w:r>
      <w:proofErr w:type="spellStart"/>
      <w:r>
        <w:rPr>
          <w:sz w:val="28"/>
          <w:szCs w:val="28"/>
        </w:rPr>
        <w:t>технічних</w:t>
      </w:r>
      <w:proofErr w:type="spellEnd"/>
      <w:r>
        <w:rPr>
          <w:sz w:val="28"/>
          <w:szCs w:val="28"/>
        </w:rPr>
        <w:t xml:space="preserve"> та </w:t>
      </w:r>
      <w:proofErr w:type="spellStart"/>
      <w:r>
        <w:rPr>
          <w:sz w:val="28"/>
          <w:szCs w:val="28"/>
        </w:rPr>
        <w:t>якісних</w:t>
      </w:r>
      <w:proofErr w:type="spellEnd"/>
      <w:r>
        <w:rPr>
          <w:sz w:val="28"/>
          <w:szCs w:val="28"/>
        </w:rPr>
        <w:t xml:space="preserve"> характеристик предмета </w:t>
      </w:r>
      <w:proofErr w:type="spellStart"/>
      <w:r>
        <w:rPr>
          <w:sz w:val="28"/>
          <w:szCs w:val="28"/>
        </w:rPr>
        <w:t>закупівлі</w:t>
      </w:r>
      <w:proofErr w:type="spellEnd"/>
      <w:r>
        <w:rPr>
          <w:sz w:val="28"/>
          <w:szCs w:val="28"/>
        </w:rPr>
        <w:t xml:space="preserve">, </w:t>
      </w:r>
      <w:proofErr w:type="spellStart"/>
      <w:r>
        <w:rPr>
          <w:sz w:val="28"/>
          <w:szCs w:val="28"/>
        </w:rPr>
        <w:t>розміру</w:t>
      </w:r>
      <w:proofErr w:type="spellEnd"/>
      <w:r>
        <w:rPr>
          <w:sz w:val="28"/>
          <w:szCs w:val="28"/>
        </w:rPr>
        <w:t xml:space="preserve"> бюджетного </w:t>
      </w:r>
      <w:proofErr w:type="spellStart"/>
      <w:r>
        <w:rPr>
          <w:sz w:val="28"/>
          <w:szCs w:val="28"/>
        </w:rPr>
        <w:t>призначення</w:t>
      </w:r>
      <w:proofErr w:type="spellEnd"/>
      <w:r>
        <w:rPr>
          <w:sz w:val="28"/>
          <w:szCs w:val="28"/>
        </w:rPr>
        <w:t xml:space="preserve"> </w:t>
      </w:r>
      <w:proofErr w:type="gramStart"/>
      <w:r>
        <w:rPr>
          <w:sz w:val="28"/>
          <w:szCs w:val="28"/>
        </w:rPr>
        <w:t>( в</w:t>
      </w:r>
      <w:proofErr w:type="gramEnd"/>
      <w:r>
        <w:rPr>
          <w:sz w:val="28"/>
          <w:szCs w:val="28"/>
        </w:rPr>
        <w:t xml:space="preserve"> </w:t>
      </w:r>
      <w:proofErr w:type="spellStart"/>
      <w:r>
        <w:rPr>
          <w:sz w:val="28"/>
          <w:szCs w:val="28"/>
        </w:rPr>
        <w:t>даному</w:t>
      </w:r>
      <w:proofErr w:type="spellEnd"/>
      <w:r>
        <w:rPr>
          <w:sz w:val="28"/>
          <w:szCs w:val="28"/>
        </w:rPr>
        <w:t xml:space="preserve"> </w:t>
      </w:r>
      <w:proofErr w:type="spellStart"/>
      <w:r>
        <w:rPr>
          <w:sz w:val="28"/>
          <w:szCs w:val="28"/>
        </w:rPr>
        <w:t>випадку</w:t>
      </w:r>
      <w:proofErr w:type="spellEnd"/>
      <w:r>
        <w:rPr>
          <w:sz w:val="28"/>
          <w:szCs w:val="28"/>
        </w:rPr>
        <w:t xml:space="preserve"> </w:t>
      </w:r>
      <w:proofErr w:type="spellStart"/>
      <w:r>
        <w:rPr>
          <w:sz w:val="28"/>
          <w:szCs w:val="28"/>
        </w:rPr>
        <w:t>грантового</w:t>
      </w:r>
      <w:proofErr w:type="spellEnd"/>
      <w:r>
        <w:rPr>
          <w:sz w:val="28"/>
          <w:szCs w:val="28"/>
        </w:rPr>
        <w:t xml:space="preserve">) , </w:t>
      </w:r>
      <w:proofErr w:type="spellStart"/>
      <w:r>
        <w:rPr>
          <w:sz w:val="28"/>
          <w:szCs w:val="28"/>
        </w:rPr>
        <w:t>очікуваної</w:t>
      </w:r>
      <w:proofErr w:type="spellEnd"/>
      <w:r>
        <w:rPr>
          <w:sz w:val="28"/>
          <w:szCs w:val="28"/>
        </w:rPr>
        <w:t xml:space="preserve"> </w:t>
      </w:r>
      <w:proofErr w:type="spellStart"/>
      <w:r>
        <w:rPr>
          <w:sz w:val="28"/>
          <w:szCs w:val="28"/>
        </w:rPr>
        <w:t>вартості</w:t>
      </w:r>
      <w:proofErr w:type="spellEnd"/>
      <w:r>
        <w:rPr>
          <w:sz w:val="28"/>
          <w:szCs w:val="28"/>
        </w:rPr>
        <w:t xml:space="preserve"> по </w:t>
      </w:r>
      <w:proofErr w:type="spellStart"/>
      <w:r>
        <w:rPr>
          <w:sz w:val="28"/>
          <w:szCs w:val="28"/>
        </w:rPr>
        <w:t>закупівлі</w:t>
      </w:r>
      <w:proofErr w:type="spellEnd"/>
      <w:r>
        <w:rPr>
          <w:sz w:val="28"/>
          <w:szCs w:val="28"/>
        </w:rPr>
        <w:t xml:space="preserve"> « </w:t>
      </w:r>
      <w:proofErr w:type="spellStart"/>
      <w:r>
        <w:rPr>
          <w:sz w:val="28"/>
          <w:szCs w:val="28"/>
        </w:rPr>
        <w:t>Меблі</w:t>
      </w:r>
      <w:proofErr w:type="spellEnd"/>
      <w:r>
        <w:rPr>
          <w:sz w:val="28"/>
          <w:szCs w:val="28"/>
        </w:rPr>
        <w:t xml:space="preserve"> для Концертного залу-  </w:t>
      </w:r>
      <w:proofErr w:type="spellStart"/>
      <w:r>
        <w:rPr>
          <w:sz w:val="28"/>
          <w:szCs w:val="28"/>
        </w:rPr>
        <w:t>Мультикультурного</w:t>
      </w:r>
      <w:proofErr w:type="spellEnd"/>
      <w:r>
        <w:rPr>
          <w:sz w:val="28"/>
          <w:szCs w:val="28"/>
        </w:rPr>
        <w:t xml:space="preserve"> центру» по </w:t>
      </w:r>
      <w:proofErr w:type="spellStart"/>
      <w:r>
        <w:rPr>
          <w:sz w:val="28"/>
          <w:szCs w:val="28"/>
        </w:rPr>
        <w:t>вул</w:t>
      </w:r>
      <w:proofErr w:type="spellEnd"/>
      <w:r>
        <w:rPr>
          <w:sz w:val="28"/>
          <w:szCs w:val="28"/>
        </w:rPr>
        <w:t>. Шевченка,11 м. Калуш               ID:</w:t>
      </w:r>
      <w:r>
        <w:rPr>
          <w:rStyle w:val="zk-definition-listitem-text"/>
          <w:rFonts w:eastAsia="Calibri"/>
          <w:sz w:val="28"/>
          <w:szCs w:val="28"/>
        </w:rPr>
        <w:t xml:space="preserve"> </w:t>
      </w:r>
      <w:r>
        <w:rPr>
          <w:color w:val="454545"/>
          <w:sz w:val="28"/>
          <w:szCs w:val="28"/>
          <w:shd w:val="clear" w:color="auto" w:fill="F0F5F2"/>
        </w:rPr>
        <w:t>UA-2021-09-07-005761-</w:t>
      </w:r>
      <w:proofErr w:type="gramStart"/>
      <w:r>
        <w:rPr>
          <w:color w:val="454545"/>
          <w:sz w:val="28"/>
          <w:szCs w:val="28"/>
          <w:shd w:val="clear" w:color="auto" w:fill="F0F5F2"/>
        </w:rPr>
        <w:t>c </w:t>
      </w:r>
      <w:r>
        <w:rPr>
          <w:rStyle w:val="h-select-all"/>
          <w:sz w:val="28"/>
          <w:szCs w:val="28"/>
        </w:rPr>
        <w:t>,</w:t>
      </w:r>
      <w:proofErr w:type="gramEnd"/>
      <w:r>
        <w:rPr>
          <w:rStyle w:val="h-select-all"/>
          <w:sz w:val="28"/>
          <w:szCs w:val="28"/>
        </w:rPr>
        <w:t xml:space="preserve"> </w:t>
      </w:r>
      <w:r>
        <w:rPr>
          <w:sz w:val="28"/>
          <w:szCs w:val="28"/>
        </w:rPr>
        <w:t xml:space="preserve"> </w:t>
      </w:r>
      <w:proofErr w:type="spellStart"/>
      <w:r>
        <w:rPr>
          <w:bCs/>
          <w:color w:val="333333"/>
          <w:sz w:val="28"/>
          <w:szCs w:val="28"/>
        </w:rPr>
        <w:t>Класифікатор</w:t>
      </w:r>
      <w:proofErr w:type="spellEnd"/>
      <w:r>
        <w:rPr>
          <w:bCs/>
          <w:color w:val="333333"/>
          <w:sz w:val="28"/>
          <w:szCs w:val="28"/>
        </w:rPr>
        <w:t xml:space="preserve"> та </w:t>
      </w:r>
      <w:proofErr w:type="spellStart"/>
      <w:r>
        <w:rPr>
          <w:bCs/>
          <w:color w:val="333333"/>
          <w:sz w:val="28"/>
          <w:szCs w:val="28"/>
        </w:rPr>
        <w:t>його</w:t>
      </w:r>
      <w:proofErr w:type="spellEnd"/>
      <w:r>
        <w:rPr>
          <w:bCs/>
          <w:color w:val="333333"/>
          <w:sz w:val="28"/>
          <w:szCs w:val="28"/>
        </w:rPr>
        <w:t xml:space="preserve"> </w:t>
      </w:r>
      <w:proofErr w:type="spellStart"/>
      <w:r>
        <w:rPr>
          <w:bCs/>
          <w:color w:val="333333"/>
          <w:sz w:val="28"/>
          <w:szCs w:val="28"/>
        </w:rPr>
        <w:t>відповідний</w:t>
      </w:r>
      <w:proofErr w:type="spellEnd"/>
      <w:r>
        <w:rPr>
          <w:bCs/>
          <w:color w:val="333333"/>
          <w:sz w:val="28"/>
          <w:szCs w:val="28"/>
        </w:rPr>
        <w:t xml:space="preserve"> код:</w:t>
      </w:r>
      <w:r>
        <w:rPr>
          <w:color w:val="333333"/>
          <w:sz w:val="28"/>
          <w:szCs w:val="28"/>
        </w:rPr>
        <w:t xml:space="preserve"> ДК 021:2015:39150000-8 </w:t>
      </w:r>
      <w:proofErr w:type="spellStart"/>
      <w:r>
        <w:rPr>
          <w:sz w:val="28"/>
          <w:szCs w:val="28"/>
        </w:rPr>
        <w:t>повідомляємо</w:t>
      </w:r>
      <w:proofErr w:type="spellEnd"/>
      <w:r>
        <w:rPr>
          <w:sz w:val="28"/>
          <w:szCs w:val="28"/>
        </w:rPr>
        <w:t>:</w:t>
      </w:r>
    </w:p>
    <w:p w:rsidR="0005406D" w:rsidRDefault="0005406D" w:rsidP="0005406D">
      <w:pPr>
        <w:pStyle w:val="a4"/>
        <w:numPr>
          <w:ilvl w:val="0"/>
          <w:numId w:val="1"/>
        </w:numPr>
        <w:tabs>
          <w:tab w:val="left" w:pos="426"/>
        </w:tabs>
        <w:spacing w:before="0" w:beforeAutospacing="0" w:after="0" w:afterAutospacing="0" w:line="276" w:lineRule="auto"/>
        <w:ind w:left="0" w:firstLine="284"/>
        <w:contextualSpacing/>
        <w:jc w:val="both"/>
        <w:rPr>
          <w:b/>
          <w:sz w:val="28"/>
          <w:szCs w:val="28"/>
        </w:rPr>
      </w:pPr>
      <w:r>
        <w:rPr>
          <w:b/>
          <w:sz w:val="28"/>
          <w:szCs w:val="28"/>
        </w:rPr>
        <w:t xml:space="preserve">Обґрунтування розміру бюджетного (грантового) призначення: </w:t>
      </w:r>
    </w:p>
    <w:p w:rsidR="0005406D" w:rsidRDefault="0005406D" w:rsidP="0005406D">
      <w:pPr>
        <w:pStyle w:val="a4"/>
        <w:tabs>
          <w:tab w:val="left" w:pos="426"/>
        </w:tabs>
        <w:spacing w:before="0" w:beforeAutospacing="0" w:after="0" w:afterAutospacing="0" w:line="276" w:lineRule="auto"/>
        <w:contextualSpacing/>
        <w:jc w:val="both"/>
        <w:rPr>
          <w:sz w:val="28"/>
          <w:szCs w:val="28"/>
        </w:rPr>
      </w:pPr>
      <w:r>
        <w:rPr>
          <w:b/>
          <w:sz w:val="28"/>
          <w:szCs w:val="28"/>
        </w:rPr>
        <w:tab/>
      </w:r>
      <w:r>
        <w:rPr>
          <w:sz w:val="28"/>
          <w:szCs w:val="28"/>
        </w:rPr>
        <w:t xml:space="preserve">В рамках реалізації міжнародного проекту   «КУЛЬТУРА У ВІДДЗЕРКАЛЕННІ  - Реставрація Будинку Культури у м. </w:t>
      </w:r>
      <w:proofErr w:type="spellStart"/>
      <w:r>
        <w:rPr>
          <w:sz w:val="28"/>
          <w:szCs w:val="28"/>
        </w:rPr>
        <w:t>Сеїні</w:t>
      </w:r>
      <w:proofErr w:type="spellEnd"/>
      <w:r>
        <w:rPr>
          <w:sz w:val="28"/>
          <w:szCs w:val="28"/>
        </w:rPr>
        <w:t xml:space="preserve"> (Румунія) та Концертного Залу в м. </w:t>
      </w:r>
      <w:proofErr w:type="spellStart"/>
      <w:r>
        <w:rPr>
          <w:sz w:val="28"/>
          <w:szCs w:val="28"/>
        </w:rPr>
        <w:t>Калуші</w:t>
      </w:r>
      <w:proofErr w:type="spellEnd"/>
      <w:r>
        <w:rPr>
          <w:sz w:val="28"/>
          <w:szCs w:val="28"/>
        </w:rPr>
        <w:t xml:space="preserve"> (Україна) у Мультикультурні Центри. Договір фінансування </w:t>
      </w:r>
      <w:r>
        <w:rPr>
          <w:sz w:val="28"/>
          <w:szCs w:val="28"/>
          <w:lang w:val="en-US"/>
        </w:rPr>
        <w:t>HUSKROUA</w:t>
      </w:r>
      <w:r>
        <w:rPr>
          <w:sz w:val="28"/>
          <w:szCs w:val="28"/>
        </w:rPr>
        <w:t xml:space="preserve">/1702/3/1/0020/     (надалі Проект),  котрий реалізується   за кошти Євросоюзу затверджено  бюджет Проекту, де передбачено </w:t>
      </w:r>
      <w:proofErr w:type="spellStart"/>
      <w:r>
        <w:rPr>
          <w:sz w:val="28"/>
          <w:szCs w:val="28"/>
        </w:rPr>
        <w:t>виготовленн</w:t>
      </w:r>
      <w:proofErr w:type="spellEnd"/>
      <w:r>
        <w:rPr>
          <w:sz w:val="28"/>
          <w:szCs w:val="28"/>
        </w:rPr>
        <w:t>, придбання та встановлення  Меблів для Концертного залу - Мультикультурного центру по вул.. Шевченка, 11, м. Калуш Івано-Франківської обл. на передбачені кошти 291 188 грн. 00 коп.</w:t>
      </w:r>
    </w:p>
    <w:p w:rsidR="0005406D" w:rsidRDefault="0005406D" w:rsidP="0005406D">
      <w:pPr>
        <w:rPr>
          <w:sz w:val="28"/>
          <w:szCs w:val="28"/>
        </w:rPr>
      </w:pPr>
    </w:p>
    <w:p w:rsidR="0005406D" w:rsidRDefault="0005406D" w:rsidP="0005406D">
      <w:pPr>
        <w:rPr>
          <w:sz w:val="28"/>
          <w:szCs w:val="28"/>
        </w:rPr>
      </w:pPr>
      <w:r>
        <w:rPr>
          <w:sz w:val="28"/>
          <w:szCs w:val="28"/>
        </w:rPr>
        <w:t xml:space="preserve">Начальник </w:t>
      </w:r>
      <w:proofErr w:type="spellStart"/>
      <w:r>
        <w:rPr>
          <w:sz w:val="28"/>
          <w:szCs w:val="28"/>
        </w:rPr>
        <w:t>управління</w:t>
      </w:r>
      <w:proofErr w:type="spellEnd"/>
      <w:r>
        <w:rPr>
          <w:sz w:val="28"/>
          <w:szCs w:val="28"/>
        </w:rPr>
        <w:t xml:space="preserve">                                                           </w:t>
      </w:r>
      <w:proofErr w:type="spellStart"/>
      <w:r>
        <w:rPr>
          <w:sz w:val="28"/>
          <w:szCs w:val="28"/>
        </w:rPr>
        <w:t>Любов</w:t>
      </w:r>
      <w:proofErr w:type="spellEnd"/>
      <w:r>
        <w:rPr>
          <w:sz w:val="28"/>
          <w:szCs w:val="28"/>
        </w:rPr>
        <w:t xml:space="preserve"> </w:t>
      </w:r>
      <w:proofErr w:type="spellStart"/>
      <w:r>
        <w:rPr>
          <w:sz w:val="28"/>
          <w:szCs w:val="28"/>
        </w:rPr>
        <w:t>Джуган</w:t>
      </w:r>
      <w:proofErr w:type="spellEnd"/>
    </w:p>
    <w:p w:rsidR="0005406D" w:rsidRDefault="0005406D" w:rsidP="0005406D">
      <w:pPr>
        <w:jc w:val="center"/>
        <w:rPr>
          <w:sz w:val="28"/>
          <w:szCs w:val="28"/>
        </w:rPr>
      </w:pPr>
    </w:p>
    <w:p w:rsidR="0005406D" w:rsidRDefault="0005406D" w:rsidP="0005406D">
      <w:pPr>
        <w:jc w:val="center"/>
        <w:rPr>
          <w:sz w:val="28"/>
          <w:szCs w:val="28"/>
        </w:rPr>
      </w:pPr>
    </w:p>
    <w:p w:rsidR="0005406D" w:rsidRDefault="0005406D" w:rsidP="0005406D">
      <w:pPr>
        <w:rPr>
          <w:sz w:val="28"/>
          <w:szCs w:val="28"/>
        </w:rPr>
      </w:pPr>
      <w:proofErr w:type="spellStart"/>
      <w:r>
        <w:rPr>
          <w:sz w:val="28"/>
          <w:szCs w:val="28"/>
        </w:rPr>
        <w:t>Погоджено</w:t>
      </w:r>
      <w:proofErr w:type="spellEnd"/>
      <w:r>
        <w:rPr>
          <w:sz w:val="28"/>
          <w:szCs w:val="28"/>
        </w:rPr>
        <w:t>:</w:t>
      </w:r>
    </w:p>
    <w:p w:rsidR="0005406D" w:rsidRDefault="0005406D" w:rsidP="0005406D">
      <w:pPr>
        <w:rPr>
          <w:sz w:val="28"/>
          <w:szCs w:val="28"/>
        </w:rPr>
      </w:pPr>
      <w:r>
        <w:rPr>
          <w:sz w:val="28"/>
          <w:szCs w:val="28"/>
        </w:rPr>
        <w:t xml:space="preserve">Заступник </w:t>
      </w:r>
      <w:proofErr w:type="spellStart"/>
      <w:r>
        <w:rPr>
          <w:sz w:val="28"/>
          <w:szCs w:val="28"/>
        </w:rPr>
        <w:t>міського</w:t>
      </w:r>
      <w:proofErr w:type="spellEnd"/>
      <w:r>
        <w:rPr>
          <w:sz w:val="28"/>
          <w:szCs w:val="28"/>
        </w:rPr>
        <w:t xml:space="preserve"> </w:t>
      </w:r>
      <w:proofErr w:type="spellStart"/>
      <w:r>
        <w:rPr>
          <w:sz w:val="28"/>
          <w:szCs w:val="28"/>
        </w:rPr>
        <w:t>голови</w:t>
      </w:r>
      <w:proofErr w:type="spellEnd"/>
      <w:r>
        <w:rPr>
          <w:sz w:val="28"/>
          <w:szCs w:val="28"/>
        </w:rPr>
        <w:t xml:space="preserve">                                                   </w:t>
      </w:r>
      <w:proofErr w:type="spellStart"/>
      <w:r>
        <w:rPr>
          <w:sz w:val="28"/>
          <w:szCs w:val="28"/>
        </w:rPr>
        <w:t>Наталія</w:t>
      </w:r>
      <w:proofErr w:type="spellEnd"/>
      <w:r>
        <w:rPr>
          <w:sz w:val="28"/>
          <w:szCs w:val="28"/>
        </w:rPr>
        <w:t xml:space="preserve"> </w:t>
      </w:r>
      <w:proofErr w:type="spellStart"/>
      <w:r>
        <w:rPr>
          <w:sz w:val="28"/>
          <w:szCs w:val="28"/>
        </w:rPr>
        <w:t>Кінаш</w:t>
      </w:r>
      <w:proofErr w:type="spellEnd"/>
    </w:p>
    <w:p w:rsidR="0005406D" w:rsidRDefault="0005406D" w:rsidP="0005406D">
      <w:pPr>
        <w:pStyle w:val="a4"/>
        <w:tabs>
          <w:tab w:val="left" w:pos="426"/>
        </w:tabs>
        <w:spacing w:before="0" w:beforeAutospacing="0" w:after="0" w:afterAutospacing="0" w:line="276" w:lineRule="auto"/>
        <w:contextualSpacing/>
        <w:jc w:val="both"/>
        <w:rPr>
          <w:b/>
          <w:sz w:val="28"/>
          <w:szCs w:val="28"/>
        </w:rPr>
      </w:pPr>
    </w:p>
    <w:tbl>
      <w:tblPr>
        <w:tblW w:w="9197" w:type="dxa"/>
        <w:tblCellSpacing w:w="15" w:type="dxa"/>
        <w:tblCellMar>
          <w:left w:w="0" w:type="dxa"/>
          <w:right w:w="0" w:type="dxa"/>
        </w:tblCellMar>
        <w:tblLook w:val="04A0" w:firstRow="1" w:lastRow="0" w:firstColumn="1" w:lastColumn="0" w:noHBand="0" w:noVBand="1"/>
      </w:tblPr>
      <w:tblGrid>
        <w:gridCol w:w="4092"/>
        <w:gridCol w:w="5105"/>
      </w:tblGrid>
      <w:tr w:rsidR="0005406D" w:rsidTr="00913329">
        <w:trPr>
          <w:tblCellSpacing w:w="15" w:type="dxa"/>
        </w:trPr>
        <w:tc>
          <w:tcPr>
            <w:tcW w:w="4047" w:type="dxa"/>
            <w:tcMar>
              <w:top w:w="150" w:type="dxa"/>
              <w:left w:w="0" w:type="dxa"/>
              <w:bottom w:w="150" w:type="dxa"/>
              <w:right w:w="225" w:type="dxa"/>
            </w:tcMar>
            <w:hideMark/>
          </w:tcPr>
          <w:p w:rsidR="0005406D" w:rsidRDefault="0005406D" w:rsidP="00913329">
            <w:pPr>
              <w:spacing w:after="200" w:line="276" w:lineRule="auto"/>
              <w:rPr>
                <w:rFonts w:asciiTheme="minorHAnsi" w:eastAsiaTheme="minorHAnsi" w:hAnsiTheme="minorHAnsi" w:cstheme="minorBidi"/>
                <w:lang w:val="uk-UA" w:eastAsia="en-US"/>
              </w:rPr>
            </w:pPr>
          </w:p>
        </w:tc>
        <w:tc>
          <w:tcPr>
            <w:tcW w:w="5060" w:type="dxa"/>
            <w:tcMar>
              <w:top w:w="150" w:type="dxa"/>
              <w:left w:w="0" w:type="dxa"/>
              <w:bottom w:w="150" w:type="dxa"/>
              <w:right w:w="0" w:type="dxa"/>
            </w:tcMar>
            <w:hideMark/>
          </w:tcPr>
          <w:p w:rsidR="0005406D" w:rsidRDefault="0005406D" w:rsidP="00913329">
            <w:pPr>
              <w:spacing w:after="200" w:line="276" w:lineRule="auto"/>
              <w:rPr>
                <w:rFonts w:asciiTheme="minorHAnsi" w:eastAsiaTheme="minorHAnsi" w:hAnsiTheme="minorHAnsi" w:cstheme="minorBidi"/>
                <w:lang w:val="uk-UA" w:eastAsia="en-US"/>
              </w:rPr>
            </w:pPr>
          </w:p>
        </w:tc>
      </w:tr>
      <w:tr w:rsidR="0005406D" w:rsidTr="00913329">
        <w:trPr>
          <w:tblCellSpacing w:w="15" w:type="dxa"/>
        </w:trPr>
        <w:tc>
          <w:tcPr>
            <w:tcW w:w="4047" w:type="dxa"/>
            <w:tcMar>
              <w:top w:w="150" w:type="dxa"/>
              <w:left w:w="0" w:type="dxa"/>
              <w:bottom w:w="150" w:type="dxa"/>
              <w:right w:w="225" w:type="dxa"/>
            </w:tcMar>
            <w:hideMark/>
          </w:tcPr>
          <w:p w:rsidR="0005406D" w:rsidRDefault="0005406D" w:rsidP="00913329">
            <w:pPr>
              <w:spacing w:after="200" w:line="276" w:lineRule="auto"/>
              <w:rPr>
                <w:rFonts w:asciiTheme="minorHAnsi" w:eastAsiaTheme="minorHAnsi" w:hAnsiTheme="minorHAnsi" w:cstheme="minorBidi"/>
                <w:lang w:val="uk-UA" w:eastAsia="en-US"/>
              </w:rPr>
            </w:pPr>
          </w:p>
        </w:tc>
        <w:tc>
          <w:tcPr>
            <w:tcW w:w="5060" w:type="dxa"/>
            <w:tcMar>
              <w:top w:w="150" w:type="dxa"/>
              <w:left w:w="0" w:type="dxa"/>
              <w:bottom w:w="150" w:type="dxa"/>
              <w:right w:w="0" w:type="dxa"/>
            </w:tcMar>
            <w:hideMark/>
          </w:tcPr>
          <w:p w:rsidR="0005406D" w:rsidRDefault="0005406D" w:rsidP="00913329">
            <w:pPr>
              <w:spacing w:after="200" w:line="276" w:lineRule="auto"/>
              <w:rPr>
                <w:rFonts w:asciiTheme="minorHAnsi" w:eastAsiaTheme="minorHAnsi" w:hAnsiTheme="minorHAnsi" w:cstheme="minorBidi"/>
                <w:lang w:val="uk-UA" w:eastAsia="en-US"/>
              </w:rPr>
            </w:pPr>
          </w:p>
        </w:tc>
      </w:tr>
    </w:tbl>
    <w:p w:rsidR="0005406D" w:rsidRDefault="0005406D" w:rsidP="0005406D">
      <w:pPr>
        <w:pStyle w:val="a4"/>
        <w:numPr>
          <w:ilvl w:val="0"/>
          <w:numId w:val="1"/>
        </w:numPr>
        <w:spacing w:before="0" w:beforeAutospacing="0" w:after="0" w:afterAutospacing="0"/>
        <w:contextualSpacing/>
        <w:jc w:val="both"/>
        <w:rPr>
          <w:b/>
          <w:sz w:val="28"/>
          <w:szCs w:val="28"/>
          <w:lang w:eastAsia="en-US"/>
        </w:rPr>
      </w:pPr>
      <w:r>
        <w:rPr>
          <w:b/>
          <w:sz w:val="28"/>
          <w:szCs w:val="28"/>
        </w:rPr>
        <w:t xml:space="preserve">Обґрунтування очікуваної вартість предмета закупівлі: </w:t>
      </w:r>
    </w:p>
    <w:p w:rsidR="0005406D" w:rsidRDefault="0005406D" w:rsidP="0005406D">
      <w:pPr>
        <w:pStyle w:val="a4"/>
        <w:spacing w:before="0" w:beforeAutospacing="0" w:after="0" w:afterAutospacing="0"/>
        <w:ind w:firstLine="284"/>
        <w:contextualSpacing/>
        <w:jc w:val="both"/>
        <w:rPr>
          <w:b/>
          <w:sz w:val="28"/>
          <w:szCs w:val="28"/>
          <w:lang w:eastAsia="en-US"/>
        </w:rPr>
      </w:pPr>
      <w:r>
        <w:rPr>
          <w:sz w:val="28"/>
          <w:szCs w:val="28"/>
        </w:rPr>
        <w:t>Очікувана вартість придбання  згідно норми,  закріпленої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05406D" w:rsidRDefault="0005406D" w:rsidP="0005406D">
      <w:pPr>
        <w:ind w:firstLine="425"/>
        <w:jc w:val="both"/>
        <w:rPr>
          <w:rFonts w:eastAsiaTheme="minorHAnsi"/>
          <w:sz w:val="28"/>
          <w:szCs w:val="28"/>
          <w:lang w:eastAsia="en-US"/>
        </w:rPr>
      </w:pPr>
      <w:r>
        <w:rPr>
          <w:sz w:val="28"/>
          <w:szCs w:val="28"/>
          <w:lang w:val="uk-UA"/>
        </w:rPr>
        <w:t xml:space="preserve">  </w:t>
      </w:r>
      <w:r>
        <w:rPr>
          <w:sz w:val="28"/>
          <w:szCs w:val="28"/>
        </w:rPr>
        <w:t xml:space="preserve">При </w:t>
      </w:r>
      <w:proofErr w:type="spellStart"/>
      <w:r>
        <w:rPr>
          <w:sz w:val="28"/>
          <w:szCs w:val="28"/>
        </w:rPr>
        <w:t>визначенні</w:t>
      </w:r>
      <w:proofErr w:type="spellEnd"/>
      <w:r>
        <w:rPr>
          <w:sz w:val="28"/>
          <w:szCs w:val="28"/>
        </w:rPr>
        <w:t xml:space="preserve"> </w:t>
      </w:r>
      <w:proofErr w:type="spellStart"/>
      <w:r>
        <w:rPr>
          <w:sz w:val="28"/>
          <w:szCs w:val="28"/>
        </w:rPr>
        <w:t>очікуваної</w:t>
      </w:r>
      <w:proofErr w:type="spellEnd"/>
      <w:r>
        <w:rPr>
          <w:sz w:val="28"/>
          <w:szCs w:val="28"/>
        </w:rPr>
        <w:t xml:space="preserve"> </w:t>
      </w:r>
      <w:proofErr w:type="spellStart"/>
      <w:r>
        <w:rPr>
          <w:sz w:val="28"/>
          <w:szCs w:val="28"/>
        </w:rPr>
        <w:t>вартості</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закупівлі</w:t>
      </w:r>
      <w:proofErr w:type="spellEnd"/>
      <w:r>
        <w:rPr>
          <w:sz w:val="28"/>
          <w:szCs w:val="28"/>
        </w:rPr>
        <w:t xml:space="preserve"> </w:t>
      </w:r>
      <w:proofErr w:type="spellStart"/>
      <w:r>
        <w:rPr>
          <w:sz w:val="28"/>
          <w:szCs w:val="28"/>
        </w:rPr>
        <w:t>Меблів</w:t>
      </w:r>
      <w:proofErr w:type="spellEnd"/>
      <w:r>
        <w:rPr>
          <w:sz w:val="28"/>
          <w:szCs w:val="28"/>
        </w:rPr>
        <w:t xml:space="preserve"> для Концертного залу-  </w:t>
      </w:r>
      <w:proofErr w:type="spellStart"/>
      <w:r>
        <w:rPr>
          <w:sz w:val="28"/>
          <w:szCs w:val="28"/>
        </w:rPr>
        <w:t>Мультикультурного</w:t>
      </w:r>
      <w:proofErr w:type="spellEnd"/>
      <w:r>
        <w:rPr>
          <w:sz w:val="28"/>
          <w:szCs w:val="28"/>
        </w:rPr>
        <w:t xml:space="preserve"> центру ID:</w:t>
      </w:r>
      <w:r>
        <w:rPr>
          <w:rStyle w:val="zk-definition-listitem-text"/>
          <w:rFonts w:eastAsia="Calibri"/>
          <w:sz w:val="28"/>
          <w:szCs w:val="28"/>
        </w:rPr>
        <w:t xml:space="preserve"> </w:t>
      </w:r>
      <w:r>
        <w:rPr>
          <w:color w:val="454545"/>
          <w:sz w:val="28"/>
          <w:szCs w:val="28"/>
          <w:shd w:val="clear" w:color="auto" w:fill="F0F5F2"/>
        </w:rPr>
        <w:t>UA-2021-09-07-005761-</w:t>
      </w:r>
      <w:proofErr w:type="gramStart"/>
      <w:r>
        <w:rPr>
          <w:color w:val="454545"/>
          <w:sz w:val="28"/>
          <w:szCs w:val="28"/>
          <w:shd w:val="clear" w:color="auto" w:fill="F0F5F2"/>
        </w:rPr>
        <w:t>c </w:t>
      </w:r>
      <w:r>
        <w:rPr>
          <w:sz w:val="28"/>
          <w:szCs w:val="28"/>
        </w:rPr>
        <w:t xml:space="preserve"> </w:t>
      </w:r>
      <w:proofErr w:type="spellStart"/>
      <w:r>
        <w:rPr>
          <w:sz w:val="28"/>
          <w:szCs w:val="28"/>
        </w:rPr>
        <w:t>враховано</w:t>
      </w:r>
      <w:proofErr w:type="spellEnd"/>
      <w:proofErr w:type="gramEnd"/>
      <w:r>
        <w:rPr>
          <w:sz w:val="28"/>
          <w:szCs w:val="28"/>
        </w:rPr>
        <w:t xml:space="preserve"> </w:t>
      </w:r>
      <w:proofErr w:type="spellStart"/>
      <w:r>
        <w:rPr>
          <w:sz w:val="28"/>
          <w:szCs w:val="28"/>
        </w:rPr>
        <w:t>середню</w:t>
      </w:r>
      <w:proofErr w:type="spellEnd"/>
      <w:r>
        <w:rPr>
          <w:sz w:val="28"/>
          <w:szCs w:val="28"/>
        </w:rPr>
        <w:t xml:space="preserve"> </w:t>
      </w:r>
      <w:proofErr w:type="spellStart"/>
      <w:r>
        <w:rPr>
          <w:sz w:val="28"/>
          <w:szCs w:val="28"/>
        </w:rPr>
        <w:t>вартість</w:t>
      </w:r>
      <w:proofErr w:type="spellEnd"/>
      <w:r>
        <w:rPr>
          <w:sz w:val="28"/>
          <w:szCs w:val="28"/>
        </w:rPr>
        <w:t xml:space="preserve"> товару, </w:t>
      </w:r>
      <w:proofErr w:type="spellStart"/>
      <w:r>
        <w:rPr>
          <w:sz w:val="28"/>
          <w:szCs w:val="28"/>
        </w:rPr>
        <w:t>виготовлення</w:t>
      </w:r>
      <w:proofErr w:type="spellEnd"/>
      <w:r>
        <w:rPr>
          <w:sz w:val="28"/>
          <w:szCs w:val="28"/>
        </w:rPr>
        <w:t xml:space="preserve">  та </w:t>
      </w:r>
      <w:proofErr w:type="spellStart"/>
      <w:r>
        <w:rPr>
          <w:sz w:val="28"/>
          <w:szCs w:val="28"/>
        </w:rPr>
        <w:t>послуг</w:t>
      </w:r>
      <w:proofErr w:type="spellEnd"/>
      <w:r>
        <w:rPr>
          <w:sz w:val="28"/>
          <w:szCs w:val="28"/>
        </w:rPr>
        <w:t xml:space="preserve"> з </w:t>
      </w:r>
      <w:proofErr w:type="spellStart"/>
      <w:r>
        <w:rPr>
          <w:sz w:val="28"/>
          <w:szCs w:val="28"/>
        </w:rPr>
        <w:t>встановлення</w:t>
      </w:r>
      <w:proofErr w:type="spellEnd"/>
      <w:r>
        <w:rPr>
          <w:sz w:val="28"/>
          <w:szCs w:val="28"/>
        </w:rPr>
        <w:t>.</w:t>
      </w:r>
    </w:p>
    <w:p w:rsidR="0005406D" w:rsidRDefault="0005406D" w:rsidP="0005406D">
      <w:pPr>
        <w:pStyle w:val="a4"/>
        <w:numPr>
          <w:ilvl w:val="0"/>
          <w:numId w:val="1"/>
        </w:numPr>
        <w:tabs>
          <w:tab w:val="left" w:pos="426"/>
        </w:tabs>
        <w:spacing w:before="0" w:beforeAutospacing="0" w:after="0" w:afterAutospacing="0" w:line="276" w:lineRule="auto"/>
        <w:ind w:left="0" w:firstLine="284"/>
        <w:contextualSpacing/>
        <w:jc w:val="both"/>
        <w:rPr>
          <w:b/>
          <w:sz w:val="28"/>
          <w:szCs w:val="28"/>
        </w:rPr>
      </w:pPr>
      <w:r>
        <w:rPr>
          <w:b/>
          <w:sz w:val="28"/>
          <w:szCs w:val="28"/>
        </w:rPr>
        <w:t>Технічні та якісні характеристики  предмета закупівлі:</w:t>
      </w:r>
    </w:p>
    <w:p w:rsidR="0005406D" w:rsidRDefault="0005406D" w:rsidP="0005406D">
      <w:pPr>
        <w:pStyle w:val="a4"/>
        <w:tabs>
          <w:tab w:val="left" w:pos="426"/>
        </w:tabs>
        <w:spacing w:before="0" w:beforeAutospacing="0" w:after="0" w:afterAutospacing="0" w:line="276" w:lineRule="auto"/>
        <w:contextualSpacing/>
        <w:jc w:val="both"/>
        <w:rPr>
          <w:b/>
          <w:sz w:val="28"/>
          <w:szCs w:val="28"/>
        </w:rPr>
      </w:pPr>
      <w:r>
        <w:rPr>
          <w:b/>
          <w:sz w:val="28"/>
          <w:szCs w:val="28"/>
        </w:rPr>
        <w:lastRenderedPageBreak/>
        <w:tab/>
      </w:r>
      <w:r>
        <w:rPr>
          <w:sz w:val="28"/>
          <w:szCs w:val="28"/>
        </w:rPr>
        <w:t xml:space="preserve">Технічні та якісні характеристики предмета закупівлі визначені відповідно до затвердженого бюджету Проекту    «КУЛЬТУРА У ВІДДЗЕРКАЛЕННІ  - Реставрація Будинку Культури у м. </w:t>
      </w:r>
      <w:proofErr w:type="spellStart"/>
      <w:r>
        <w:rPr>
          <w:sz w:val="28"/>
          <w:szCs w:val="28"/>
        </w:rPr>
        <w:t>Сеїні</w:t>
      </w:r>
      <w:proofErr w:type="spellEnd"/>
      <w:r>
        <w:rPr>
          <w:sz w:val="28"/>
          <w:szCs w:val="28"/>
        </w:rPr>
        <w:t xml:space="preserve"> (Румунія) та Концертного Залу в </w:t>
      </w:r>
      <w:proofErr w:type="spellStart"/>
      <w:r>
        <w:rPr>
          <w:sz w:val="28"/>
          <w:szCs w:val="28"/>
        </w:rPr>
        <w:t>м.Калуші</w:t>
      </w:r>
      <w:proofErr w:type="spellEnd"/>
      <w:r>
        <w:rPr>
          <w:sz w:val="28"/>
          <w:szCs w:val="28"/>
        </w:rPr>
        <w:t xml:space="preserve"> (Україна) у Мультикультурні Центри. Договір фінансування </w:t>
      </w:r>
      <w:r>
        <w:rPr>
          <w:sz w:val="28"/>
          <w:szCs w:val="28"/>
          <w:lang w:val="en-US"/>
        </w:rPr>
        <w:t>HUSKROUA</w:t>
      </w:r>
      <w:r>
        <w:rPr>
          <w:sz w:val="28"/>
          <w:szCs w:val="28"/>
        </w:rPr>
        <w:t xml:space="preserve">/1702/3/1/0020/ (надалі Проект),  котрий реалізується   за кошти Євросоюзу.  </w:t>
      </w:r>
    </w:p>
    <w:p w:rsidR="0005406D" w:rsidRDefault="0005406D" w:rsidP="0005406D">
      <w:pPr>
        <w:ind w:firstLine="708"/>
        <w:jc w:val="both"/>
        <w:rPr>
          <w:sz w:val="28"/>
          <w:szCs w:val="28"/>
        </w:rPr>
      </w:pPr>
      <w:proofErr w:type="spellStart"/>
      <w:r>
        <w:rPr>
          <w:sz w:val="28"/>
          <w:szCs w:val="28"/>
        </w:rPr>
        <w:t>Технічне</w:t>
      </w:r>
      <w:proofErr w:type="spellEnd"/>
      <w:r>
        <w:rPr>
          <w:sz w:val="28"/>
          <w:szCs w:val="28"/>
        </w:rPr>
        <w:t xml:space="preserve"> </w:t>
      </w:r>
      <w:proofErr w:type="spellStart"/>
      <w:r>
        <w:rPr>
          <w:sz w:val="28"/>
          <w:szCs w:val="28"/>
        </w:rPr>
        <w:t>завдання</w:t>
      </w:r>
      <w:proofErr w:type="spellEnd"/>
      <w:r>
        <w:rPr>
          <w:sz w:val="28"/>
          <w:szCs w:val="28"/>
        </w:rPr>
        <w:t xml:space="preserve"> </w:t>
      </w:r>
      <w:proofErr w:type="spellStart"/>
      <w:r>
        <w:rPr>
          <w:sz w:val="28"/>
          <w:szCs w:val="28"/>
        </w:rPr>
        <w:t>передбачене</w:t>
      </w:r>
      <w:proofErr w:type="spellEnd"/>
      <w:r>
        <w:rPr>
          <w:sz w:val="28"/>
          <w:szCs w:val="28"/>
        </w:rPr>
        <w:t xml:space="preserve"> </w:t>
      </w:r>
      <w:proofErr w:type="spellStart"/>
      <w:r>
        <w:rPr>
          <w:sz w:val="28"/>
          <w:szCs w:val="28"/>
        </w:rPr>
        <w:t>Додатком</w:t>
      </w:r>
      <w:proofErr w:type="spellEnd"/>
      <w:r>
        <w:rPr>
          <w:sz w:val="28"/>
          <w:szCs w:val="28"/>
        </w:rPr>
        <w:t xml:space="preserve"> 1 до </w:t>
      </w:r>
      <w:proofErr w:type="spellStart"/>
      <w:r>
        <w:rPr>
          <w:sz w:val="28"/>
          <w:szCs w:val="28"/>
        </w:rPr>
        <w:t>Оголошення</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закупівлі</w:t>
      </w:r>
      <w:proofErr w:type="spellEnd"/>
      <w:r>
        <w:rPr>
          <w:sz w:val="28"/>
          <w:szCs w:val="28"/>
        </w:rPr>
        <w:t xml:space="preserve"> «</w:t>
      </w:r>
      <w:proofErr w:type="spellStart"/>
      <w:r>
        <w:rPr>
          <w:sz w:val="28"/>
          <w:szCs w:val="28"/>
        </w:rPr>
        <w:t>Меблі</w:t>
      </w:r>
      <w:proofErr w:type="spellEnd"/>
      <w:r>
        <w:rPr>
          <w:sz w:val="28"/>
          <w:szCs w:val="28"/>
        </w:rPr>
        <w:t xml:space="preserve"> для Концертного залу-  </w:t>
      </w:r>
      <w:proofErr w:type="spellStart"/>
      <w:r>
        <w:rPr>
          <w:sz w:val="28"/>
          <w:szCs w:val="28"/>
        </w:rPr>
        <w:t>Мультикультурного</w:t>
      </w:r>
      <w:proofErr w:type="spellEnd"/>
      <w:r>
        <w:rPr>
          <w:sz w:val="28"/>
          <w:szCs w:val="28"/>
        </w:rPr>
        <w:t xml:space="preserve"> </w:t>
      </w:r>
      <w:proofErr w:type="gramStart"/>
      <w:r>
        <w:rPr>
          <w:sz w:val="28"/>
          <w:szCs w:val="28"/>
        </w:rPr>
        <w:t>центру»  по</w:t>
      </w:r>
      <w:proofErr w:type="gramEnd"/>
      <w:r>
        <w:rPr>
          <w:sz w:val="28"/>
          <w:szCs w:val="28"/>
        </w:rPr>
        <w:t xml:space="preserve"> </w:t>
      </w:r>
      <w:proofErr w:type="spellStart"/>
      <w:r>
        <w:rPr>
          <w:sz w:val="28"/>
          <w:szCs w:val="28"/>
        </w:rPr>
        <w:t>вул</w:t>
      </w:r>
      <w:proofErr w:type="spellEnd"/>
      <w:r>
        <w:rPr>
          <w:sz w:val="28"/>
          <w:szCs w:val="28"/>
        </w:rPr>
        <w:t xml:space="preserve">. </w:t>
      </w:r>
      <w:proofErr w:type="spellStart"/>
      <w:r>
        <w:rPr>
          <w:sz w:val="28"/>
          <w:szCs w:val="28"/>
        </w:rPr>
        <w:t>Шевченка</w:t>
      </w:r>
      <w:proofErr w:type="spellEnd"/>
      <w:r>
        <w:rPr>
          <w:sz w:val="28"/>
          <w:szCs w:val="28"/>
        </w:rPr>
        <w:t>, 11 м. Калуш               ID:</w:t>
      </w:r>
      <w:r>
        <w:rPr>
          <w:rStyle w:val="zk-definition-listitem-text"/>
          <w:rFonts w:eastAsia="Calibri"/>
          <w:sz w:val="28"/>
          <w:szCs w:val="28"/>
        </w:rPr>
        <w:t xml:space="preserve"> </w:t>
      </w:r>
      <w:r>
        <w:rPr>
          <w:color w:val="454545"/>
          <w:sz w:val="28"/>
          <w:szCs w:val="28"/>
          <w:shd w:val="clear" w:color="auto" w:fill="F0F5F2"/>
        </w:rPr>
        <w:t>UA-2021-09-07-005761-</w:t>
      </w:r>
      <w:proofErr w:type="gramStart"/>
      <w:r>
        <w:rPr>
          <w:color w:val="454545"/>
          <w:sz w:val="28"/>
          <w:szCs w:val="28"/>
          <w:shd w:val="clear" w:color="auto" w:fill="F0F5F2"/>
        </w:rPr>
        <w:t>c </w:t>
      </w:r>
      <w:r>
        <w:rPr>
          <w:rStyle w:val="h-select-all"/>
          <w:sz w:val="28"/>
          <w:szCs w:val="28"/>
        </w:rPr>
        <w:t>,</w:t>
      </w:r>
      <w:proofErr w:type="gramEnd"/>
      <w:r>
        <w:rPr>
          <w:rStyle w:val="h-select-all"/>
          <w:sz w:val="28"/>
          <w:szCs w:val="28"/>
        </w:rPr>
        <w:t xml:space="preserve"> </w:t>
      </w:r>
      <w:r>
        <w:rPr>
          <w:sz w:val="28"/>
          <w:szCs w:val="28"/>
        </w:rPr>
        <w:t xml:space="preserve"> </w:t>
      </w:r>
      <w:proofErr w:type="spellStart"/>
      <w:r>
        <w:rPr>
          <w:bCs/>
          <w:color w:val="333333"/>
          <w:sz w:val="28"/>
          <w:szCs w:val="28"/>
        </w:rPr>
        <w:t>Класифікатор</w:t>
      </w:r>
      <w:proofErr w:type="spellEnd"/>
      <w:r>
        <w:rPr>
          <w:bCs/>
          <w:color w:val="333333"/>
          <w:sz w:val="28"/>
          <w:szCs w:val="28"/>
        </w:rPr>
        <w:t xml:space="preserve"> та </w:t>
      </w:r>
      <w:proofErr w:type="spellStart"/>
      <w:r>
        <w:rPr>
          <w:bCs/>
          <w:color w:val="333333"/>
          <w:sz w:val="28"/>
          <w:szCs w:val="28"/>
        </w:rPr>
        <w:t>його</w:t>
      </w:r>
      <w:proofErr w:type="spellEnd"/>
      <w:r>
        <w:rPr>
          <w:bCs/>
          <w:color w:val="333333"/>
          <w:sz w:val="28"/>
          <w:szCs w:val="28"/>
        </w:rPr>
        <w:t xml:space="preserve"> </w:t>
      </w:r>
      <w:proofErr w:type="spellStart"/>
      <w:r>
        <w:rPr>
          <w:bCs/>
          <w:color w:val="333333"/>
          <w:sz w:val="28"/>
          <w:szCs w:val="28"/>
        </w:rPr>
        <w:t>відповідний</w:t>
      </w:r>
      <w:proofErr w:type="spellEnd"/>
      <w:r>
        <w:rPr>
          <w:bCs/>
          <w:color w:val="333333"/>
          <w:sz w:val="28"/>
          <w:szCs w:val="28"/>
        </w:rPr>
        <w:t xml:space="preserve"> код:</w:t>
      </w:r>
      <w:r>
        <w:rPr>
          <w:color w:val="333333"/>
          <w:sz w:val="28"/>
          <w:szCs w:val="28"/>
        </w:rPr>
        <w:t xml:space="preserve"> ДК 021:2015-39150000-8 </w:t>
      </w:r>
    </w:p>
    <w:p w:rsidR="00D67F44" w:rsidRDefault="00D67F44"/>
    <w:sectPr w:rsidR="00D67F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C0071"/>
    <w:multiLevelType w:val="hybridMultilevel"/>
    <w:tmpl w:val="FBFC85E2"/>
    <w:lvl w:ilvl="0" w:tplc="B96E62FC">
      <w:start w:val="1"/>
      <w:numFmt w:val="decimal"/>
      <w:lvlText w:val="%1."/>
      <w:lvlJc w:val="left"/>
      <w:pPr>
        <w:ind w:left="644"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99F"/>
    <w:rsid w:val="0005406D"/>
    <w:rsid w:val="00D67F44"/>
    <w:rsid w:val="00E819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9644"/>
  <w15:chartTrackingRefBased/>
  <w15:docId w15:val="{18D2B2D6-91B3-43BC-9981-825FE3FD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06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
    <w:link w:val="a4"/>
    <w:uiPriority w:val="99"/>
    <w:semiHidden/>
    <w:locked/>
    <w:rsid w:val="0005406D"/>
    <w:rPr>
      <w:rFonts w:ascii="Times New Roman" w:eastAsia="Times New Roman" w:hAnsi="Times New Roman" w:cs="Times New Roman"/>
      <w:sz w:val="24"/>
      <w:szCs w:val="24"/>
      <w:lang w:eastAsia="uk-UA"/>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
    <w:basedOn w:val="a"/>
    <w:link w:val="a3"/>
    <w:uiPriority w:val="99"/>
    <w:semiHidden/>
    <w:unhideWhenUsed/>
    <w:qFormat/>
    <w:rsid w:val="0005406D"/>
    <w:pPr>
      <w:spacing w:before="100" w:beforeAutospacing="1" w:after="100" w:afterAutospacing="1"/>
    </w:pPr>
    <w:rPr>
      <w:lang w:val="uk-UA" w:eastAsia="uk-UA"/>
    </w:rPr>
  </w:style>
  <w:style w:type="character" w:customStyle="1" w:styleId="zk-definition-listitem-text">
    <w:name w:val="zk-definition-list__item-text"/>
    <w:basedOn w:val="a0"/>
    <w:rsid w:val="0005406D"/>
  </w:style>
  <w:style w:type="character" w:customStyle="1" w:styleId="h-select-all">
    <w:name w:val="h-select-all"/>
    <w:basedOn w:val="a0"/>
    <w:rsid w:val="0005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1914</Words>
  <Characters>1091</Characters>
  <Application>Microsoft Office Word</Application>
  <DocSecurity>0</DocSecurity>
  <Lines>9</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2021-09-23T06:54:00Z</dcterms:created>
  <dcterms:modified xsi:type="dcterms:W3CDTF">2021-09-23T06:54:00Z</dcterms:modified>
</cp:coreProperties>
</file>