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7DE" w:rsidRDefault="002517DE" w:rsidP="002517DE">
      <w:pPr>
        <w:ind w:right="-1"/>
        <w:jc w:val="center"/>
        <w:rPr>
          <w:b/>
          <w:color w:val="000000"/>
        </w:rPr>
      </w:pPr>
      <w:r>
        <w:rPr>
          <w:noProof/>
          <w:lang w:val="uk-UA" w:eastAsia="uk-UA"/>
        </w:rPr>
        <w:drawing>
          <wp:inline distT="0" distB="0" distL="0" distR="0">
            <wp:extent cx="449580" cy="617220"/>
            <wp:effectExtent l="1905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49580" cy="617220"/>
                    </a:xfrm>
                    <a:prstGeom prst="rect">
                      <a:avLst/>
                    </a:prstGeom>
                    <a:noFill/>
                    <a:ln w="9525">
                      <a:noFill/>
                      <a:miter lim="800000"/>
                      <a:headEnd/>
                      <a:tailEnd/>
                    </a:ln>
                  </pic:spPr>
                </pic:pic>
              </a:graphicData>
            </a:graphic>
          </wp:inline>
        </w:drawing>
      </w:r>
    </w:p>
    <w:p w:rsidR="002517DE" w:rsidRPr="00CB37D4" w:rsidRDefault="002517DE" w:rsidP="002517DE">
      <w:pPr>
        <w:pStyle w:val="a3"/>
        <w:rPr>
          <w:rFonts w:ascii="Times New Roman" w:hAnsi="Times New Roman" w:cs="Times New Roman"/>
          <w:b/>
          <w:sz w:val="36"/>
          <w:szCs w:val="36"/>
        </w:rPr>
      </w:pPr>
      <w:r w:rsidRPr="00CB37D4">
        <w:rPr>
          <w:rFonts w:ascii="Times New Roman" w:hAnsi="Times New Roman" w:cs="Times New Roman"/>
          <w:b/>
          <w:sz w:val="36"/>
          <w:szCs w:val="36"/>
        </w:rPr>
        <w:t>УКРАЇНА</w:t>
      </w:r>
    </w:p>
    <w:p w:rsidR="002517DE" w:rsidRPr="00CB37D4" w:rsidRDefault="002517DE" w:rsidP="002517DE">
      <w:pPr>
        <w:pStyle w:val="a3"/>
        <w:rPr>
          <w:rFonts w:ascii="Times New Roman" w:hAnsi="Times New Roman" w:cs="Times New Roman"/>
          <w:b/>
          <w:sz w:val="36"/>
          <w:szCs w:val="36"/>
        </w:rPr>
      </w:pPr>
      <w:r w:rsidRPr="007B2F11">
        <w:rPr>
          <w:rFonts w:ascii="Times New Roman" w:hAnsi="Times New Roman" w:cs="Times New Roman"/>
          <w:b/>
          <w:noProof/>
          <w:sz w:val="36"/>
          <w:szCs w:val="36"/>
        </w:rPr>
        <w:pict>
          <v:line id="_x0000_s1026" style="position:absolute;left:0;text-align:left;z-index:251660288" from="-11.9pt,22.25pt" to="484.15pt,22.25pt" strokecolor="blue" strokeweight="4.5pt">
            <v:stroke linestyle="thickThin"/>
          </v:line>
        </w:pict>
      </w:r>
      <w:r w:rsidRPr="00CB37D4">
        <w:rPr>
          <w:rFonts w:ascii="Times New Roman" w:hAnsi="Times New Roman" w:cs="Times New Roman"/>
          <w:b/>
          <w:sz w:val="36"/>
          <w:szCs w:val="36"/>
        </w:rPr>
        <w:t>КАЛУСЬКА  МІСЬКА  РАДА</w:t>
      </w:r>
    </w:p>
    <w:p w:rsidR="002517DE" w:rsidRPr="00CB37D4" w:rsidRDefault="002517DE" w:rsidP="002517DE">
      <w:pPr>
        <w:ind w:right="-2"/>
        <w:jc w:val="center"/>
        <w:rPr>
          <w:b/>
          <w:sz w:val="36"/>
          <w:szCs w:val="36"/>
          <w:u w:val="single"/>
        </w:rPr>
      </w:pPr>
      <w:proofErr w:type="gramStart"/>
      <w:r w:rsidRPr="00CB37D4">
        <w:rPr>
          <w:b/>
          <w:sz w:val="36"/>
          <w:szCs w:val="36"/>
        </w:rPr>
        <w:t>Р</w:t>
      </w:r>
      <w:proofErr w:type="gramEnd"/>
      <w:r w:rsidRPr="00CB37D4">
        <w:rPr>
          <w:b/>
          <w:sz w:val="36"/>
          <w:szCs w:val="36"/>
        </w:rPr>
        <w:t>ІШЕННЯ</w:t>
      </w:r>
    </w:p>
    <w:p w:rsidR="002517DE" w:rsidRDefault="002517DE" w:rsidP="002517DE">
      <w:pPr>
        <w:tabs>
          <w:tab w:val="left" w:pos="5954"/>
        </w:tabs>
        <w:ind w:right="-1050"/>
        <w:rPr>
          <w:b/>
          <w:sz w:val="26"/>
          <w:szCs w:val="26"/>
          <w:u w:val="single"/>
          <w:lang w:val="uk-UA"/>
        </w:rPr>
      </w:pPr>
    </w:p>
    <w:p w:rsidR="002517DE" w:rsidRDefault="002517DE" w:rsidP="002517DE">
      <w:pPr>
        <w:tabs>
          <w:tab w:val="left" w:pos="5954"/>
        </w:tabs>
        <w:ind w:right="-1050"/>
        <w:rPr>
          <w:b/>
          <w:sz w:val="26"/>
          <w:szCs w:val="26"/>
          <w:u w:val="single"/>
          <w:lang w:val="uk-UA"/>
        </w:rPr>
      </w:pPr>
      <w:r>
        <w:rPr>
          <w:b/>
          <w:sz w:val="26"/>
          <w:szCs w:val="26"/>
          <w:u w:val="single"/>
          <w:lang w:val="uk-UA"/>
        </w:rPr>
        <w:t>24.06.2021</w:t>
      </w:r>
      <w:r w:rsidRPr="00BA0077">
        <w:rPr>
          <w:b/>
          <w:sz w:val="26"/>
          <w:szCs w:val="26"/>
          <w:u w:val="single"/>
          <w:lang w:val="uk-UA"/>
        </w:rPr>
        <w:t xml:space="preserve">  </w:t>
      </w:r>
      <w:r>
        <w:rPr>
          <w:b/>
          <w:sz w:val="26"/>
          <w:szCs w:val="26"/>
          <w:u w:val="single"/>
          <w:lang w:val="uk-UA"/>
        </w:rPr>
        <w:t xml:space="preserve"> </w:t>
      </w:r>
      <w:r w:rsidRPr="00BA0077">
        <w:rPr>
          <w:b/>
          <w:sz w:val="26"/>
          <w:szCs w:val="26"/>
          <w:u w:val="single"/>
        </w:rPr>
        <w:t xml:space="preserve"> </w:t>
      </w:r>
      <w:r>
        <w:rPr>
          <w:b/>
          <w:sz w:val="26"/>
          <w:szCs w:val="26"/>
          <w:u w:val="single"/>
          <w:lang w:val="uk-UA"/>
        </w:rPr>
        <w:t xml:space="preserve"> </w:t>
      </w:r>
      <w:r w:rsidRPr="00BA0077">
        <w:rPr>
          <w:b/>
          <w:sz w:val="26"/>
          <w:szCs w:val="26"/>
          <w:u w:val="single"/>
        </w:rPr>
        <w:t>№</w:t>
      </w:r>
      <w:r>
        <w:rPr>
          <w:b/>
          <w:sz w:val="26"/>
          <w:szCs w:val="26"/>
          <w:u w:val="single"/>
          <w:lang w:val="uk-UA"/>
        </w:rPr>
        <w:t xml:space="preserve">  584   </w:t>
      </w:r>
    </w:p>
    <w:p w:rsidR="00D425C5" w:rsidRDefault="00D425C5" w:rsidP="00D425C5">
      <w:pPr>
        <w:tabs>
          <w:tab w:val="left" w:pos="5954"/>
        </w:tabs>
        <w:spacing w:line="276" w:lineRule="auto"/>
        <w:ind w:right="-1050"/>
        <w:rPr>
          <w:sz w:val="24"/>
          <w:szCs w:val="24"/>
          <w:lang w:val="uk-UA"/>
        </w:rPr>
      </w:pPr>
    </w:p>
    <w:p w:rsidR="00D425C5" w:rsidRDefault="00D425C5" w:rsidP="00D425C5">
      <w:pPr>
        <w:tabs>
          <w:tab w:val="left" w:pos="5954"/>
        </w:tabs>
        <w:spacing w:line="276" w:lineRule="auto"/>
        <w:ind w:right="-1050"/>
        <w:rPr>
          <w:sz w:val="24"/>
          <w:szCs w:val="24"/>
          <w:lang w:val="uk-UA"/>
        </w:rPr>
      </w:pPr>
    </w:p>
    <w:p w:rsidR="00D425C5" w:rsidRDefault="00D425C5" w:rsidP="00D425C5">
      <w:pPr>
        <w:tabs>
          <w:tab w:val="left" w:pos="5954"/>
        </w:tabs>
        <w:spacing w:line="276" w:lineRule="auto"/>
        <w:ind w:right="-1050"/>
        <w:rPr>
          <w:sz w:val="24"/>
          <w:szCs w:val="24"/>
          <w:lang w:val="uk-UA"/>
        </w:rPr>
      </w:pPr>
    </w:p>
    <w:tbl>
      <w:tblPr>
        <w:tblW w:w="10184" w:type="dxa"/>
        <w:tblInd w:w="-176" w:type="dxa"/>
        <w:tblLook w:val="01E0"/>
      </w:tblPr>
      <w:tblGrid>
        <w:gridCol w:w="9962"/>
        <w:gridCol w:w="222"/>
      </w:tblGrid>
      <w:tr w:rsidR="00D425C5" w:rsidRPr="00A14D7B" w:rsidTr="000F6AE1">
        <w:trPr>
          <w:trHeight w:val="1076"/>
        </w:trPr>
        <w:tc>
          <w:tcPr>
            <w:tcW w:w="9962" w:type="dxa"/>
          </w:tcPr>
          <w:p w:rsidR="00D425C5" w:rsidRPr="002517DE" w:rsidRDefault="002517DE" w:rsidP="002517DE">
            <w:pPr>
              <w:jc w:val="center"/>
              <w:rPr>
                <w:lang w:val="uk-UA"/>
              </w:rPr>
            </w:pPr>
            <w:r>
              <w:rPr>
                <w:lang w:val="uk-UA"/>
              </w:rPr>
              <w:t xml:space="preserve">                                                                                                                                                                       м. Калуш</w:t>
            </w:r>
          </w:p>
          <w:tbl>
            <w:tblPr>
              <w:tblpPr w:leftFromText="180" w:rightFromText="180" w:vertAnchor="text" w:tblpY="50"/>
              <w:tblW w:w="9570" w:type="dxa"/>
              <w:tblLook w:val="04A0"/>
            </w:tblPr>
            <w:tblGrid>
              <w:gridCol w:w="4785"/>
              <w:gridCol w:w="4785"/>
            </w:tblGrid>
            <w:tr w:rsidR="00D425C5" w:rsidRPr="00A14D7B" w:rsidTr="00D425C5">
              <w:trPr>
                <w:trHeight w:val="706"/>
              </w:trPr>
              <w:tc>
                <w:tcPr>
                  <w:tcW w:w="4785" w:type="dxa"/>
                </w:tcPr>
                <w:p w:rsidR="00D425C5" w:rsidRPr="00705710" w:rsidRDefault="002517DE" w:rsidP="000F6AE1">
                  <w:pPr>
                    <w:spacing w:line="202" w:lineRule="atLeast"/>
                    <w:rPr>
                      <w:color w:val="000000"/>
                      <w:sz w:val="26"/>
                      <w:szCs w:val="26"/>
                      <w:lang w:val="uk-UA"/>
                    </w:rPr>
                  </w:pPr>
                  <w:r w:rsidRPr="00D425C5">
                    <w:rPr>
                      <w:sz w:val="28"/>
                      <w:szCs w:val="28"/>
                      <w:lang w:val="uk-UA"/>
                    </w:rPr>
                    <w:t>Про місцеві податки і збори</w:t>
                  </w:r>
                </w:p>
              </w:tc>
              <w:tc>
                <w:tcPr>
                  <w:tcW w:w="4785" w:type="dxa"/>
                </w:tcPr>
                <w:p w:rsidR="00D425C5" w:rsidRPr="00D425C5" w:rsidRDefault="002517DE" w:rsidP="002517DE">
                  <w:pPr>
                    <w:pStyle w:val="a3"/>
                    <w:jc w:val="right"/>
                    <w:rPr>
                      <w:rFonts w:ascii="Times New Roman" w:eastAsia="Calibri" w:hAnsi="Times New Roman" w:cs="Times New Roman"/>
                      <w:sz w:val="26"/>
                      <w:szCs w:val="26"/>
                      <w:lang w:val="uk-UA"/>
                    </w:rPr>
                  </w:pPr>
                  <w:r>
                    <w:rPr>
                      <w:rFonts w:ascii="Times New Roman" w:eastAsia="Calibri" w:hAnsi="Times New Roman" w:cs="Times New Roman"/>
                      <w:sz w:val="26"/>
                      <w:szCs w:val="26"/>
                      <w:lang w:val="uk-UA"/>
                    </w:rPr>
                    <w:t xml:space="preserve"> (п’ятнадцята</w:t>
                  </w:r>
                  <w:r w:rsidR="00D425C5" w:rsidRPr="000F4C0E">
                    <w:rPr>
                      <w:rFonts w:ascii="Times New Roman" w:eastAsia="Calibri" w:hAnsi="Times New Roman" w:cs="Times New Roman"/>
                      <w:sz w:val="26"/>
                      <w:szCs w:val="26"/>
                      <w:lang w:val="uk-UA"/>
                    </w:rPr>
                    <w:t xml:space="preserve">   </w:t>
                  </w:r>
                  <w:r w:rsidR="00D425C5">
                    <w:rPr>
                      <w:rFonts w:ascii="Times New Roman" w:eastAsia="Calibri" w:hAnsi="Times New Roman" w:cs="Times New Roman"/>
                      <w:sz w:val="26"/>
                      <w:szCs w:val="26"/>
                      <w:lang w:val="uk-UA"/>
                    </w:rPr>
                    <w:t>сесія вось</w:t>
                  </w:r>
                  <w:r w:rsidR="00D425C5" w:rsidRPr="000F4C0E">
                    <w:rPr>
                      <w:rFonts w:ascii="Times New Roman" w:eastAsia="Calibri" w:hAnsi="Times New Roman" w:cs="Times New Roman"/>
                      <w:sz w:val="26"/>
                      <w:szCs w:val="26"/>
                      <w:lang w:val="uk-UA"/>
                    </w:rPr>
                    <w:t>мого демократичного скликання)</w:t>
                  </w:r>
                </w:p>
              </w:tc>
            </w:tr>
          </w:tbl>
          <w:p w:rsidR="00D425C5" w:rsidRPr="00A14D7B" w:rsidRDefault="00D425C5" w:rsidP="000F6AE1">
            <w:pPr>
              <w:rPr>
                <w:bCs/>
                <w:sz w:val="26"/>
                <w:szCs w:val="26"/>
                <w:highlight w:val="yellow"/>
                <w:bdr w:val="none" w:sz="0" w:space="0" w:color="auto" w:frame="1"/>
                <w:lang w:val="uk-UA"/>
              </w:rPr>
            </w:pPr>
          </w:p>
        </w:tc>
        <w:tc>
          <w:tcPr>
            <w:tcW w:w="222" w:type="dxa"/>
          </w:tcPr>
          <w:p w:rsidR="00D425C5" w:rsidRPr="00A14D7B" w:rsidRDefault="00D425C5" w:rsidP="000F6AE1">
            <w:pPr>
              <w:tabs>
                <w:tab w:val="left" w:pos="5954"/>
              </w:tabs>
              <w:ind w:right="-1050"/>
              <w:rPr>
                <w:sz w:val="26"/>
                <w:szCs w:val="26"/>
                <w:highlight w:val="yellow"/>
                <w:lang w:val="uk-UA"/>
              </w:rPr>
            </w:pPr>
          </w:p>
        </w:tc>
      </w:tr>
    </w:tbl>
    <w:p w:rsidR="00D425C5" w:rsidRPr="00D425C5" w:rsidRDefault="00D425C5" w:rsidP="00D425C5">
      <w:pPr>
        <w:jc w:val="both"/>
        <w:rPr>
          <w:sz w:val="28"/>
          <w:szCs w:val="28"/>
          <w:lang w:val="uk-UA"/>
        </w:rPr>
      </w:pPr>
      <w:r w:rsidRPr="00D425C5">
        <w:rPr>
          <w:sz w:val="28"/>
          <w:szCs w:val="28"/>
          <w:lang w:val="uk-UA"/>
        </w:rPr>
        <w:t xml:space="preserve">  </w:t>
      </w:r>
    </w:p>
    <w:p w:rsidR="00D425C5" w:rsidRPr="00A14D7B" w:rsidRDefault="00D425C5" w:rsidP="00D425C5">
      <w:pPr>
        <w:jc w:val="both"/>
        <w:rPr>
          <w:sz w:val="28"/>
          <w:szCs w:val="28"/>
          <w:highlight w:val="yellow"/>
          <w:lang w:val="uk-UA"/>
        </w:rPr>
      </w:pPr>
    </w:p>
    <w:p w:rsidR="00D425C5" w:rsidRDefault="00D425C5" w:rsidP="00D425C5">
      <w:pPr>
        <w:pStyle w:val="a5"/>
        <w:ind w:firstLine="284"/>
        <w:jc w:val="both"/>
        <w:rPr>
          <w:rFonts w:ascii="Times New Roman" w:hAnsi="Times New Roman"/>
          <w:color w:val="000000"/>
          <w:sz w:val="26"/>
          <w:szCs w:val="26"/>
          <w:lang w:val="uk-UA"/>
        </w:rPr>
      </w:pPr>
      <w:r w:rsidRPr="000F4C0E">
        <w:rPr>
          <w:rFonts w:ascii="Times New Roman" w:hAnsi="Times New Roman"/>
          <w:color w:val="000000"/>
          <w:sz w:val="26"/>
          <w:szCs w:val="26"/>
          <w:lang w:val="uk-UA"/>
        </w:rPr>
        <w:t xml:space="preserve"> </w:t>
      </w:r>
      <w:r>
        <w:rPr>
          <w:rFonts w:ascii="Times New Roman" w:hAnsi="Times New Roman"/>
          <w:color w:val="000000"/>
          <w:sz w:val="26"/>
          <w:szCs w:val="26"/>
          <w:lang w:val="uk-UA"/>
        </w:rPr>
        <w:tab/>
      </w:r>
    </w:p>
    <w:p w:rsidR="00D425C5" w:rsidRPr="000F4C0E" w:rsidRDefault="00D425C5" w:rsidP="00D425C5">
      <w:pPr>
        <w:pStyle w:val="a5"/>
        <w:ind w:firstLine="284"/>
        <w:jc w:val="both"/>
        <w:rPr>
          <w:rFonts w:ascii="Times New Roman" w:hAnsi="Times New Roman"/>
          <w:sz w:val="26"/>
          <w:szCs w:val="26"/>
          <w:lang w:val="uk-UA"/>
        </w:rPr>
      </w:pPr>
      <w:r w:rsidRPr="000F4C0E">
        <w:rPr>
          <w:rFonts w:ascii="Times New Roman" w:hAnsi="Times New Roman"/>
          <w:sz w:val="26"/>
          <w:szCs w:val="26"/>
          <w:lang w:val="uk-UA"/>
        </w:rPr>
        <w:t>Відповідно до Податкового кодексу України, керуючись статями 25, 26 і 69 Закону України «Про місцеве самоврядування в Україні»</w:t>
      </w:r>
      <w:r>
        <w:rPr>
          <w:rFonts w:ascii="Times New Roman" w:hAnsi="Times New Roman"/>
          <w:sz w:val="26"/>
          <w:szCs w:val="26"/>
          <w:lang w:val="uk-UA"/>
        </w:rPr>
        <w:t>,</w:t>
      </w:r>
      <w:r w:rsidRPr="00884E89">
        <w:rPr>
          <w:rFonts w:ascii="Times New Roman" w:hAnsi="Times New Roman"/>
          <w:sz w:val="26"/>
          <w:szCs w:val="26"/>
          <w:lang w:val="uk-UA"/>
        </w:rPr>
        <w:t xml:space="preserve"> </w:t>
      </w:r>
      <w:r>
        <w:rPr>
          <w:rFonts w:ascii="Times New Roman" w:hAnsi="Times New Roman"/>
          <w:sz w:val="26"/>
          <w:szCs w:val="26"/>
          <w:lang w:val="uk-UA"/>
        </w:rPr>
        <w:t>постановою Кабінету Міністрів України від 24.05.2017</w:t>
      </w:r>
      <w:r w:rsidRPr="00C06FD8">
        <w:rPr>
          <w:rFonts w:ascii="Times New Roman" w:hAnsi="Times New Roman"/>
          <w:sz w:val="26"/>
          <w:szCs w:val="26"/>
          <w:lang w:val="uk-UA"/>
        </w:rPr>
        <w:t xml:space="preserve"> №483 «</w:t>
      </w:r>
      <w:bookmarkStart w:id="0" w:name="n3"/>
      <w:bookmarkEnd w:id="0"/>
      <w:r w:rsidRPr="00C06FD8">
        <w:rPr>
          <w:rFonts w:ascii="Times New Roman" w:hAnsi="Times New Roman"/>
          <w:sz w:val="26"/>
          <w:szCs w:val="26"/>
          <w:bdr w:val="none" w:sz="0" w:space="0" w:color="auto" w:frame="1"/>
          <w:lang w:val="uk-UA"/>
        </w:rPr>
        <w:t>Про затвердження форм типових рішень про встановлення ставок та пільг із сплати земельного податку та податку на нерухоме майно, відмінне від земельної ділянки»</w:t>
      </w:r>
      <w:r w:rsidRPr="000F4C0E">
        <w:rPr>
          <w:rFonts w:ascii="Times New Roman" w:hAnsi="Times New Roman"/>
          <w:sz w:val="26"/>
          <w:szCs w:val="26"/>
          <w:lang w:val="uk-UA"/>
        </w:rPr>
        <w:t xml:space="preserve"> та враховуючи рекомендації постійн</w:t>
      </w:r>
      <w:r>
        <w:rPr>
          <w:rFonts w:ascii="Times New Roman" w:hAnsi="Times New Roman"/>
          <w:sz w:val="26"/>
          <w:szCs w:val="26"/>
          <w:lang w:val="uk-UA"/>
        </w:rPr>
        <w:t>их</w:t>
      </w:r>
      <w:r w:rsidRPr="000F4C0E">
        <w:rPr>
          <w:rFonts w:ascii="Times New Roman" w:hAnsi="Times New Roman"/>
          <w:sz w:val="26"/>
          <w:szCs w:val="26"/>
          <w:lang w:val="uk-UA"/>
        </w:rPr>
        <w:t xml:space="preserve"> комісі</w:t>
      </w:r>
      <w:r>
        <w:rPr>
          <w:rFonts w:ascii="Times New Roman" w:hAnsi="Times New Roman"/>
          <w:sz w:val="26"/>
          <w:szCs w:val="26"/>
          <w:lang w:val="uk-UA"/>
        </w:rPr>
        <w:t xml:space="preserve">й </w:t>
      </w:r>
      <w:r w:rsidRPr="000F4C0E">
        <w:rPr>
          <w:rFonts w:ascii="Times New Roman" w:hAnsi="Times New Roman"/>
          <w:sz w:val="26"/>
          <w:szCs w:val="26"/>
          <w:lang w:val="uk-UA"/>
        </w:rPr>
        <w:t xml:space="preserve">міської ради з </w:t>
      </w:r>
      <w:r w:rsidRPr="008A4324">
        <w:rPr>
          <w:rFonts w:ascii="Times New Roman" w:hAnsi="Times New Roman"/>
          <w:sz w:val="26"/>
          <w:szCs w:val="26"/>
          <w:lang w:val="uk-UA"/>
        </w:rPr>
        <w:t>питань</w:t>
      </w:r>
      <w:r w:rsidRPr="008A4324">
        <w:rPr>
          <w:rFonts w:ascii="Times New Roman" w:hAnsi="Times New Roman"/>
          <w:iCs/>
          <w:spacing w:val="-3"/>
          <w:sz w:val="26"/>
          <w:szCs w:val="26"/>
          <w:lang w:val="uk-UA"/>
        </w:rPr>
        <w:t xml:space="preserve"> гуманітарної роботи, </w:t>
      </w:r>
      <w:r w:rsidRPr="008A4324">
        <w:rPr>
          <w:rFonts w:ascii="Times New Roman" w:hAnsi="Times New Roman"/>
          <w:sz w:val="26"/>
          <w:szCs w:val="26"/>
          <w:lang w:val="uk-UA"/>
        </w:rPr>
        <w:t>законності та антикорупційної політики</w:t>
      </w:r>
      <w:r>
        <w:rPr>
          <w:rFonts w:ascii="Times New Roman" w:hAnsi="Times New Roman"/>
          <w:sz w:val="26"/>
          <w:szCs w:val="26"/>
          <w:lang w:val="uk-UA"/>
        </w:rPr>
        <w:t xml:space="preserve">  і з питань соціально-економічного розвитку, бюджету та інвестиційної політики</w:t>
      </w:r>
      <w:r w:rsidRPr="008A4324">
        <w:rPr>
          <w:rFonts w:ascii="Times New Roman" w:hAnsi="Times New Roman"/>
          <w:bCs/>
          <w:color w:val="000000"/>
          <w:sz w:val="26"/>
          <w:szCs w:val="26"/>
          <w:lang w:val="uk-UA" w:eastAsia="uk-UA"/>
        </w:rPr>
        <w:t xml:space="preserve">, </w:t>
      </w:r>
      <w:r w:rsidRPr="008A4324">
        <w:rPr>
          <w:rFonts w:ascii="Times New Roman" w:hAnsi="Times New Roman"/>
          <w:sz w:val="26"/>
          <w:szCs w:val="26"/>
          <w:lang w:val="uk-UA"/>
        </w:rPr>
        <w:t>міська рада</w:t>
      </w:r>
      <w:r w:rsidRPr="000F4C0E">
        <w:rPr>
          <w:rFonts w:ascii="Times New Roman" w:hAnsi="Times New Roman"/>
          <w:sz w:val="26"/>
          <w:szCs w:val="26"/>
          <w:lang w:val="uk-UA"/>
        </w:rPr>
        <w:t>:</w:t>
      </w:r>
    </w:p>
    <w:p w:rsidR="00D425C5" w:rsidRDefault="00D425C5" w:rsidP="00D425C5">
      <w:pPr>
        <w:pStyle w:val="a5"/>
        <w:rPr>
          <w:rFonts w:ascii="Times New Roman" w:hAnsi="Times New Roman"/>
          <w:b/>
          <w:sz w:val="10"/>
          <w:szCs w:val="10"/>
          <w:lang w:val="uk-UA"/>
        </w:rPr>
      </w:pPr>
    </w:p>
    <w:p w:rsidR="00D425C5" w:rsidRPr="000F4C0E" w:rsidRDefault="00D425C5" w:rsidP="00D425C5">
      <w:pPr>
        <w:pStyle w:val="a5"/>
        <w:rPr>
          <w:rFonts w:ascii="Times New Roman" w:hAnsi="Times New Roman"/>
          <w:b/>
          <w:sz w:val="10"/>
          <w:szCs w:val="10"/>
          <w:lang w:val="uk-UA"/>
        </w:rPr>
      </w:pPr>
    </w:p>
    <w:p w:rsidR="00D425C5" w:rsidRPr="000F4C0E" w:rsidRDefault="00D425C5" w:rsidP="00D425C5">
      <w:pPr>
        <w:pStyle w:val="a5"/>
        <w:rPr>
          <w:rFonts w:ascii="Times New Roman" w:hAnsi="Times New Roman"/>
          <w:b/>
          <w:sz w:val="10"/>
          <w:szCs w:val="10"/>
          <w:lang w:val="uk-UA"/>
        </w:rPr>
      </w:pPr>
    </w:p>
    <w:p w:rsidR="000B4F82" w:rsidRDefault="000B4F82" w:rsidP="000B4F82">
      <w:pPr>
        <w:pStyle w:val="a5"/>
        <w:rPr>
          <w:rFonts w:ascii="Times New Roman" w:hAnsi="Times New Roman"/>
          <w:b/>
          <w:sz w:val="26"/>
          <w:szCs w:val="26"/>
          <w:lang w:val="uk-UA"/>
        </w:rPr>
      </w:pPr>
      <w:r w:rsidRPr="000F4C0E">
        <w:rPr>
          <w:rFonts w:ascii="Times New Roman" w:hAnsi="Times New Roman"/>
          <w:b/>
          <w:sz w:val="26"/>
          <w:szCs w:val="26"/>
          <w:lang w:val="uk-UA"/>
        </w:rPr>
        <w:t>ВИРІШИЛА:</w:t>
      </w:r>
    </w:p>
    <w:p w:rsidR="000B4F82" w:rsidRPr="000F4C0E" w:rsidRDefault="000B4F82" w:rsidP="000B4F82">
      <w:pPr>
        <w:pStyle w:val="a5"/>
        <w:rPr>
          <w:rFonts w:ascii="Times New Roman" w:hAnsi="Times New Roman"/>
          <w:b/>
          <w:sz w:val="26"/>
          <w:szCs w:val="26"/>
          <w:lang w:val="uk-UA"/>
        </w:rPr>
      </w:pPr>
    </w:p>
    <w:p w:rsidR="000B4F82" w:rsidRPr="006A4407" w:rsidRDefault="000B4F82" w:rsidP="000B4F82">
      <w:pPr>
        <w:pStyle w:val="a5"/>
        <w:rPr>
          <w:rFonts w:ascii="Times New Roman" w:hAnsi="Times New Roman"/>
          <w:b/>
          <w:sz w:val="10"/>
          <w:szCs w:val="10"/>
          <w:highlight w:val="yellow"/>
          <w:lang w:val="uk-UA"/>
        </w:rPr>
      </w:pPr>
    </w:p>
    <w:p w:rsidR="000B4F82" w:rsidRDefault="000B4F82" w:rsidP="000B4F82">
      <w:pPr>
        <w:shd w:val="clear" w:color="auto" w:fill="FFFFFF"/>
        <w:spacing w:line="202" w:lineRule="atLeast"/>
        <w:ind w:firstLine="567"/>
        <w:jc w:val="both"/>
        <w:rPr>
          <w:b/>
          <w:color w:val="000000"/>
          <w:sz w:val="26"/>
          <w:szCs w:val="26"/>
          <w:lang w:val="uk-UA"/>
        </w:rPr>
      </w:pPr>
      <w:r w:rsidRPr="005664C2">
        <w:rPr>
          <w:b/>
          <w:color w:val="000000"/>
          <w:sz w:val="26"/>
          <w:szCs w:val="26"/>
          <w:lang w:val="uk-UA"/>
        </w:rPr>
        <w:t>1.</w:t>
      </w:r>
      <w:r>
        <w:rPr>
          <w:b/>
          <w:color w:val="000000"/>
          <w:sz w:val="26"/>
          <w:szCs w:val="26"/>
          <w:lang w:val="uk-UA"/>
        </w:rPr>
        <w:t xml:space="preserve"> В</w:t>
      </w:r>
      <w:r w:rsidRPr="005664C2">
        <w:rPr>
          <w:b/>
          <w:color w:val="000000"/>
          <w:sz w:val="26"/>
          <w:szCs w:val="26"/>
          <w:lang w:val="uk-UA"/>
        </w:rPr>
        <w:t>становити з 01.01.202</w:t>
      </w:r>
      <w:r>
        <w:rPr>
          <w:b/>
          <w:color w:val="000000"/>
          <w:sz w:val="26"/>
          <w:szCs w:val="26"/>
          <w:lang w:val="uk-UA"/>
        </w:rPr>
        <w:t>2</w:t>
      </w:r>
      <w:r w:rsidRPr="005664C2">
        <w:rPr>
          <w:b/>
          <w:color w:val="000000"/>
          <w:sz w:val="26"/>
          <w:szCs w:val="26"/>
          <w:lang w:val="uk-UA"/>
        </w:rPr>
        <w:t xml:space="preserve"> року на території Калуської міської територіальної громади</w:t>
      </w:r>
      <w:r>
        <w:rPr>
          <w:b/>
          <w:color w:val="000000"/>
          <w:sz w:val="26"/>
          <w:szCs w:val="26"/>
          <w:lang w:val="uk-UA"/>
        </w:rPr>
        <w:t xml:space="preserve"> податок на нерухоме майно, відмінне від земельної ділянки.</w:t>
      </w:r>
      <w:r w:rsidRPr="005664C2">
        <w:rPr>
          <w:b/>
          <w:color w:val="000000"/>
          <w:sz w:val="26"/>
          <w:szCs w:val="26"/>
          <w:lang w:val="uk-UA"/>
        </w:rPr>
        <w:t xml:space="preserve"> </w:t>
      </w:r>
    </w:p>
    <w:p w:rsidR="000B4F82" w:rsidRPr="00844997" w:rsidRDefault="000B4F82" w:rsidP="000B4F82">
      <w:pPr>
        <w:shd w:val="clear" w:color="auto" w:fill="FFFFFF"/>
        <w:spacing w:line="202" w:lineRule="atLeast"/>
        <w:ind w:firstLine="567"/>
        <w:jc w:val="both"/>
        <w:rPr>
          <w:b/>
          <w:color w:val="000000"/>
          <w:sz w:val="10"/>
          <w:szCs w:val="10"/>
          <w:lang w:val="uk-UA"/>
        </w:rPr>
      </w:pPr>
    </w:p>
    <w:p w:rsidR="000B4F82" w:rsidRDefault="000B4F82" w:rsidP="000B4F82">
      <w:pPr>
        <w:shd w:val="clear" w:color="auto" w:fill="FFFFFF"/>
        <w:spacing w:line="202" w:lineRule="atLeast"/>
        <w:ind w:firstLine="567"/>
        <w:jc w:val="both"/>
        <w:rPr>
          <w:noProof/>
          <w:sz w:val="26"/>
          <w:szCs w:val="26"/>
          <w:lang w:val="uk-UA"/>
        </w:rPr>
      </w:pPr>
      <w:r w:rsidRPr="00665CC6">
        <w:rPr>
          <w:noProof/>
          <w:sz w:val="26"/>
          <w:szCs w:val="26"/>
          <w:lang w:val="uk-UA"/>
        </w:rPr>
        <w:t>1.1</w:t>
      </w:r>
      <w:r>
        <w:rPr>
          <w:noProof/>
          <w:sz w:val="26"/>
          <w:szCs w:val="26"/>
          <w:lang w:val="uk-UA"/>
        </w:rPr>
        <w:t>.</w:t>
      </w:r>
      <w:r w:rsidRPr="00665CC6">
        <w:rPr>
          <w:noProof/>
          <w:sz w:val="26"/>
          <w:szCs w:val="26"/>
          <w:lang w:val="uk-UA"/>
        </w:rPr>
        <w:t xml:space="preserve"> Платники податку на нерухоме майно, відмінне від земельної ділянки</w:t>
      </w:r>
      <w:r>
        <w:rPr>
          <w:noProof/>
          <w:sz w:val="26"/>
          <w:szCs w:val="26"/>
          <w:lang w:val="uk-UA"/>
        </w:rPr>
        <w:t xml:space="preserve"> </w:t>
      </w:r>
      <w:r w:rsidRPr="00665CC6">
        <w:rPr>
          <w:noProof/>
          <w:sz w:val="26"/>
          <w:szCs w:val="26"/>
          <w:lang w:val="uk-UA"/>
        </w:rPr>
        <w:t>в</w:t>
      </w:r>
      <w:r>
        <w:rPr>
          <w:noProof/>
          <w:sz w:val="26"/>
          <w:szCs w:val="26"/>
          <w:lang w:val="uk-UA"/>
        </w:rPr>
        <w:t xml:space="preserve">изначені </w:t>
      </w:r>
      <w:r w:rsidRPr="00665CC6">
        <w:rPr>
          <w:noProof/>
          <w:sz w:val="26"/>
          <w:szCs w:val="26"/>
          <w:lang w:val="uk-UA"/>
        </w:rPr>
        <w:t xml:space="preserve"> пункт</w:t>
      </w:r>
      <w:r>
        <w:rPr>
          <w:noProof/>
          <w:sz w:val="26"/>
          <w:szCs w:val="26"/>
          <w:lang w:val="uk-UA"/>
        </w:rPr>
        <w:t xml:space="preserve">ом </w:t>
      </w:r>
      <w:r w:rsidRPr="00665CC6">
        <w:rPr>
          <w:noProof/>
          <w:sz w:val="26"/>
          <w:szCs w:val="26"/>
          <w:lang w:val="uk-UA"/>
        </w:rPr>
        <w:t>266.1 статті 266 Податкового кодексу України</w:t>
      </w:r>
      <w:r>
        <w:rPr>
          <w:noProof/>
          <w:sz w:val="26"/>
          <w:szCs w:val="26"/>
          <w:lang w:val="uk-UA"/>
        </w:rPr>
        <w:t>.</w:t>
      </w:r>
    </w:p>
    <w:p w:rsidR="000B4F82" w:rsidRPr="00600735" w:rsidRDefault="000B4F82" w:rsidP="000B4F82">
      <w:pPr>
        <w:shd w:val="clear" w:color="auto" w:fill="FFFFFF"/>
        <w:spacing w:line="202" w:lineRule="atLeast"/>
        <w:ind w:firstLine="567"/>
        <w:jc w:val="both"/>
        <w:rPr>
          <w:noProof/>
          <w:sz w:val="4"/>
          <w:szCs w:val="4"/>
          <w:lang w:val="uk-UA"/>
        </w:rPr>
      </w:pPr>
      <w:r w:rsidRPr="00600735">
        <w:rPr>
          <w:noProof/>
          <w:sz w:val="10"/>
          <w:szCs w:val="10"/>
          <w:lang w:val="uk-UA"/>
        </w:rPr>
        <w:t xml:space="preserve"> </w:t>
      </w:r>
    </w:p>
    <w:p w:rsidR="000B4F82" w:rsidRDefault="000B4F82" w:rsidP="000B4F82">
      <w:pPr>
        <w:shd w:val="clear" w:color="auto" w:fill="FFFFFF"/>
        <w:spacing w:line="202" w:lineRule="atLeast"/>
        <w:ind w:firstLine="567"/>
        <w:jc w:val="both"/>
        <w:rPr>
          <w:noProof/>
          <w:sz w:val="26"/>
          <w:szCs w:val="26"/>
          <w:lang w:val="uk-UA"/>
        </w:rPr>
      </w:pPr>
      <w:r w:rsidRPr="00665CC6">
        <w:rPr>
          <w:color w:val="000000"/>
          <w:sz w:val="26"/>
          <w:szCs w:val="26"/>
          <w:lang w:val="uk-UA"/>
        </w:rPr>
        <w:t xml:space="preserve">1.2 </w:t>
      </w:r>
      <w:r>
        <w:rPr>
          <w:color w:val="000000"/>
          <w:sz w:val="26"/>
          <w:szCs w:val="26"/>
          <w:lang w:val="uk-UA"/>
        </w:rPr>
        <w:t>. Об’єкт</w:t>
      </w:r>
      <w:r w:rsidRPr="00665CC6">
        <w:rPr>
          <w:color w:val="000000"/>
          <w:sz w:val="26"/>
          <w:szCs w:val="26"/>
          <w:lang w:val="uk-UA"/>
        </w:rPr>
        <w:t xml:space="preserve"> оподаткування </w:t>
      </w:r>
      <w:r>
        <w:rPr>
          <w:color w:val="000000"/>
          <w:sz w:val="26"/>
          <w:szCs w:val="26"/>
          <w:lang w:val="uk-UA"/>
        </w:rPr>
        <w:t xml:space="preserve">визначено  </w:t>
      </w:r>
      <w:r w:rsidRPr="00665CC6">
        <w:rPr>
          <w:color w:val="000000"/>
          <w:sz w:val="26"/>
          <w:szCs w:val="26"/>
          <w:lang w:val="uk-UA"/>
        </w:rPr>
        <w:t>пункт</w:t>
      </w:r>
      <w:r>
        <w:rPr>
          <w:color w:val="000000"/>
          <w:sz w:val="26"/>
          <w:szCs w:val="26"/>
          <w:lang w:val="uk-UA"/>
        </w:rPr>
        <w:t>ом</w:t>
      </w:r>
      <w:r w:rsidRPr="00665CC6">
        <w:rPr>
          <w:color w:val="000000"/>
          <w:sz w:val="26"/>
          <w:szCs w:val="26"/>
          <w:lang w:val="uk-UA"/>
        </w:rPr>
        <w:t xml:space="preserve"> 266.2 </w:t>
      </w:r>
      <w:r w:rsidRPr="00665CC6">
        <w:rPr>
          <w:noProof/>
          <w:sz w:val="26"/>
          <w:szCs w:val="26"/>
          <w:lang w:val="uk-UA"/>
        </w:rPr>
        <w:t xml:space="preserve">статті </w:t>
      </w:r>
      <w:r>
        <w:rPr>
          <w:noProof/>
          <w:sz w:val="26"/>
          <w:szCs w:val="26"/>
          <w:lang w:val="uk-UA"/>
        </w:rPr>
        <w:t>266 Податкового кодексу України.</w:t>
      </w:r>
    </w:p>
    <w:p w:rsidR="000B4F82" w:rsidRPr="00F4667B" w:rsidRDefault="000B4F82" w:rsidP="000B4F82">
      <w:pPr>
        <w:shd w:val="clear" w:color="auto" w:fill="FFFFFF"/>
        <w:spacing w:line="202" w:lineRule="atLeast"/>
        <w:ind w:firstLine="567"/>
        <w:jc w:val="both"/>
        <w:rPr>
          <w:noProof/>
          <w:sz w:val="10"/>
          <w:szCs w:val="10"/>
          <w:lang w:val="uk-UA"/>
        </w:rPr>
      </w:pPr>
      <w:r>
        <w:rPr>
          <w:noProof/>
          <w:sz w:val="10"/>
          <w:szCs w:val="10"/>
          <w:lang w:val="uk-UA"/>
        </w:rPr>
        <w:t xml:space="preserve">      </w:t>
      </w:r>
    </w:p>
    <w:p w:rsidR="000B4F82" w:rsidRDefault="000B4F82" w:rsidP="000B4F82">
      <w:pPr>
        <w:shd w:val="clear" w:color="auto" w:fill="FFFFFF"/>
        <w:spacing w:line="202" w:lineRule="atLeast"/>
        <w:ind w:firstLine="567"/>
        <w:jc w:val="both"/>
        <w:rPr>
          <w:noProof/>
          <w:sz w:val="26"/>
          <w:szCs w:val="26"/>
          <w:lang w:val="uk-UA"/>
        </w:rPr>
      </w:pPr>
      <w:r w:rsidRPr="00665CC6">
        <w:rPr>
          <w:color w:val="000000"/>
          <w:sz w:val="26"/>
          <w:szCs w:val="26"/>
          <w:lang w:val="uk-UA"/>
        </w:rPr>
        <w:t>1.</w:t>
      </w:r>
      <w:r>
        <w:rPr>
          <w:color w:val="000000"/>
          <w:sz w:val="26"/>
          <w:szCs w:val="26"/>
          <w:lang w:val="uk-UA"/>
        </w:rPr>
        <w:t>3.</w:t>
      </w:r>
      <w:r w:rsidRPr="00665CC6">
        <w:rPr>
          <w:color w:val="000000"/>
          <w:sz w:val="26"/>
          <w:szCs w:val="26"/>
          <w:lang w:val="uk-UA"/>
        </w:rPr>
        <w:t xml:space="preserve"> </w:t>
      </w:r>
      <w:r>
        <w:rPr>
          <w:color w:val="000000"/>
          <w:sz w:val="26"/>
          <w:szCs w:val="26"/>
          <w:lang w:val="uk-UA"/>
        </w:rPr>
        <w:t>База оподаткування об’єктів житлової та нежитлової нерухомості, в тому числі їх часток визначена</w:t>
      </w:r>
      <w:r w:rsidRPr="00665CC6">
        <w:rPr>
          <w:color w:val="000000"/>
          <w:sz w:val="26"/>
          <w:szCs w:val="26"/>
          <w:lang w:val="uk-UA"/>
        </w:rPr>
        <w:t xml:space="preserve"> пункт</w:t>
      </w:r>
      <w:r>
        <w:rPr>
          <w:color w:val="000000"/>
          <w:sz w:val="26"/>
          <w:szCs w:val="26"/>
          <w:lang w:val="uk-UA"/>
        </w:rPr>
        <w:t>ом</w:t>
      </w:r>
      <w:r w:rsidRPr="00665CC6">
        <w:rPr>
          <w:color w:val="000000"/>
          <w:sz w:val="26"/>
          <w:szCs w:val="26"/>
          <w:lang w:val="uk-UA"/>
        </w:rPr>
        <w:t xml:space="preserve"> 266.3 </w:t>
      </w:r>
      <w:r w:rsidRPr="00665CC6">
        <w:rPr>
          <w:noProof/>
          <w:sz w:val="26"/>
          <w:szCs w:val="26"/>
          <w:lang w:val="uk-UA"/>
        </w:rPr>
        <w:t xml:space="preserve">статті 266 </w:t>
      </w:r>
      <w:r>
        <w:rPr>
          <w:noProof/>
          <w:sz w:val="26"/>
          <w:szCs w:val="26"/>
          <w:lang w:val="uk-UA"/>
        </w:rPr>
        <w:t xml:space="preserve"> </w:t>
      </w:r>
      <w:r w:rsidRPr="00665CC6">
        <w:rPr>
          <w:noProof/>
          <w:sz w:val="26"/>
          <w:szCs w:val="26"/>
          <w:lang w:val="uk-UA"/>
        </w:rPr>
        <w:t>Податкового код</w:t>
      </w:r>
      <w:r>
        <w:rPr>
          <w:noProof/>
          <w:sz w:val="26"/>
          <w:szCs w:val="26"/>
          <w:lang w:val="uk-UA"/>
        </w:rPr>
        <w:t>ексу України.</w:t>
      </w:r>
      <w:r w:rsidRPr="00665CC6">
        <w:rPr>
          <w:noProof/>
          <w:sz w:val="26"/>
          <w:szCs w:val="26"/>
          <w:lang w:val="uk-UA"/>
        </w:rPr>
        <w:t xml:space="preserve"> </w:t>
      </w:r>
    </w:p>
    <w:p w:rsidR="000B4F82" w:rsidRPr="00A36F07" w:rsidRDefault="000B4F82" w:rsidP="000B4F82">
      <w:pPr>
        <w:shd w:val="clear" w:color="auto" w:fill="FFFFFF"/>
        <w:spacing w:line="202" w:lineRule="atLeast"/>
        <w:ind w:firstLine="567"/>
        <w:jc w:val="both"/>
        <w:rPr>
          <w:color w:val="000000"/>
          <w:sz w:val="10"/>
          <w:szCs w:val="10"/>
          <w:lang w:val="uk-UA"/>
        </w:rPr>
      </w:pPr>
    </w:p>
    <w:p w:rsidR="000B4F82" w:rsidRPr="00972424" w:rsidRDefault="000B4F82" w:rsidP="000B4F82">
      <w:pPr>
        <w:shd w:val="clear" w:color="auto" w:fill="FFFFFF"/>
        <w:spacing w:line="202" w:lineRule="atLeast"/>
        <w:ind w:firstLine="567"/>
        <w:jc w:val="both"/>
        <w:rPr>
          <w:noProof/>
          <w:sz w:val="26"/>
          <w:szCs w:val="26"/>
          <w:lang w:val="uk-UA"/>
        </w:rPr>
      </w:pPr>
      <w:r w:rsidRPr="00111894">
        <w:rPr>
          <w:sz w:val="26"/>
          <w:szCs w:val="26"/>
          <w:lang w:val="uk-UA"/>
        </w:rPr>
        <w:t xml:space="preserve">1.4. </w:t>
      </w:r>
      <w:r w:rsidRPr="00111894">
        <w:rPr>
          <w:noProof/>
          <w:sz w:val="26"/>
          <w:szCs w:val="26"/>
          <w:lang w:val="uk-UA"/>
        </w:rPr>
        <w:t>База оподаткування об’єкта/об’єктів житлової нерухомості, в тому числі їх часток, що перебувають у власності фізичної особи</w:t>
      </w:r>
      <w:r>
        <w:rPr>
          <w:noProof/>
          <w:sz w:val="26"/>
          <w:szCs w:val="26"/>
          <w:lang w:val="uk-UA"/>
        </w:rPr>
        <w:t>-</w:t>
      </w:r>
      <w:r w:rsidRPr="00111894">
        <w:rPr>
          <w:noProof/>
          <w:sz w:val="26"/>
          <w:szCs w:val="26"/>
          <w:lang w:val="uk-UA"/>
        </w:rPr>
        <w:t>платника податку, змен</w:t>
      </w:r>
      <w:r>
        <w:rPr>
          <w:noProof/>
          <w:sz w:val="26"/>
          <w:szCs w:val="26"/>
          <w:lang w:val="uk-UA"/>
        </w:rPr>
        <w:t>-</w:t>
      </w:r>
      <w:r w:rsidRPr="00111894">
        <w:rPr>
          <w:noProof/>
          <w:sz w:val="26"/>
          <w:szCs w:val="26"/>
          <w:lang w:val="uk-UA"/>
        </w:rPr>
        <w:t xml:space="preserve">шується відповідно до </w:t>
      </w:r>
      <w:r w:rsidRPr="00111894">
        <w:rPr>
          <w:sz w:val="26"/>
          <w:szCs w:val="26"/>
          <w:lang w:val="uk-UA"/>
        </w:rPr>
        <w:t xml:space="preserve">підпункту 266.4.1 пункту 266.4 </w:t>
      </w:r>
      <w:r w:rsidRPr="00111894">
        <w:rPr>
          <w:noProof/>
          <w:sz w:val="26"/>
          <w:szCs w:val="26"/>
          <w:lang w:val="uk-UA"/>
        </w:rPr>
        <w:t>статті 266 Податкового кодексу України:</w:t>
      </w:r>
    </w:p>
    <w:p w:rsidR="000B4F82" w:rsidRPr="00111894" w:rsidRDefault="000B4F82" w:rsidP="000B4F82">
      <w:pPr>
        <w:pStyle w:val="a6"/>
        <w:shd w:val="clear" w:color="auto" w:fill="FFFFFF"/>
        <w:spacing w:line="202" w:lineRule="atLeast"/>
        <w:ind w:left="0" w:firstLine="567"/>
        <w:jc w:val="both"/>
        <w:rPr>
          <w:noProof/>
          <w:sz w:val="26"/>
          <w:szCs w:val="26"/>
        </w:rPr>
      </w:pPr>
      <w:r>
        <w:rPr>
          <w:noProof/>
          <w:sz w:val="26"/>
          <w:szCs w:val="26"/>
        </w:rPr>
        <w:t xml:space="preserve">а)  </w:t>
      </w:r>
      <w:r w:rsidRPr="00111894">
        <w:rPr>
          <w:noProof/>
          <w:sz w:val="26"/>
          <w:szCs w:val="26"/>
        </w:rPr>
        <w:t>для квартири/квартир незалежно від їх кількості – на 60 кв. метрів;</w:t>
      </w:r>
    </w:p>
    <w:p w:rsidR="000B4F82" w:rsidRPr="00111894" w:rsidRDefault="000B4F82" w:rsidP="000B4F82">
      <w:pPr>
        <w:pStyle w:val="a6"/>
        <w:shd w:val="clear" w:color="auto" w:fill="FFFFFF"/>
        <w:spacing w:line="202" w:lineRule="atLeast"/>
        <w:ind w:left="0" w:firstLine="567"/>
        <w:jc w:val="both"/>
        <w:rPr>
          <w:noProof/>
          <w:sz w:val="26"/>
          <w:szCs w:val="26"/>
        </w:rPr>
      </w:pPr>
      <w:r w:rsidRPr="00111894">
        <w:rPr>
          <w:noProof/>
          <w:sz w:val="26"/>
          <w:szCs w:val="26"/>
        </w:rPr>
        <w:t>б) для житлового будинку/будинків незалежно від їх кількості</w:t>
      </w:r>
      <w:r>
        <w:rPr>
          <w:noProof/>
          <w:sz w:val="26"/>
          <w:szCs w:val="26"/>
        </w:rPr>
        <w:t>-</w:t>
      </w:r>
      <w:r w:rsidRPr="00111894">
        <w:rPr>
          <w:noProof/>
          <w:sz w:val="26"/>
          <w:szCs w:val="26"/>
        </w:rPr>
        <w:t>120 кв. метрів;</w:t>
      </w:r>
    </w:p>
    <w:p w:rsidR="000B4F82" w:rsidRPr="00111894" w:rsidRDefault="000B4F82" w:rsidP="000B4F82">
      <w:pPr>
        <w:pStyle w:val="a6"/>
        <w:shd w:val="clear" w:color="auto" w:fill="FFFFFF"/>
        <w:spacing w:line="202" w:lineRule="atLeast"/>
        <w:ind w:left="0" w:firstLine="567"/>
        <w:jc w:val="both"/>
        <w:rPr>
          <w:noProof/>
          <w:sz w:val="26"/>
          <w:szCs w:val="26"/>
        </w:rPr>
      </w:pPr>
      <w:r w:rsidRPr="00111894">
        <w:rPr>
          <w:noProof/>
          <w:sz w:val="26"/>
          <w:szCs w:val="26"/>
        </w:rPr>
        <w:lastRenderedPageBreak/>
        <w:t xml:space="preserve">в) 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 на 180 кв. метрів. </w:t>
      </w:r>
    </w:p>
    <w:p w:rsidR="000B4F82" w:rsidRPr="00111894" w:rsidRDefault="000B4F82" w:rsidP="000B4F82">
      <w:pPr>
        <w:pStyle w:val="a6"/>
        <w:shd w:val="clear" w:color="auto" w:fill="FFFFFF"/>
        <w:spacing w:line="202" w:lineRule="atLeast"/>
        <w:ind w:left="0" w:firstLine="567"/>
        <w:jc w:val="both"/>
        <w:rPr>
          <w:noProof/>
          <w:sz w:val="10"/>
          <w:szCs w:val="10"/>
        </w:rPr>
      </w:pPr>
    </w:p>
    <w:p w:rsidR="000B4F82" w:rsidRPr="00111894" w:rsidRDefault="000B4F82" w:rsidP="000B4F82">
      <w:pPr>
        <w:pStyle w:val="a6"/>
        <w:shd w:val="clear" w:color="auto" w:fill="FFFFFF"/>
        <w:spacing w:line="202" w:lineRule="atLeast"/>
        <w:ind w:left="0" w:firstLine="567"/>
        <w:jc w:val="both"/>
        <w:rPr>
          <w:noProof/>
          <w:sz w:val="26"/>
          <w:szCs w:val="26"/>
        </w:rPr>
      </w:pPr>
      <w:r w:rsidRPr="00111894">
        <w:rPr>
          <w:noProof/>
          <w:sz w:val="26"/>
          <w:szCs w:val="26"/>
        </w:rPr>
        <w:t>Таке зменшення надається один раз за кожен базовий податковий (звітний) період (рік).</w:t>
      </w:r>
    </w:p>
    <w:p w:rsidR="000B4F82" w:rsidRPr="00111894" w:rsidRDefault="000B4F82" w:rsidP="000B4F82">
      <w:pPr>
        <w:pStyle w:val="a6"/>
        <w:shd w:val="clear" w:color="auto" w:fill="FFFFFF"/>
        <w:spacing w:line="202" w:lineRule="atLeast"/>
        <w:ind w:left="0" w:firstLine="567"/>
        <w:jc w:val="both"/>
        <w:rPr>
          <w:noProof/>
          <w:sz w:val="10"/>
          <w:szCs w:val="10"/>
        </w:rPr>
      </w:pPr>
    </w:p>
    <w:p w:rsidR="000B4F82" w:rsidRPr="00111894" w:rsidRDefault="000B4F82" w:rsidP="000B4F82">
      <w:pPr>
        <w:shd w:val="clear" w:color="auto" w:fill="FFFFFF"/>
        <w:spacing w:line="202" w:lineRule="atLeast"/>
        <w:ind w:firstLine="567"/>
        <w:jc w:val="both"/>
        <w:rPr>
          <w:noProof/>
          <w:sz w:val="26"/>
          <w:szCs w:val="26"/>
          <w:lang w:val="uk-UA"/>
        </w:rPr>
      </w:pPr>
      <w:r w:rsidRPr="00111894">
        <w:rPr>
          <w:sz w:val="26"/>
          <w:szCs w:val="26"/>
          <w:lang w:val="uk-UA"/>
        </w:rPr>
        <w:t xml:space="preserve">1.5. Пільги зі сплати податку </w:t>
      </w:r>
      <w:r>
        <w:rPr>
          <w:sz w:val="26"/>
          <w:szCs w:val="26"/>
          <w:lang w:val="uk-UA"/>
        </w:rPr>
        <w:t>ви</w:t>
      </w:r>
      <w:r w:rsidRPr="00111894">
        <w:rPr>
          <w:sz w:val="26"/>
          <w:szCs w:val="26"/>
          <w:lang w:val="uk-UA"/>
        </w:rPr>
        <w:t>значені пункт</w:t>
      </w:r>
      <w:r>
        <w:rPr>
          <w:sz w:val="26"/>
          <w:szCs w:val="26"/>
          <w:lang w:val="uk-UA"/>
        </w:rPr>
        <w:t xml:space="preserve">ом </w:t>
      </w:r>
      <w:r w:rsidRPr="00111894">
        <w:rPr>
          <w:sz w:val="26"/>
          <w:szCs w:val="26"/>
          <w:lang w:val="uk-UA"/>
        </w:rPr>
        <w:t xml:space="preserve"> </w:t>
      </w:r>
      <w:r>
        <w:rPr>
          <w:sz w:val="26"/>
          <w:szCs w:val="26"/>
          <w:lang w:val="uk-UA"/>
        </w:rPr>
        <w:t>266.4</w:t>
      </w:r>
      <w:r w:rsidRPr="00111894">
        <w:rPr>
          <w:sz w:val="26"/>
          <w:szCs w:val="26"/>
          <w:lang w:val="uk-UA"/>
        </w:rPr>
        <w:t xml:space="preserve"> с</w:t>
      </w:r>
      <w:r w:rsidRPr="00111894">
        <w:rPr>
          <w:noProof/>
          <w:sz w:val="26"/>
          <w:szCs w:val="26"/>
          <w:lang w:val="uk-UA"/>
        </w:rPr>
        <w:t xml:space="preserve">татті </w:t>
      </w:r>
      <w:r>
        <w:rPr>
          <w:noProof/>
          <w:sz w:val="26"/>
          <w:szCs w:val="26"/>
          <w:lang w:val="uk-UA"/>
        </w:rPr>
        <w:t>266 Податкового кодексу України та у додатку 4 до цього рішення.</w:t>
      </w:r>
    </w:p>
    <w:p w:rsidR="000B4F82" w:rsidRPr="002079CD" w:rsidRDefault="000B4F82" w:rsidP="000B4F82">
      <w:pPr>
        <w:shd w:val="clear" w:color="auto" w:fill="FFFFFF"/>
        <w:spacing w:line="202" w:lineRule="atLeast"/>
        <w:ind w:firstLine="567"/>
        <w:jc w:val="both"/>
        <w:rPr>
          <w:noProof/>
          <w:sz w:val="10"/>
          <w:szCs w:val="10"/>
          <w:lang w:val="uk-UA"/>
        </w:rPr>
      </w:pPr>
    </w:p>
    <w:p w:rsidR="000B4F82" w:rsidRPr="00B45998" w:rsidRDefault="000B4F82" w:rsidP="000B4F82">
      <w:pPr>
        <w:shd w:val="clear" w:color="auto" w:fill="FFFFFF"/>
        <w:spacing w:line="202" w:lineRule="atLeast"/>
        <w:ind w:firstLine="567"/>
        <w:jc w:val="both"/>
        <w:rPr>
          <w:color w:val="000000"/>
          <w:sz w:val="26"/>
          <w:szCs w:val="26"/>
          <w:lang w:val="uk-UA"/>
        </w:rPr>
      </w:pPr>
      <w:r>
        <w:rPr>
          <w:color w:val="000000"/>
          <w:sz w:val="26"/>
          <w:szCs w:val="26"/>
          <w:lang w:val="uk-UA"/>
        </w:rPr>
        <w:t xml:space="preserve">1.6. Ставки </w:t>
      </w:r>
      <w:r w:rsidRPr="00A777C8">
        <w:rPr>
          <w:color w:val="000000"/>
          <w:sz w:val="26"/>
          <w:szCs w:val="26"/>
          <w:lang w:val="uk-UA"/>
        </w:rPr>
        <w:t xml:space="preserve">податку на </w:t>
      </w:r>
      <w:r>
        <w:rPr>
          <w:color w:val="000000"/>
          <w:sz w:val="26"/>
          <w:szCs w:val="26"/>
          <w:lang w:val="uk-UA"/>
        </w:rPr>
        <w:t xml:space="preserve">нерухоме майно, відмінне від земельної ділянки на території Калуської міської </w:t>
      </w:r>
      <w:r w:rsidRPr="00A777C8">
        <w:rPr>
          <w:color w:val="000000"/>
          <w:sz w:val="26"/>
          <w:szCs w:val="26"/>
          <w:lang w:val="uk-UA"/>
        </w:rPr>
        <w:t>територіальної громади</w:t>
      </w:r>
      <w:r>
        <w:rPr>
          <w:color w:val="000000"/>
          <w:sz w:val="26"/>
          <w:szCs w:val="26"/>
          <w:lang w:val="uk-UA"/>
        </w:rPr>
        <w:t xml:space="preserve"> визначені відповідно до пункту 266.5 статті 266 Податкового кодексу України</w:t>
      </w:r>
      <w:r w:rsidRPr="00A777C8">
        <w:rPr>
          <w:color w:val="000000"/>
          <w:sz w:val="26"/>
          <w:szCs w:val="26"/>
          <w:lang w:val="uk-UA"/>
        </w:rPr>
        <w:t xml:space="preserve"> </w:t>
      </w:r>
      <w:r>
        <w:rPr>
          <w:color w:val="000000"/>
          <w:sz w:val="26"/>
          <w:szCs w:val="26"/>
          <w:lang w:val="uk-UA"/>
        </w:rPr>
        <w:t>та</w:t>
      </w:r>
      <w:r w:rsidRPr="00A777C8">
        <w:rPr>
          <w:color w:val="000000"/>
          <w:sz w:val="26"/>
          <w:szCs w:val="26"/>
          <w:lang w:val="uk-UA"/>
        </w:rPr>
        <w:t xml:space="preserve"> викладені в додатк</w:t>
      </w:r>
      <w:r>
        <w:rPr>
          <w:color w:val="000000"/>
          <w:sz w:val="26"/>
          <w:szCs w:val="26"/>
          <w:lang w:val="uk-UA"/>
        </w:rPr>
        <w:t>ах</w:t>
      </w:r>
      <w:r w:rsidRPr="00A777C8">
        <w:rPr>
          <w:color w:val="000000"/>
          <w:sz w:val="26"/>
          <w:szCs w:val="26"/>
          <w:lang w:val="uk-UA"/>
        </w:rPr>
        <w:t xml:space="preserve"> 1</w:t>
      </w:r>
      <w:r>
        <w:rPr>
          <w:color w:val="000000"/>
          <w:sz w:val="26"/>
          <w:szCs w:val="26"/>
          <w:lang w:val="uk-UA"/>
        </w:rPr>
        <w:t>-3</w:t>
      </w:r>
      <w:r w:rsidRPr="00A777C8">
        <w:rPr>
          <w:color w:val="000000"/>
          <w:sz w:val="26"/>
          <w:szCs w:val="26"/>
          <w:lang w:val="uk-UA"/>
        </w:rPr>
        <w:t xml:space="preserve"> до цього рішення</w:t>
      </w:r>
      <w:r>
        <w:rPr>
          <w:color w:val="000000"/>
          <w:sz w:val="26"/>
          <w:szCs w:val="26"/>
          <w:lang w:val="uk-UA"/>
        </w:rPr>
        <w:t>.</w:t>
      </w:r>
    </w:p>
    <w:p w:rsidR="000B4F82" w:rsidRPr="00A36F07" w:rsidRDefault="000B4F82" w:rsidP="000B4F82">
      <w:pPr>
        <w:shd w:val="clear" w:color="auto" w:fill="FFFFFF"/>
        <w:spacing w:line="202" w:lineRule="atLeast"/>
        <w:ind w:firstLine="567"/>
        <w:jc w:val="both"/>
        <w:rPr>
          <w:color w:val="000000"/>
          <w:sz w:val="10"/>
          <w:szCs w:val="10"/>
          <w:lang w:val="uk-UA"/>
        </w:rPr>
      </w:pPr>
    </w:p>
    <w:p w:rsidR="000B4F82" w:rsidRDefault="000B4F82" w:rsidP="000B4F82">
      <w:pPr>
        <w:shd w:val="clear" w:color="auto" w:fill="FFFFFF"/>
        <w:tabs>
          <w:tab w:val="left" w:pos="0"/>
        </w:tabs>
        <w:spacing w:line="202" w:lineRule="atLeast"/>
        <w:ind w:firstLine="567"/>
        <w:jc w:val="both"/>
        <w:rPr>
          <w:color w:val="000000"/>
          <w:sz w:val="26"/>
          <w:szCs w:val="26"/>
          <w:lang w:val="uk-UA"/>
        </w:rPr>
      </w:pPr>
      <w:r w:rsidRPr="00422E11">
        <w:rPr>
          <w:color w:val="000000"/>
          <w:sz w:val="26"/>
          <w:szCs w:val="26"/>
          <w:lang w:val="uk-UA"/>
        </w:rPr>
        <w:t>1.</w:t>
      </w:r>
      <w:r>
        <w:rPr>
          <w:color w:val="000000"/>
          <w:sz w:val="26"/>
          <w:szCs w:val="26"/>
          <w:lang w:val="uk-UA"/>
        </w:rPr>
        <w:t>7.</w:t>
      </w:r>
      <w:r w:rsidRPr="00422E11">
        <w:rPr>
          <w:color w:val="000000"/>
          <w:sz w:val="26"/>
          <w:szCs w:val="26"/>
          <w:lang w:val="uk-UA"/>
        </w:rPr>
        <w:t xml:space="preserve"> Порядок обчислення суми податку визначений пунктами 266.7, 266.8 статті 266 Податкового кодексу України.</w:t>
      </w:r>
    </w:p>
    <w:p w:rsidR="000B4F82" w:rsidRPr="00A36F07" w:rsidRDefault="000B4F82" w:rsidP="000B4F82">
      <w:pPr>
        <w:shd w:val="clear" w:color="auto" w:fill="FFFFFF"/>
        <w:tabs>
          <w:tab w:val="left" w:pos="0"/>
        </w:tabs>
        <w:spacing w:line="202" w:lineRule="atLeast"/>
        <w:ind w:firstLine="567"/>
        <w:jc w:val="both"/>
        <w:rPr>
          <w:color w:val="000000"/>
          <w:sz w:val="10"/>
          <w:szCs w:val="10"/>
          <w:lang w:val="uk-UA"/>
        </w:rPr>
      </w:pPr>
    </w:p>
    <w:p w:rsidR="000B4F82" w:rsidRDefault="000B4F82" w:rsidP="000B4F82">
      <w:pPr>
        <w:shd w:val="clear" w:color="auto" w:fill="FFFFFF"/>
        <w:tabs>
          <w:tab w:val="left" w:pos="0"/>
        </w:tabs>
        <w:spacing w:line="202" w:lineRule="atLeast"/>
        <w:ind w:firstLine="567"/>
        <w:jc w:val="both"/>
        <w:rPr>
          <w:noProof/>
          <w:sz w:val="26"/>
          <w:szCs w:val="26"/>
          <w:lang w:val="uk-UA"/>
        </w:rPr>
      </w:pPr>
      <w:r w:rsidRPr="00422E11">
        <w:rPr>
          <w:color w:val="000000"/>
          <w:sz w:val="26"/>
          <w:szCs w:val="26"/>
          <w:lang w:val="uk-UA"/>
        </w:rPr>
        <w:t>1.</w:t>
      </w:r>
      <w:r>
        <w:rPr>
          <w:color w:val="000000"/>
          <w:sz w:val="26"/>
          <w:szCs w:val="26"/>
          <w:lang w:val="uk-UA"/>
        </w:rPr>
        <w:t>8.</w:t>
      </w:r>
      <w:r w:rsidRPr="00422E11">
        <w:rPr>
          <w:color w:val="000000"/>
          <w:sz w:val="26"/>
          <w:szCs w:val="26"/>
          <w:lang w:val="uk-UA"/>
        </w:rPr>
        <w:t xml:space="preserve"> </w:t>
      </w:r>
      <w:r>
        <w:rPr>
          <w:noProof/>
          <w:sz w:val="26"/>
          <w:szCs w:val="26"/>
          <w:lang w:val="uk-UA"/>
        </w:rPr>
        <w:t>Б</w:t>
      </w:r>
      <w:r w:rsidRPr="00422E11">
        <w:rPr>
          <w:noProof/>
          <w:sz w:val="26"/>
          <w:szCs w:val="26"/>
          <w:lang w:val="uk-UA"/>
        </w:rPr>
        <w:t>азовий (податковий) звітний період дорівнює календарному року</w:t>
      </w:r>
      <w:r w:rsidRPr="002079CD">
        <w:rPr>
          <w:color w:val="000000"/>
          <w:sz w:val="26"/>
          <w:szCs w:val="26"/>
          <w:lang w:val="uk-UA"/>
        </w:rPr>
        <w:t xml:space="preserve"> </w:t>
      </w:r>
      <w:r>
        <w:rPr>
          <w:color w:val="000000"/>
          <w:sz w:val="26"/>
          <w:szCs w:val="26"/>
          <w:lang w:val="uk-UA"/>
        </w:rPr>
        <w:t>відповідно до п</w:t>
      </w:r>
      <w:r w:rsidRPr="00422E11">
        <w:rPr>
          <w:color w:val="000000"/>
          <w:sz w:val="26"/>
          <w:szCs w:val="26"/>
          <w:lang w:val="uk-UA"/>
        </w:rPr>
        <w:t>ідпункт</w:t>
      </w:r>
      <w:r>
        <w:rPr>
          <w:color w:val="000000"/>
          <w:sz w:val="26"/>
          <w:szCs w:val="26"/>
          <w:lang w:val="uk-UA"/>
        </w:rPr>
        <w:t>у</w:t>
      </w:r>
      <w:r w:rsidRPr="00422E11">
        <w:rPr>
          <w:color w:val="000000"/>
          <w:sz w:val="26"/>
          <w:szCs w:val="26"/>
          <w:lang w:val="uk-UA"/>
        </w:rPr>
        <w:t xml:space="preserve"> 266.6.1 пункту 266.6 </w:t>
      </w:r>
      <w:r w:rsidRPr="00422E11">
        <w:rPr>
          <w:noProof/>
          <w:sz w:val="26"/>
          <w:szCs w:val="26"/>
          <w:lang w:val="uk-UA"/>
        </w:rPr>
        <w:t>статті 266 Податкового кодексу України.</w:t>
      </w:r>
    </w:p>
    <w:p w:rsidR="000B4F82" w:rsidRPr="00A36F07" w:rsidRDefault="000B4F82" w:rsidP="000B4F82">
      <w:pPr>
        <w:shd w:val="clear" w:color="auto" w:fill="FFFFFF"/>
        <w:tabs>
          <w:tab w:val="left" w:pos="0"/>
        </w:tabs>
        <w:spacing w:line="202" w:lineRule="atLeast"/>
        <w:ind w:firstLine="567"/>
        <w:jc w:val="both"/>
        <w:rPr>
          <w:color w:val="000000"/>
          <w:sz w:val="10"/>
          <w:szCs w:val="10"/>
          <w:lang w:val="uk-UA"/>
        </w:rPr>
      </w:pPr>
    </w:p>
    <w:p w:rsidR="000B4F82" w:rsidRDefault="000B4F82" w:rsidP="000B4F82">
      <w:pPr>
        <w:shd w:val="clear" w:color="auto" w:fill="FFFFFF"/>
        <w:tabs>
          <w:tab w:val="left" w:pos="0"/>
        </w:tabs>
        <w:spacing w:line="202" w:lineRule="atLeast"/>
        <w:ind w:firstLine="567"/>
        <w:jc w:val="both"/>
        <w:rPr>
          <w:noProof/>
          <w:sz w:val="26"/>
          <w:szCs w:val="26"/>
          <w:lang w:val="uk-UA"/>
        </w:rPr>
      </w:pPr>
      <w:r w:rsidRPr="005E6422">
        <w:rPr>
          <w:color w:val="000000"/>
          <w:sz w:val="26"/>
          <w:szCs w:val="26"/>
          <w:lang w:val="uk-UA"/>
        </w:rPr>
        <w:t>1.9. Порядок обчислення, строки та порядок сплати податку, строки та порядок подання звітності визначені пунктами 266.7-266.10</w:t>
      </w:r>
      <w:r w:rsidRPr="005E6422">
        <w:rPr>
          <w:noProof/>
          <w:sz w:val="26"/>
          <w:szCs w:val="26"/>
          <w:lang w:val="uk-UA"/>
        </w:rPr>
        <w:t xml:space="preserve"> статті 266 Податкового кодексу України.</w:t>
      </w:r>
    </w:p>
    <w:p w:rsidR="000B4F82" w:rsidRDefault="000B4F82" w:rsidP="000B4F82">
      <w:pPr>
        <w:shd w:val="clear" w:color="auto" w:fill="FFFFFF"/>
        <w:tabs>
          <w:tab w:val="left" w:pos="0"/>
        </w:tabs>
        <w:spacing w:line="202" w:lineRule="atLeast"/>
        <w:ind w:firstLine="567"/>
        <w:jc w:val="both"/>
        <w:rPr>
          <w:noProof/>
          <w:sz w:val="26"/>
          <w:szCs w:val="26"/>
          <w:lang w:val="uk-UA"/>
        </w:rPr>
      </w:pPr>
    </w:p>
    <w:p w:rsidR="000B4F82" w:rsidRPr="00953D1C" w:rsidRDefault="000B4F82" w:rsidP="000B4F82">
      <w:pPr>
        <w:shd w:val="clear" w:color="auto" w:fill="FFFFFF"/>
        <w:tabs>
          <w:tab w:val="left" w:pos="0"/>
        </w:tabs>
        <w:spacing w:line="202" w:lineRule="atLeast"/>
        <w:ind w:firstLine="567"/>
        <w:jc w:val="both"/>
        <w:rPr>
          <w:noProof/>
          <w:sz w:val="10"/>
          <w:szCs w:val="10"/>
          <w:lang w:val="uk-UA"/>
        </w:rPr>
      </w:pPr>
    </w:p>
    <w:p w:rsidR="000B4F82" w:rsidRDefault="000B4F82" w:rsidP="000B4F82">
      <w:pPr>
        <w:shd w:val="clear" w:color="auto" w:fill="FFFFFF"/>
        <w:ind w:firstLine="708"/>
        <w:jc w:val="both"/>
        <w:rPr>
          <w:b/>
          <w:color w:val="000000"/>
          <w:sz w:val="26"/>
          <w:szCs w:val="26"/>
          <w:lang w:val="uk-UA"/>
        </w:rPr>
      </w:pPr>
      <w:r>
        <w:rPr>
          <w:b/>
          <w:color w:val="000000"/>
          <w:sz w:val="26"/>
          <w:szCs w:val="26"/>
          <w:lang w:val="uk-UA"/>
        </w:rPr>
        <w:t>2</w:t>
      </w:r>
      <w:r w:rsidRPr="00973CCA">
        <w:rPr>
          <w:b/>
          <w:color w:val="000000"/>
          <w:sz w:val="26"/>
          <w:szCs w:val="26"/>
          <w:lang w:val="uk-UA"/>
        </w:rPr>
        <w:t>. Встановити з 01.01.202</w:t>
      </w:r>
      <w:r>
        <w:rPr>
          <w:b/>
          <w:color w:val="000000"/>
          <w:sz w:val="26"/>
          <w:szCs w:val="26"/>
          <w:lang w:val="uk-UA"/>
        </w:rPr>
        <w:t>2</w:t>
      </w:r>
      <w:r w:rsidRPr="00973CCA">
        <w:rPr>
          <w:b/>
          <w:color w:val="000000"/>
          <w:sz w:val="26"/>
          <w:szCs w:val="26"/>
          <w:lang w:val="uk-UA"/>
        </w:rPr>
        <w:t xml:space="preserve"> року на території Калуської міської територіальної громади транспортний податок.</w:t>
      </w:r>
    </w:p>
    <w:p w:rsidR="000B4F82" w:rsidRDefault="000B4F82" w:rsidP="000B4F82">
      <w:pPr>
        <w:shd w:val="clear" w:color="auto" w:fill="FFFFFF"/>
        <w:ind w:firstLine="708"/>
        <w:jc w:val="both"/>
        <w:rPr>
          <w:b/>
          <w:color w:val="000000"/>
          <w:sz w:val="26"/>
          <w:szCs w:val="26"/>
          <w:lang w:val="uk-UA"/>
        </w:rPr>
      </w:pPr>
    </w:p>
    <w:p w:rsidR="000B4F82" w:rsidRPr="00A86B63" w:rsidRDefault="000B4F82" w:rsidP="000B4F82">
      <w:pPr>
        <w:shd w:val="clear" w:color="auto" w:fill="FFFFFF"/>
        <w:jc w:val="both"/>
        <w:rPr>
          <w:b/>
          <w:color w:val="000000"/>
          <w:sz w:val="10"/>
          <w:szCs w:val="10"/>
          <w:lang w:val="uk-UA"/>
        </w:rPr>
      </w:pPr>
    </w:p>
    <w:p w:rsidR="000B4F82" w:rsidRPr="00A86B63" w:rsidRDefault="000B4F82" w:rsidP="000B4F82">
      <w:pPr>
        <w:shd w:val="clear" w:color="auto" w:fill="FFFFFF"/>
        <w:ind w:firstLine="708"/>
        <w:jc w:val="both"/>
        <w:rPr>
          <w:color w:val="000000"/>
          <w:sz w:val="26"/>
          <w:szCs w:val="26"/>
          <w:lang w:val="uk-UA"/>
        </w:rPr>
      </w:pPr>
      <w:r w:rsidRPr="00A86B63">
        <w:rPr>
          <w:color w:val="000000"/>
          <w:sz w:val="26"/>
          <w:szCs w:val="26"/>
          <w:lang w:val="uk-UA"/>
        </w:rPr>
        <w:t xml:space="preserve">2.1. Платники </w:t>
      </w:r>
      <w:r>
        <w:rPr>
          <w:color w:val="000000"/>
          <w:sz w:val="26"/>
          <w:szCs w:val="26"/>
          <w:lang w:val="uk-UA"/>
        </w:rPr>
        <w:t xml:space="preserve">податку  визначені  пунктом 267.1 </w:t>
      </w:r>
      <w:r w:rsidRPr="00705710">
        <w:rPr>
          <w:color w:val="000000"/>
          <w:sz w:val="26"/>
          <w:szCs w:val="26"/>
          <w:lang w:val="uk-UA"/>
        </w:rPr>
        <w:t>статті 267 Податкового кодексу України</w:t>
      </w:r>
      <w:r>
        <w:rPr>
          <w:color w:val="000000"/>
          <w:sz w:val="26"/>
          <w:szCs w:val="26"/>
          <w:lang w:val="uk-UA"/>
        </w:rPr>
        <w:t>.</w:t>
      </w:r>
    </w:p>
    <w:p w:rsidR="000B4F82" w:rsidRPr="00AC14A7" w:rsidRDefault="000B4F82" w:rsidP="000B4F82">
      <w:pPr>
        <w:shd w:val="clear" w:color="auto" w:fill="FFFFFF"/>
        <w:ind w:firstLine="284"/>
        <w:jc w:val="both"/>
        <w:rPr>
          <w:b/>
          <w:color w:val="000000"/>
          <w:sz w:val="10"/>
          <w:szCs w:val="10"/>
          <w:lang w:val="uk-UA"/>
        </w:rPr>
      </w:pPr>
    </w:p>
    <w:p w:rsidR="000B4F82" w:rsidRDefault="000B4F82" w:rsidP="000B4F82">
      <w:pPr>
        <w:shd w:val="clear" w:color="auto" w:fill="FFFFFF"/>
        <w:spacing w:line="202" w:lineRule="atLeast"/>
        <w:ind w:firstLine="708"/>
        <w:jc w:val="both"/>
        <w:rPr>
          <w:color w:val="000000"/>
          <w:sz w:val="26"/>
          <w:szCs w:val="26"/>
          <w:shd w:val="clear" w:color="auto" w:fill="FFFFFF"/>
          <w:lang w:val="uk-UA"/>
        </w:rPr>
      </w:pPr>
      <w:r>
        <w:rPr>
          <w:color w:val="000000"/>
          <w:sz w:val="26"/>
          <w:szCs w:val="26"/>
          <w:lang w:val="uk-UA"/>
        </w:rPr>
        <w:t>2</w:t>
      </w:r>
      <w:r w:rsidRPr="00705710">
        <w:rPr>
          <w:color w:val="000000"/>
          <w:sz w:val="26"/>
          <w:szCs w:val="26"/>
          <w:lang w:val="uk-UA"/>
        </w:rPr>
        <w:t xml:space="preserve">.2. </w:t>
      </w:r>
      <w:r>
        <w:rPr>
          <w:color w:val="000000"/>
          <w:sz w:val="26"/>
          <w:szCs w:val="26"/>
          <w:shd w:val="clear" w:color="auto" w:fill="FFFFFF"/>
          <w:lang w:val="uk-UA"/>
        </w:rPr>
        <w:t>Об’єкт</w:t>
      </w:r>
      <w:r w:rsidRPr="00705710">
        <w:rPr>
          <w:color w:val="000000"/>
          <w:sz w:val="26"/>
          <w:szCs w:val="26"/>
          <w:shd w:val="clear" w:color="auto" w:fill="FFFFFF"/>
          <w:lang w:val="uk-UA"/>
        </w:rPr>
        <w:t xml:space="preserve"> оподаткування </w:t>
      </w:r>
      <w:r>
        <w:rPr>
          <w:color w:val="000000"/>
          <w:sz w:val="26"/>
          <w:szCs w:val="26"/>
          <w:lang w:val="uk-UA"/>
        </w:rPr>
        <w:t>визначено</w:t>
      </w:r>
      <w:r w:rsidRPr="00705710">
        <w:rPr>
          <w:color w:val="000000"/>
          <w:sz w:val="26"/>
          <w:szCs w:val="26"/>
          <w:shd w:val="clear" w:color="auto" w:fill="FFFFFF"/>
          <w:lang w:val="uk-UA"/>
        </w:rPr>
        <w:t xml:space="preserve"> пункт</w:t>
      </w:r>
      <w:r>
        <w:rPr>
          <w:color w:val="000000"/>
          <w:sz w:val="26"/>
          <w:szCs w:val="26"/>
          <w:shd w:val="clear" w:color="auto" w:fill="FFFFFF"/>
          <w:lang w:val="uk-UA"/>
        </w:rPr>
        <w:t>ом</w:t>
      </w:r>
      <w:r w:rsidRPr="00705710">
        <w:rPr>
          <w:color w:val="000000"/>
          <w:sz w:val="26"/>
          <w:szCs w:val="26"/>
          <w:shd w:val="clear" w:color="auto" w:fill="FFFFFF"/>
          <w:lang w:val="uk-UA"/>
        </w:rPr>
        <w:t xml:space="preserve"> 267.2 статті 267 Податкового кодексу України.</w:t>
      </w:r>
    </w:p>
    <w:p w:rsidR="000B4F82" w:rsidRPr="00A86B63" w:rsidRDefault="000B4F82" w:rsidP="000B4F82">
      <w:pPr>
        <w:shd w:val="clear" w:color="auto" w:fill="FFFFFF"/>
        <w:spacing w:line="202" w:lineRule="atLeast"/>
        <w:ind w:firstLine="708"/>
        <w:jc w:val="both"/>
        <w:rPr>
          <w:color w:val="000000"/>
          <w:sz w:val="10"/>
          <w:szCs w:val="10"/>
          <w:shd w:val="clear" w:color="auto" w:fill="FFFFFF"/>
          <w:lang w:val="uk-UA"/>
        </w:rPr>
      </w:pPr>
    </w:p>
    <w:p w:rsidR="000B4F82" w:rsidRDefault="000B4F82" w:rsidP="000B4F82">
      <w:pPr>
        <w:shd w:val="clear" w:color="auto" w:fill="FFFFFF"/>
        <w:spacing w:line="202" w:lineRule="atLeast"/>
        <w:ind w:firstLine="708"/>
        <w:jc w:val="both"/>
        <w:rPr>
          <w:color w:val="000000"/>
          <w:sz w:val="26"/>
          <w:szCs w:val="26"/>
          <w:lang w:val="uk-UA"/>
        </w:rPr>
      </w:pPr>
      <w:r>
        <w:rPr>
          <w:color w:val="000000"/>
          <w:sz w:val="26"/>
          <w:szCs w:val="26"/>
          <w:shd w:val="clear" w:color="auto" w:fill="FFFFFF"/>
          <w:lang w:val="uk-UA"/>
        </w:rPr>
        <w:t xml:space="preserve">2.3. </w:t>
      </w:r>
      <w:r>
        <w:rPr>
          <w:color w:val="000000"/>
          <w:sz w:val="26"/>
          <w:szCs w:val="26"/>
          <w:lang w:val="uk-UA"/>
        </w:rPr>
        <w:t>Базу оподаткування</w:t>
      </w:r>
      <w:r w:rsidRPr="00705710">
        <w:rPr>
          <w:color w:val="000000"/>
          <w:sz w:val="26"/>
          <w:szCs w:val="26"/>
          <w:lang w:val="uk-UA"/>
        </w:rPr>
        <w:t xml:space="preserve"> </w:t>
      </w:r>
      <w:r>
        <w:rPr>
          <w:color w:val="000000"/>
          <w:sz w:val="26"/>
          <w:szCs w:val="26"/>
          <w:lang w:val="uk-UA"/>
        </w:rPr>
        <w:t xml:space="preserve">визначено пунктом 267.3 </w:t>
      </w:r>
      <w:r w:rsidRPr="00705710">
        <w:rPr>
          <w:color w:val="000000"/>
          <w:sz w:val="26"/>
          <w:szCs w:val="26"/>
          <w:lang w:val="uk-UA"/>
        </w:rPr>
        <w:t>статті 267 Податкового кодексу України</w:t>
      </w:r>
      <w:r>
        <w:rPr>
          <w:color w:val="000000"/>
          <w:sz w:val="26"/>
          <w:szCs w:val="26"/>
          <w:lang w:val="uk-UA"/>
        </w:rPr>
        <w:t>.</w:t>
      </w:r>
    </w:p>
    <w:p w:rsidR="000B4F82" w:rsidRPr="00A86B63" w:rsidRDefault="000B4F82" w:rsidP="000B4F82">
      <w:pPr>
        <w:shd w:val="clear" w:color="auto" w:fill="FFFFFF"/>
        <w:spacing w:line="202" w:lineRule="atLeast"/>
        <w:ind w:firstLine="708"/>
        <w:jc w:val="both"/>
        <w:rPr>
          <w:color w:val="000000"/>
          <w:sz w:val="10"/>
          <w:szCs w:val="10"/>
          <w:lang w:val="uk-UA"/>
        </w:rPr>
      </w:pPr>
    </w:p>
    <w:p w:rsidR="000B4F82" w:rsidRDefault="000B4F82" w:rsidP="000B4F82">
      <w:pPr>
        <w:shd w:val="clear" w:color="auto" w:fill="FFFFFF"/>
        <w:spacing w:line="202" w:lineRule="atLeast"/>
        <w:ind w:firstLine="708"/>
        <w:jc w:val="both"/>
        <w:rPr>
          <w:color w:val="000000"/>
          <w:sz w:val="10"/>
          <w:szCs w:val="10"/>
          <w:shd w:val="clear" w:color="auto" w:fill="FFFFFF"/>
          <w:lang w:val="uk-UA"/>
        </w:rPr>
      </w:pPr>
      <w:r>
        <w:rPr>
          <w:color w:val="000000"/>
          <w:sz w:val="26"/>
          <w:szCs w:val="26"/>
          <w:shd w:val="clear" w:color="auto" w:fill="FFFFFF"/>
          <w:lang w:val="uk-UA"/>
        </w:rPr>
        <w:t>2.4.</w:t>
      </w:r>
      <w:r w:rsidRPr="00744458">
        <w:rPr>
          <w:color w:val="000000"/>
          <w:sz w:val="26"/>
          <w:szCs w:val="26"/>
          <w:lang w:val="uk-UA"/>
        </w:rPr>
        <w:t xml:space="preserve"> </w:t>
      </w:r>
      <w:r>
        <w:rPr>
          <w:color w:val="000000"/>
          <w:sz w:val="26"/>
          <w:szCs w:val="26"/>
          <w:lang w:val="uk-UA"/>
        </w:rPr>
        <w:t>Ставка податку</w:t>
      </w:r>
      <w:r w:rsidRPr="00705710">
        <w:rPr>
          <w:color w:val="000000"/>
          <w:sz w:val="26"/>
          <w:szCs w:val="26"/>
          <w:lang w:val="uk-UA"/>
        </w:rPr>
        <w:t xml:space="preserve"> </w:t>
      </w:r>
      <w:r>
        <w:rPr>
          <w:color w:val="000000"/>
          <w:sz w:val="26"/>
          <w:szCs w:val="26"/>
          <w:lang w:val="uk-UA"/>
        </w:rPr>
        <w:t xml:space="preserve">визначена пунктом 267.4 </w:t>
      </w:r>
      <w:r w:rsidRPr="00705710">
        <w:rPr>
          <w:color w:val="000000"/>
          <w:sz w:val="26"/>
          <w:szCs w:val="26"/>
          <w:lang w:val="uk-UA"/>
        </w:rPr>
        <w:t>статті 267 Податкового кодексу України</w:t>
      </w:r>
      <w:r>
        <w:rPr>
          <w:color w:val="000000"/>
          <w:sz w:val="26"/>
          <w:szCs w:val="26"/>
          <w:lang w:val="uk-UA"/>
        </w:rPr>
        <w:t xml:space="preserve">. </w:t>
      </w:r>
    </w:p>
    <w:p w:rsidR="000B4F82" w:rsidRDefault="000B4F82" w:rsidP="000B4F82">
      <w:pPr>
        <w:shd w:val="clear" w:color="auto" w:fill="FFFFFF"/>
        <w:spacing w:line="202" w:lineRule="atLeast"/>
        <w:ind w:firstLine="708"/>
        <w:jc w:val="both"/>
        <w:rPr>
          <w:color w:val="000000"/>
          <w:sz w:val="26"/>
          <w:szCs w:val="26"/>
          <w:lang w:val="uk-UA"/>
        </w:rPr>
      </w:pPr>
      <w:r w:rsidRPr="005664C2">
        <w:rPr>
          <w:color w:val="000000"/>
          <w:sz w:val="26"/>
          <w:szCs w:val="26"/>
          <w:shd w:val="clear" w:color="auto" w:fill="FFFFFF"/>
          <w:lang w:val="uk-UA"/>
        </w:rPr>
        <w:t>2</w:t>
      </w:r>
      <w:r w:rsidRPr="00B462A2">
        <w:rPr>
          <w:color w:val="000000"/>
          <w:sz w:val="26"/>
          <w:szCs w:val="26"/>
          <w:shd w:val="clear" w:color="auto" w:fill="FFFFFF"/>
          <w:lang w:val="uk-UA"/>
        </w:rPr>
        <w:t>.5</w:t>
      </w:r>
      <w:r>
        <w:rPr>
          <w:color w:val="000000"/>
          <w:sz w:val="26"/>
          <w:szCs w:val="26"/>
          <w:shd w:val="clear" w:color="auto" w:fill="FFFFFF"/>
          <w:lang w:val="uk-UA"/>
        </w:rPr>
        <w:t>.</w:t>
      </w:r>
      <w:r w:rsidRPr="00A86B63">
        <w:rPr>
          <w:color w:val="000000"/>
          <w:sz w:val="26"/>
          <w:szCs w:val="26"/>
          <w:lang w:val="uk-UA"/>
        </w:rPr>
        <w:t xml:space="preserve"> </w:t>
      </w:r>
      <w:r>
        <w:rPr>
          <w:color w:val="000000"/>
          <w:sz w:val="26"/>
          <w:szCs w:val="26"/>
          <w:lang w:val="uk-UA"/>
        </w:rPr>
        <w:t xml:space="preserve">Базовий податковий (звітний) період </w:t>
      </w:r>
      <w:r>
        <w:rPr>
          <w:color w:val="000000"/>
          <w:sz w:val="26"/>
          <w:szCs w:val="26"/>
          <w:shd w:val="clear" w:color="auto" w:fill="FFFFFF"/>
          <w:lang w:val="uk-UA"/>
        </w:rPr>
        <w:t xml:space="preserve">визначено </w:t>
      </w:r>
      <w:r w:rsidRPr="00B462A2">
        <w:rPr>
          <w:color w:val="000000"/>
          <w:sz w:val="26"/>
          <w:szCs w:val="26"/>
          <w:shd w:val="clear" w:color="auto" w:fill="FFFFFF"/>
          <w:lang w:val="uk-UA"/>
        </w:rPr>
        <w:t xml:space="preserve"> пунктом 267.5</w:t>
      </w:r>
      <w:r>
        <w:rPr>
          <w:color w:val="000000"/>
          <w:sz w:val="26"/>
          <w:szCs w:val="26"/>
          <w:shd w:val="clear" w:color="auto" w:fill="FFFFFF"/>
          <w:lang w:val="uk-UA"/>
        </w:rPr>
        <w:t xml:space="preserve"> </w:t>
      </w:r>
      <w:r w:rsidRPr="00705710">
        <w:rPr>
          <w:color w:val="000000"/>
          <w:sz w:val="26"/>
          <w:szCs w:val="26"/>
          <w:lang w:val="uk-UA"/>
        </w:rPr>
        <w:t>статті 267 Податкового кодексу України</w:t>
      </w:r>
      <w:r>
        <w:rPr>
          <w:color w:val="000000"/>
          <w:sz w:val="26"/>
          <w:szCs w:val="26"/>
          <w:lang w:val="uk-UA"/>
        </w:rPr>
        <w:t>.</w:t>
      </w:r>
    </w:p>
    <w:p w:rsidR="000B4F82" w:rsidRPr="005664C2" w:rsidRDefault="000B4F82" w:rsidP="000B4F82">
      <w:pPr>
        <w:shd w:val="clear" w:color="auto" w:fill="FFFFFF"/>
        <w:spacing w:line="202" w:lineRule="atLeast"/>
        <w:ind w:firstLine="708"/>
        <w:jc w:val="both"/>
        <w:rPr>
          <w:color w:val="000000"/>
          <w:sz w:val="10"/>
          <w:szCs w:val="10"/>
          <w:shd w:val="clear" w:color="auto" w:fill="FFFFFF"/>
          <w:lang w:val="uk-UA"/>
        </w:rPr>
      </w:pPr>
    </w:p>
    <w:p w:rsidR="000B4F82" w:rsidRDefault="000B4F82" w:rsidP="000B4F82">
      <w:pPr>
        <w:shd w:val="clear" w:color="auto" w:fill="FFFFFF"/>
        <w:spacing w:line="202" w:lineRule="atLeast"/>
        <w:ind w:firstLine="708"/>
        <w:jc w:val="both"/>
        <w:rPr>
          <w:color w:val="000000"/>
          <w:sz w:val="26"/>
          <w:szCs w:val="26"/>
          <w:lang w:val="uk-UA"/>
        </w:rPr>
      </w:pPr>
      <w:r>
        <w:rPr>
          <w:color w:val="000000"/>
          <w:sz w:val="26"/>
          <w:szCs w:val="26"/>
          <w:lang w:val="uk-UA"/>
        </w:rPr>
        <w:t xml:space="preserve">2.6. Порядок обчислення та сплати податку визначений пунктом </w:t>
      </w:r>
      <w:r w:rsidRPr="00B462A2">
        <w:rPr>
          <w:color w:val="000000"/>
          <w:sz w:val="26"/>
          <w:szCs w:val="26"/>
          <w:shd w:val="clear" w:color="auto" w:fill="FFFFFF"/>
          <w:lang w:val="uk-UA"/>
        </w:rPr>
        <w:t>267.</w:t>
      </w:r>
      <w:r>
        <w:rPr>
          <w:color w:val="000000"/>
          <w:sz w:val="26"/>
          <w:szCs w:val="26"/>
          <w:shd w:val="clear" w:color="auto" w:fill="FFFFFF"/>
          <w:lang w:val="uk-UA"/>
        </w:rPr>
        <w:t xml:space="preserve">6 </w:t>
      </w:r>
      <w:r w:rsidRPr="00705710">
        <w:rPr>
          <w:color w:val="000000"/>
          <w:sz w:val="26"/>
          <w:szCs w:val="26"/>
          <w:lang w:val="uk-UA"/>
        </w:rPr>
        <w:t>статті 267 Податкового кодексу України</w:t>
      </w:r>
      <w:r>
        <w:rPr>
          <w:color w:val="000000"/>
          <w:sz w:val="26"/>
          <w:szCs w:val="26"/>
          <w:lang w:val="uk-UA"/>
        </w:rPr>
        <w:t>.</w:t>
      </w:r>
    </w:p>
    <w:p w:rsidR="000B4F82" w:rsidRPr="00972A75" w:rsidRDefault="000B4F82" w:rsidP="000B4F82">
      <w:pPr>
        <w:shd w:val="clear" w:color="auto" w:fill="FFFFFF"/>
        <w:spacing w:line="202" w:lineRule="atLeast"/>
        <w:ind w:firstLine="708"/>
        <w:jc w:val="both"/>
        <w:rPr>
          <w:color w:val="000000"/>
          <w:sz w:val="10"/>
          <w:szCs w:val="10"/>
          <w:lang w:val="uk-UA"/>
        </w:rPr>
      </w:pPr>
    </w:p>
    <w:p w:rsidR="000B4F82" w:rsidRDefault="000B4F82" w:rsidP="000B4F82">
      <w:pPr>
        <w:shd w:val="clear" w:color="auto" w:fill="FFFFFF"/>
        <w:spacing w:line="202" w:lineRule="atLeast"/>
        <w:ind w:firstLine="708"/>
        <w:jc w:val="both"/>
        <w:rPr>
          <w:color w:val="000000"/>
          <w:sz w:val="26"/>
          <w:szCs w:val="26"/>
          <w:lang w:val="uk-UA"/>
        </w:rPr>
      </w:pPr>
      <w:r>
        <w:rPr>
          <w:color w:val="000000"/>
          <w:sz w:val="26"/>
          <w:szCs w:val="26"/>
          <w:lang w:val="uk-UA"/>
        </w:rPr>
        <w:t>2.7. Податок сплачується у відповідності до пункту 267.7 статті 267</w:t>
      </w:r>
      <w:r w:rsidRPr="00972A75">
        <w:rPr>
          <w:color w:val="000000"/>
          <w:sz w:val="26"/>
          <w:szCs w:val="26"/>
          <w:lang w:val="uk-UA"/>
        </w:rPr>
        <w:t xml:space="preserve"> </w:t>
      </w:r>
      <w:r w:rsidRPr="00705710">
        <w:rPr>
          <w:color w:val="000000"/>
          <w:sz w:val="26"/>
          <w:szCs w:val="26"/>
          <w:lang w:val="uk-UA"/>
        </w:rPr>
        <w:t>Податкового кодексу України</w:t>
      </w:r>
      <w:r>
        <w:rPr>
          <w:color w:val="000000"/>
          <w:sz w:val="26"/>
          <w:szCs w:val="26"/>
          <w:lang w:val="uk-UA"/>
        </w:rPr>
        <w:t xml:space="preserve"> .</w:t>
      </w:r>
    </w:p>
    <w:p w:rsidR="000B4F82" w:rsidRDefault="000B4F82" w:rsidP="000B4F82">
      <w:pPr>
        <w:shd w:val="clear" w:color="auto" w:fill="FFFFFF"/>
        <w:spacing w:line="202" w:lineRule="atLeast"/>
        <w:ind w:firstLine="708"/>
        <w:jc w:val="both"/>
        <w:rPr>
          <w:color w:val="000000"/>
          <w:sz w:val="26"/>
          <w:szCs w:val="26"/>
          <w:lang w:val="uk-UA"/>
        </w:rPr>
      </w:pPr>
    </w:p>
    <w:p w:rsidR="000B4F82" w:rsidRDefault="000B4F82" w:rsidP="000B4F82">
      <w:pPr>
        <w:shd w:val="clear" w:color="auto" w:fill="FFFFFF"/>
        <w:spacing w:line="202" w:lineRule="atLeast"/>
        <w:ind w:firstLine="708"/>
        <w:jc w:val="both"/>
        <w:rPr>
          <w:color w:val="000000"/>
          <w:sz w:val="26"/>
          <w:szCs w:val="26"/>
          <w:lang w:val="uk-UA"/>
        </w:rPr>
      </w:pPr>
      <w:r>
        <w:rPr>
          <w:color w:val="000000"/>
          <w:sz w:val="26"/>
          <w:szCs w:val="26"/>
          <w:lang w:val="uk-UA"/>
        </w:rPr>
        <w:t xml:space="preserve">2.8. Строки сплати податку визначені </w:t>
      </w:r>
      <w:r w:rsidRPr="00B462A2">
        <w:rPr>
          <w:color w:val="000000"/>
          <w:sz w:val="26"/>
          <w:szCs w:val="26"/>
          <w:shd w:val="clear" w:color="auto" w:fill="FFFFFF"/>
          <w:lang w:val="uk-UA"/>
        </w:rPr>
        <w:t>пунктом 267.</w:t>
      </w:r>
      <w:r>
        <w:rPr>
          <w:color w:val="000000"/>
          <w:sz w:val="26"/>
          <w:szCs w:val="26"/>
          <w:shd w:val="clear" w:color="auto" w:fill="FFFFFF"/>
          <w:lang w:val="uk-UA"/>
        </w:rPr>
        <w:t xml:space="preserve">8 </w:t>
      </w:r>
      <w:r w:rsidRPr="00705710">
        <w:rPr>
          <w:color w:val="000000"/>
          <w:sz w:val="26"/>
          <w:szCs w:val="26"/>
          <w:lang w:val="uk-UA"/>
        </w:rPr>
        <w:t>статті 267 Податкового кодексу України</w:t>
      </w:r>
      <w:r>
        <w:rPr>
          <w:color w:val="000000"/>
          <w:sz w:val="26"/>
          <w:szCs w:val="26"/>
          <w:lang w:val="uk-UA"/>
        </w:rPr>
        <w:t xml:space="preserve">. </w:t>
      </w:r>
    </w:p>
    <w:p w:rsidR="000B4F82" w:rsidRDefault="000B4F82" w:rsidP="000B4F82">
      <w:pPr>
        <w:shd w:val="clear" w:color="auto" w:fill="FFFFFF"/>
        <w:spacing w:line="202" w:lineRule="atLeast"/>
        <w:ind w:firstLine="708"/>
        <w:jc w:val="both"/>
        <w:rPr>
          <w:color w:val="000000"/>
          <w:sz w:val="26"/>
          <w:szCs w:val="26"/>
          <w:lang w:val="uk-UA"/>
        </w:rPr>
      </w:pPr>
    </w:p>
    <w:p w:rsidR="000B4F82" w:rsidRDefault="000B4F82" w:rsidP="000B4F82">
      <w:pPr>
        <w:shd w:val="clear" w:color="auto" w:fill="FFFFFF"/>
        <w:spacing w:line="202" w:lineRule="atLeast"/>
        <w:ind w:firstLine="708"/>
        <w:jc w:val="both"/>
        <w:rPr>
          <w:color w:val="000000"/>
          <w:sz w:val="26"/>
          <w:szCs w:val="26"/>
          <w:lang w:val="uk-UA"/>
        </w:rPr>
      </w:pPr>
      <w:r w:rsidRPr="005F76E5">
        <w:rPr>
          <w:color w:val="000000"/>
          <w:sz w:val="26"/>
          <w:szCs w:val="26"/>
          <w:lang w:val="uk-UA"/>
        </w:rPr>
        <w:lastRenderedPageBreak/>
        <w:t>2.9. Строк та подання звітності про обчислення і сплату податку визначено підпунктом 267.6.4. пункту 267.6 статті 266 Податкового кодексу України.</w:t>
      </w:r>
    </w:p>
    <w:p w:rsidR="000B4F82" w:rsidRPr="00B462A2" w:rsidRDefault="000B4F82" w:rsidP="000B4F82">
      <w:pPr>
        <w:shd w:val="clear" w:color="auto" w:fill="FFFFFF"/>
        <w:spacing w:line="202" w:lineRule="atLeast"/>
        <w:ind w:firstLine="708"/>
        <w:jc w:val="both"/>
        <w:rPr>
          <w:color w:val="000000"/>
          <w:sz w:val="26"/>
          <w:szCs w:val="26"/>
          <w:shd w:val="clear" w:color="auto" w:fill="FFFFFF"/>
          <w:lang w:val="uk-UA"/>
        </w:rPr>
      </w:pPr>
    </w:p>
    <w:p w:rsidR="000B4F82" w:rsidRDefault="000B4F82" w:rsidP="000B4F82">
      <w:pPr>
        <w:shd w:val="clear" w:color="auto" w:fill="FFFFFF"/>
        <w:spacing w:line="202" w:lineRule="atLeast"/>
        <w:ind w:firstLine="708"/>
        <w:jc w:val="both"/>
        <w:rPr>
          <w:b/>
          <w:color w:val="000000"/>
          <w:sz w:val="26"/>
          <w:szCs w:val="26"/>
          <w:shd w:val="clear" w:color="auto" w:fill="FFFFFF"/>
          <w:lang w:val="uk-UA"/>
        </w:rPr>
      </w:pPr>
      <w:r w:rsidRPr="005664C2">
        <w:rPr>
          <w:b/>
          <w:color w:val="000000"/>
          <w:sz w:val="26"/>
          <w:szCs w:val="26"/>
          <w:shd w:val="clear" w:color="auto" w:fill="FFFFFF"/>
          <w:lang w:val="uk-UA"/>
        </w:rPr>
        <w:t>3</w:t>
      </w:r>
      <w:r w:rsidRPr="00973CCA">
        <w:rPr>
          <w:b/>
          <w:color w:val="000000"/>
          <w:sz w:val="26"/>
          <w:szCs w:val="26"/>
          <w:shd w:val="clear" w:color="auto" w:fill="FFFFFF"/>
          <w:lang w:val="uk-UA"/>
        </w:rPr>
        <w:t xml:space="preserve">. Встановити з </w:t>
      </w:r>
      <w:r>
        <w:rPr>
          <w:b/>
          <w:color w:val="000000"/>
          <w:sz w:val="26"/>
          <w:szCs w:val="26"/>
          <w:shd w:val="clear" w:color="auto" w:fill="FFFFFF"/>
          <w:lang w:val="uk-UA"/>
        </w:rPr>
        <w:t>0</w:t>
      </w:r>
      <w:r w:rsidRPr="00973CCA">
        <w:rPr>
          <w:b/>
          <w:color w:val="000000"/>
          <w:sz w:val="26"/>
          <w:szCs w:val="26"/>
          <w:shd w:val="clear" w:color="auto" w:fill="FFFFFF"/>
          <w:lang w:val="uk-UA"/>
        </w:rPr>
        <w:t>1</w:t>
      </w:r>
      <w:r>
        <w:rPr>
          <w:b/>
          <w:color w:val="000000"/>
          <w:sz w:val="26"/>
          <w:szCs w:val="26"/>
          <w:shd w:val="clear" w:color="auto" w:fill="FFFFFF"/>
          <w:lang w:val="uk-UA"/>
        </w:rPr>
        <w:t>.01.</w:t>
      </w:r>
      <w:r w:rsidRPr="00973CCA">
        <w:rPr>
          <w:b/>
          <w:color w:val="000000"/>
          <w:sz w:val="26"/>
          <w:szCs w:val="26"/>
          <w:shd w:val="clear" w:color="auto" w:fill="FFFFFF"/>
          <w:lang w:val="uk-UA"/>
        </w:rPr>
        <w:t>202</w:t>
      </w:r>
      <w:r>
        <w:rPr>
          <w:b/>
          <w:color w:val="000000"/>
          <w:sz w:val="26"/>
          <w:szCs w:val="26"/>
          <w:shd w:val="clear" w:color="auto" w:fill="FFFFFF"/>
          <w:lang w:val="uk-UA"/>
        </w:rPr>
        <w:t>2</w:t>
      </w:r>
      <w:r w:rsidRPr="00973CCA">
        <w:rPr>
          <w:b/>
          <w:color w:val="000000"/>
          <w:sz w:val="26"/>
          <w:szCs w:val="26"/>
          <w:shd w:val="clear" w:color="auto" w:fill="FFFFFF"/>
          <w:lang w:val="uk-UA"/>
        </w:rPr>
        <w:t xml:space="preserve"> року єдиний податок </w:t>
      </w:r>
      <w:r>
        <w:rPr>
          <w:b/>
          <w:color w:val="000000"/>
          <w:sz w:val="26"/>
          <w:szCs w:val="26"/>
          <w:shd w:val="clear" w:color="auto" w:fill="FFFFFF"/>
          <w:lang w:val="uk-UA"/>
        </w:rPr>
        <w:t>на території Калуської міської територіальної громади.</w:t>
      </w:r>
    </w:p>
    <w:p w:rsidR="000B4F82" w:rsidRPr="001E66E5" w:rsidRDefault="000B4F82" w:rsidP="000B4F82">
      <w:pPr>
        <w:shd w:val="clear" w:color="auto" w:fill="FFFFFF"/>
        <w:spacing w:line="202" w:lineRule="atLeast"/>
        <w:ind w:firstLine="708"/>
        <w:jc w:val="both"/>
        <w:rPr>
          <w:b/>
          <w:color w:val="000000"/>
          <w:sz w:val="10"/>
          <w:szCs w:val="10"/>
          <w:shd w:val="clear" w:color="auto" w:fill="FFFFFF"/>
          <w:lang w:val="uk-UA"/>
        </w:rPr>
      </w:pPr>
    </w:p>
    <w:p w:rsidR="000B4F82" w:rsidRDefault="000B4F82" w:rsidP="000B4F82">
      <w:pPr>
        <w:shd w:val="clear" w:color="auto" w:fill="FFFFFF"/>
        <w:spacing w:line="202" w:lineRule="atLeast"/>
        <w:ind w:firstLine="708"/>
        <w:jc w:val="both"/>
        <w:rPr>
          <w:color w:val="000000"/>
          <w:sz w:val="26"/>
          <w:szCs w:val="26"/>
          <w:lang w:val="uk-UA"/>
        </w:rPr>
      </w:pPr>
      <w:r w:rsidRPr="007471BC">
        <w:rPr>
          <w:color w:val="000000"/>
          <w:sz w:val="26"/>
          <w:szCs w:val="26"/>
          <w:shd w:val="clear" w:color="auto" w:fill="FFFFFF"/>
          <w:lang w:val="uk-UA"/>
        </w:rPr>
        <w:t>3.1.</w:t>
      </w:r>
      <w:r>
        <w:rPr>
          <w:color w:val="000000"/>
          <w:sz w:val="26"/>
          <w:szCs w:val="26"/>
          <w:shd w:val="clear" w:color="auto" w:fill="FFFFFF"/>
          <w:lang w:val="uk-UA"/>
        </w:rPr>
        <w:t xml:space="preserve">Платниками єдиного податку є суб'єкти господарювання, які </w:t>
      </w:r>
      <w:proofErr w:type="spellStart"/>
      <w:r>
        <w:rPr>
          <w:color w:val="000000"/>
          <w:sz w:val="26"/>
          <w:szCs w:val="26"/>
          <w:shd w:val="clear" w:color="auto" w:fill="FFFFFF"/>
          <w:lang w:val="uk-UA"/>
        </w:rPr>
        <w:t>застосо-вують</w:t>
      </w:r>
      <w:proofErr w:type="spellEnd"/>
      <w:r>
        <w:rPr>
          <w:color w:val="000000"/>
          <w:sz w:val="26"/>
          <w:szCs w:val="26"/>
          <w:shd w:val="clear" w:color="auto" w:fill="FFFFFF"/>
          <w:lang w:val="uk-UA"/>
        </w:rPr>
        <w:t xml:space="preserve"> спрощену систему оподаткування, обліку та звітності , визначені </w:t>
      </w:r>
      <w:proofErr w:type="spellStart"/>
      <w:r>
        <w:rPr>
          <w:color w:val="000000"/>
          <w:sz w:val="26"/>
          <w:szCs w:val="26"/>
          <w:shd w:val="clear" w:color="auto" w:fill="FFFFFF"/>
          <w:lang w:val="uk-UA"/>
        </w:rPr>
        <w:t>підпункта-ми</w:t>
      </w:r>
      <w:proofErr w:type="spellEnd"/>
      <w:r>
        <w:rPr>
          <w:color w:val="000000"/>
          <w:sz w:val="26"/>
          <w:szCs w:val="26"/>
          <w:shd w:val="clear" w:color="auto" w:fill="FFFFFF"/>
          <w:lang w:val="uk-UA"/>
        </w:rPr>
        <w:t xml:space="preserve"> 1 та  2 пункту 291.4. статті 291 </w:t>
      </w:r>
      <w:r w:rsidRPr="00705710">
        <w:rPr>
          <w:color w:val="000000"/>
          <w:sz w:val="26"/>
          <w:szCs w:val="26"/>
          <w:lang w:val="uk-UA"/>
        </w:rPr>
        <w:t>Податкового кодексу України</w:t>
      </w:r>
      <w:r>
        <w:rPr>
          <w:color w:val="000000"/>
          <w:sz w:val="26"/>
          <w:szCs w:val="26"/>
          <w:lang w:val="uk-UA"/>
        </w:rPr>
        <w:t>.</w:t>
      </w:r>
    </w:p>
    <w:p w:rsidR="000B4F82" w:rsidRPr="00093DE1" w:rsidRDefault="000B4F82" w:rsidP="000B4F82">
      <w:pPr>
        <w:shd w:val="clear" w:color="auto" w:fill="FFFFFF"/>
        <w:spacing w:line="202" w:lineRule="atLeast"/>
        <w:ind w:firstLine="708"/>
        <w:jc w:val="both"/>
        <w:rPr>
          <w:color w:val="000000"/>
          <w:sz w:val="10"/>
          <w:szCs w:val="10"/>
          <w:lang w:val="uk-UA"/>
        </w:rPr>
      </w:pPr>
    </w:p>
    <w:p w:rsidR="000B4F82" w:rsidRDefault="000B4F82" w:rsidP="000B4F82">
      <w:pPr>
        <w:shd w:val="clear" w:color="auto" w:fill="FFFFFF"/>
        <w:spacing w:line="202" w:lineRule="atLeast"/>
        <w:ind w:firstLine="708"/>
        <w:jc w:val="both"/>
        <w:rPr>
          <w:color w:val="000000"/>
          <w:sz w:val="26"/>
          <w:szCs w:val="26"/>
          <w:lang w:val="uk-UA"/>
        </w:rPr>
      </w:pPr>
      <w:r>
        <w:rPr>
          <w:color w:val="000000"/>
          <w:sz w:val="26"/>
          <w:szCs w:val="26"/>
          <w:lang w:val="uk-UA"/>
        </w:rPr>
        <w:t>3.2. Об'єкт оподаткування для платників єдиного податку :</w:t>
      </w:r>
    </w:p>
    <w:p w:rsidR="000B4F82" w:rsidRPr="00093DE1" w:rsidRDefault="000B4F82" w:rsidP="000B4F82">
      <w:pPr>
        <w:shd w:val="clear" w:color="auto" w:fill="FFFFFF"/>
        <w:spacing w:line="202" w:lineRule="atLeast"/>
        <w:ind w:firstLine="708"/>
        <w:jc w:val="both"/>
        <w:rPr>
          <w:color w:val="000000"/>
          <w:sz w:val="10"/>
          <w:szCs w:val="10"/>
          <w:lang w:val="uk-UA"/>
        </w:rPr>
      </w:pPr>
    </w:p>
    <w:p w:rsidR="000B4F82" w:rsidRDefault="000B4F82" w:rsidP="000B4F82">
      <w:pPr>
        <w:shd w:val="clear" w:color="auto" w:fill="FFFFFF"/>
        <w:spacing w:line="202" w:lineRule="atLeast"/>
        <w:ind w:firstLine="708"/>
        <w:jc w:val="both"/>
        <w:rPr>
          <w:color w:val="000000"/>
          <w:sz w:val="26"/>
          <w:szCs w:val="26"/>
          <w:lang w:val="uk-UA"/>
        </w:rPr>
      </w:pPr>
      <w:r>
        <w:rPr>
          <w:color w:val="000000"/>
          <w:sz w:val="26"/>
          <w:szCs w:val="26"/>
          <w:lang w:val="uk-UA"/>
        </w:rPr>
        <w:t xml:space="preserve">3.2.1. першої групи визначено підпунктом 1 пункту 291.4 </w:t>
      </w:r>
      <w:r>
        <w:rPr>
          <w:color w:val="000000"/>
          <w:sz w:val="26"/>
          <w:szCs w:val="26"/>
          <w:shd w:val="clear" w:color="auto" w:fill="FFFFFF"/>
          <w:lang w:val="uk-UA"/>
        </w:rPr>
        <w:t xml:space="preserve">статті 291 </w:t>
      </w:r>
      <w:proofErr w:type="spellStart"/>
      <w:r w:rsidRPr="00705710">
        <w:rPr>
          <w:color w:val="000000"/>
          <w:sz w:val="26"/>
          <w:szCs w:val="26"/>
          <w:lang w:val="uk-UA"/>
        </w:rPr>
        <w:t>Податко</w:t>
      </w:r>
      <w:r>
        <w:rPr>
          <w:color w:val="000000"/>
          <w:sz w:val="26"/>
          <w:szCs w:val="26"/>
          <w:lang w:val="uk-UA"/>
        </w:rPr>
        <w:t>-</w:t>
      </w:r>
      <w:r w:rsidRPr="00705710">
        <w:rPr>
          <w:color w:val="000000"/>
          <w:sz w:val="26"/>
          <w:szCs w:val="26"/>
          <w:lang w:val="uk-UA"/>
        </w:rPr>
        <w:t>вого</w:t>
      </w:r>
      <w:proofErr w:type="spellEnd"/>
      <w:r w:rsidRPr="00705710">
        <w:rPr>
          <w:color w:val="000000"/>
          <w:sz w:val="26"/>
          <w:szCs w:val="26"/>
          <w:lang w:val="uk-UA"/>
        </w:rPr>
        <w:t xml:space="preserve"> кодексу України</w:t>
      </w:r>
      <w:r>
        <w:rPr>
          <w:color w:val="000000"/>
          <w:sz w:val="26"/>
          <w:szCs w:val="26"/>
          <w:lang w:val="uk-UA"/>
        </w:rPr>
        <w:t>.</w:t>
      </w:r>
    </w:p>
    <w:p w:rsidR="000B4F82" w:rsidRPr="009F28C7" w:rsidRDefault="000B4F82" w:rsidP="000B4F82">
      <w:pPr>
        <w:shd w:val="clear" w:color="auto" w:fill="FFFFFF"/>
        <w:spacing w:line="202" w:lineRule="atLeast"/>
        <w:ind w:firstLine="708"/>
        <w:jc w:val="both"/>
        <w:rPr>
          <w:color w:val="000000"/>
          <w:sz w:val="10"/>
          <w:szCs w:val="10"/>
          <w:lang w:val="uk-UA"/>
        </w:rPr>
      </w:pPr>
    </w:p>
    <w:p w:rsidR="000B4F82" w:rsidRDefault="000B4F82" w:rsidP="000B4F82">
      <w:pPr>
        <w:shd w:val="clear" w:color="auto" w:fill="FFFFFF"/>
        <w:spacing w:line="202" w:lineRule="atLeast"/>
        <w:ind w:firstLine="708"/>
        <w:jc w:val="both"/>
        <w:rPr>
          <w:color w:val="000000"/>
          <w:sz w:val="26"/>
          <w:szCs w:val="26"/>
          <w:lang w:val="uk-UA"/>
        </w:rPr>
      </w:pPr>
      <w:r>
        <w:rPr>
          <w:color w:val="000000"/>
          <w:sz w:val="26"/>
          <w:szCs w:val="26"/>
          <w:shd w:val="clear" w:color="auto" w:fill="FFFFFF"/>
          <w:lang w:val="uk-UA"/>
        </w:rPr>
        <w:t xml:space="preserve">3.2.2. другої групи визначено </w:t>
      </w:r>
      <w:r>
        <w:rPr>
          <w:color w:val="000000"/>
          <w:sz w:val="26"/>
          <w:szCs w:val="26"/>
          <w:lang w:val="uk-UA"/>
        </w:rPr>
        <w:t xml:space="preserve">підпунктом 2 пункту 291.4 </w:t>
      </w:r>
      <w:r>
        <w:rPr>
          <w:color w:val="000000"/>
          <w:sz w:val="26"/>
          <w:szCs w:val="26"/>
          <w:shd w:val="clear" w:color="auto" w:fill="FFFFFF"/>
          <w:lang w:val="uk-UA"/>
        </w:rPr>
        <w:t xml:space="preserve">статті 291 </w:t>
      </w:r>
      <w:proofErr w:type="spellStart"/>
      <w:r w:rsidRPr="00705710">
        <w:rPr>
          <w:color w:val="000000"/>
          <w:sz w:val="26"/>
          <w:szCs w:val="26"/>
          <w:lang w:val="uk-UA"/>
        </w:rPr>
        <w:t>Податко</w:t>
      </w:r>
      <w:r>
        <w:rPr>
          <w:color w:val="000000"/>
          <w:sz w:val="26"/>
          <w:szCs w:val="26"/>
          <w:lang w:val="uk-UA"/>
        </w:rPr>
        <w:t>-</w:t>
      </w:r>
      <w:r w:rsidRPr="00705710">
        <w:rPr>
          <w:color w:val="000000"/>
          <w:sz w:val="26"/>
          <w:szCs w:val="26"/>
          <w:lang w:val="uk-UA"/>
        </w:rPr>
        <w:t>вого</w:t>
      </w:r>
      <w:proofErr w:type="spellEnd"/>
      <w:r w:rsidRPr="00705710">
        <w:rPr>
          <w:color w:val="000000"/>
          <w:sz w:val="26"/>
          <w:szCs w:val="26"/>
          <w:lang w:val="uk-UA"/>
        </w:rPr>
        <w:t xml:space="preserve"> кодексу України</w:t>
      </w:r>
      <w:r>
        <w:rPr>
          <w:color w:val="000000"/>
          <w:sz w:val="26"/>
          <w:szCs w:val="26"/>
          <w:lang w:val="uk-UA"/>
        </w:rPr>
        <w:t>.</w:t>
      </w:r>
    </w:p>
    <w:p w:rsidR="000B4F82" w:rsidRPr="009F28C7" w:rsidRDefault="000B4F82" w:rsidP="000B4F82">
      <w:pPr>
        <w:shd w:val="clear" w:color="auto" w:fill="FFFFFF"/>
        <w:spacing w:line="202" w:lineRule="atLeast"/>
        <w:ind w:firstLine="708"/>
        <w:jc w:val="both"/>
        <w:rPr>
          <w:color w:val="000000"/>
          <w:sz w:val="10"/>
          <w:szCs w:val="10"/>
          <w:lang w:val="uk-UA"/>
        </w:rPr>
      </w:pPr>
    </w:p>
    <w:p w:rsidR="000B4F82" w:rsidRDefault="000B4F82" w:rsidP="000B4F82">
      <w:pPr>
        <w:shd w:val="clear" w:color="auto" w:fill="FFFFFF"/>
        <w:spacing w:line="202" w:lineRule="atLeast"/>
        <w:ind w:firstLine="708"/>
        <w:jc w:val="both"/>
        <w:rPr>
          <w:color w:val="000000"/>
          <w:sz w:val="26"/>
          <w:szCs w:val="26"/>
          <w:lang w:val="uk-UA"/>
        </w:rPr>
      </w:pPr>
      <w:r>
        <w:rPr>
          <w:color w:val="000000"/>
          <w:sz w:val="26"/>
          <w:szCs w:val="26"/>
          <w:shd w:val="clear" w:color="auto" w:fill="FFFFFF"/>
          <w:lang w:val="uk-UA"/>
        </w:rPr>
        <w:t xml:space="preserve">3.3. База оподаткування для платників єдиного податку першої та другої групи визначена пунктом 293.1. статті 291 </w:t>
      </w:r>
      <w:r w:rsidRPr="00705710">
        <w:rPr>
          <w:color w:val="000000"/>
          <w:sz w:val="26"/>
          <w:szCs w:val="26"/>
          <w:lang w:val="uk-UA"/>
        </w:rPr>
        <w:t>Податкового кодексу України</w:t>
      </w:r>
      <w:r>
        <w:rPr>
          <w:color w:val="000000"/>
          <w:sz w:val="26"/>
          <w:szCs w:val="26"/>
          <w:lang w:val="uk-UA"/>
        </w:rPr>
        <w:t>.</w:t>
      </w:r>
    </w:p>
    <w:p w:rsidR="000B4F82" w:rsidRPr="005F095C" w:rsidRDefault="000B4F82" w:rsidP="000B4F82">
      <w:pPr>
        <w:shd w:val="clear" w:color="auto" w:fill="FFFFFF"/>
        <w:spacing w:line="202" w:lineRule="atLeast"/>
        <w:ind w:firstLine="708"/>
        <w:jc w:val="both"/>
        <w:rPr>
          <w:color w:val="000000"/>
          <w:sz w:val="10"/>
          <w:szCs w:val="10"/>
          <w:lang w:val="uk-UA"/>
        </w:rPr>
      </w:pPr>
    </w:p>
    <w:p w:rsidR="000B4F82" w:rsidRPr="005F095C" w:rsidRDefault="000B4F82" w:rsidP="000B4F82">
      <w:pPr>
        <w:shd w:val="clear" w:color="auto" w:fill="FFFFFF"/>
        <w:spacing w:line="202" w:lineRule="atLeast"/>
        <w:ind w:firstLine="708"/>
        <w:jc w:val="both"/>
        <w:rPr>
          <w:sz w:val="26"/>
          <w:szCs w:val="26"/>
          <w:shd w:val="clear" w:color="auto" w:fill="FFFFFF"/>
          <w:lang w:val="uk-UA"/>
        </w:rPr>
      </w:pPr>
      <w:r>
        <w:rPr>
          <w:color w:val="000000"/>
          <w:sz w:val="26"/>
          <w:szCs w:val="26"/>
          <w:shd w:val="clear" w:color="auto" w:fill="FFFFFF"/>
          <w:lang w:val="uk-UA"/>
        </w:rPr>
        <w:t xml:space="preserve">3.4. Ставки єдиного податку  визначені підпунктом </w:t>
      </w:r>
      <w:r w:rsidRPr="005F095C">
        <w:rPr>
          <w:sz w:val="26"/>
          <w:szCs w:val="26"/>
          <w:shd w:val="clear" w:color="auto" w:fill="FFFFFF"/>
          <w:lang w:val="uk-UA"/>
        </w:rPr>
        <w:t>293.1 статті 293</w:t>
      </w:r>
      <w:r w:rsidRPr="005F095C">
        <w:rPr>
          <w:sz w:val="26"/>
          <w:szCs w:val="26"/>
          <w:lang w:val="uk-UA"/>
        </w:rPr>
        <w:t xml:space="preserve"> </w:t>
      </w:r>
      <w:proofErr w:type="spellStart"/>
      <w:r w:rsidRPr="005F095C">
        <w:rPr>
          <w:sz w:val="26"/>
          <w:szCs w:val="26"/>
          <w:lang w:val="uk-UA"/>
        </w:rPr>
        <w:t>Податко</w:t>
      </w:r>
      <w:r>
        <w:rPr>
          <w:sz w:val="26"/>
          <w:szCs w:val="26"/>
          <w:lang w:val="uk-UA"/>
        </w:rPr>
        <w:t>-</w:t>
      </w:r>
      <w:r w:rsidRPr="005F095C">
        <w:rPr>
          <w:sz w:val="26"/>
          <w:szCs w:val="26"/>
          <w:lang w:val="uk-UA"/>
        </w:rPr>
        <w:t>вого</w:t>
      </w:r>
      <w:proofErr w:type="spellEnd"/>
      <w:r w:rsidRPr="005F095C">
        <w:rPr>
          <w:sz w:val="26"/>
          <w:szCs w:val="26"/>
          <w:lang w:val="uk-UA"/>
        </w:rPr>
        <w:t xml:space="preserve"> кодексу України</w:t>
      </w:r>
      <w:r>
        <w:rPr>
          <w:sz w:val="26"/>
          <w:szCs w:val="26"/>
          <w:lang w:val="uk-UA"/>
        </w:rPr>
        <w:t>.</w:t>
      </w:r>
    </w:p>
    <w:p w:rsidR="000B4F82" w:rsidRPr="006F17FD" w:rsidRDefault="000B4F82" w:rsidP="000B4F82">
      <w:pPr>
        <w:shd w:val="clear" w:color="auto" w:fill="FFFFFF"/>
        <w:spacing w:line="202" w:lineRule="atLeast"/>
        <w:jc w:val="both"/>
        <w:rPr>
          <w:b/>
          <w:color w:val="000000"/>
          <w:sz w:val="10"/>
          <w:szCs w:val="10"/>
          <w:shd w:val="clear" w:color="auto" w:fill="FFFFFF"/>
          <w:lang w:val="uk-UA"/>
        </w:rPr>
      </w:pPr>
    </w:p>
    <w:p w:rsidR="000B4F82" w:rsidRDefault="000B4F82" w:rsidP="000B4F82">
      <w:pPr>
        <w:shd w:val="clear" w:color="auto" w:fill="FFFFFF"/>
        <w:spacing w:line="202" w:lineRule="atLeast"/>
        <w:ind w:firstLine="708"/>
        <w:jc w:val="both"/>
        <w:rPr>
          <w:color w:val="000000"/>
          <w:sz w:val="26"/>
          <w:szCs w:val="26"/>
          <w:shd w:val="clear" w:color="auto" w:fill="FFFFFF"/>
          <w:lang w:val="uk-UA"/>
        </w:rPr>
      </w:pPr>
      <w:r>
        <w:rPr>
          <w:color w:val="000000"/>
          <w:sz w:val="26"/>
          <w:szCs w:val="26"/>
          <w:shd w:val="clear" w:color="auto" w:fill="FFFFFF"/>
          <w:lang w:val="uk-UA"/>
        </w:rPr>
        <w:t>3</w:t>
      </w:r>
      <w:r w:rsidRPr="00C51596">
        <w:rPr>
          <w:color w:val="000000"/>
          <w:sz w:val="26"/>
          <w:szCs w:val="26"/>
          <w:shd w:val="clear" w:color="auto" w:fill="FFFFFF"/>
          <w:lang w:val="uk-UA"/>
        </w:rPr>
        <w:t>.</w:t>
      </w:r>
      <w:r>
        <w:rPr>
          <w:color w:val="000000"/>
          <w:sz w:val="26"/>
          <w:szCs w:val="26"/>
          <w:shd w:val="clear" w:color="auto" w:fill="FFFFFF"/>
          <w:lang w:val="uk-UA"/>
        </w:rPr>
        <w:t xml:space="preserve">4.1. </w:t>
      </w:r>
      <w:r w:rsidRPr="00C51596">
        <w:rPr>
          <w:color w:val="000000"/>
          <w:sz w:val="26"/>
          <w:szCs w:val="26"/>
          <w:shd w:val="clear" w:color="auto" w:fill="FFFFFF"/>
          <w:lang w:val="uk-UA"/>
        </w:rPr>
        <w:t>Ставки єдиного податку на території Калуської міської тер</w:t>
      </w:r>
      <w:r>
        <w:rPr>
          <w:color w:val="000000"/>
          <w:sz w:val="26"/>
          <w:szCs w:val="26"/>
          <w:shd w:val="clear" w:color="auto" w:fill="FFFFFF"/>
          <w:lang w:val="uk-UA"/>
        </w:rPr>
        <w:t xml:space="preserve">иторіальної </w:t>
      </w:r>
      <w:r w:rsidRPr="00B61F62">
        <w:rPr>
          <w:color w:val="000000"/>
          <w:sz w:val="26"/>
          <w:szCs w:val="26"/>
          <w:shd w:val="clear" w:color="auto" w:fill="FFFFFF"/>
          <w:lang w:val="uk-UA"/>
        </w:rPr>
        <w:t xml:space="preserve">громади  для всіх видів господарської діяльності </w:t>
      </w:r>
      <w:r w:rsidR="00AD2BCA">
        <w:rPr>
          <w:color w:val="000000"/>
          <w:sz w:val="26"/>
          <w:szCs w:val="26"/>
          <w:shd w:val="clear" w:color="auto" w:fill="FFFFFF"/>
          <w:lang w:val="uk-UA"/>
        </w:rPr>
        <w:t xml:space="preserve">у розрахунку на календарний місяць </w:t>
      </w:r>
      <w:r w:rsidRPr="00B61F62">
        <w:rPr>
          <w:color w:val="000000"/>
          <w:sz w:val="26"/>
          <w:szCs w:val="26"/>
          <w:shd w:val="clear" w:color="auto" w:fill="FFFFFF"/>
          <w:lang w:val="uk-UA"/>
        </w:rPr>
        <w:t>становлять:</w:t>
      </w:r>
    </w:p>
    <w:p w:rsidR="00AD2BCA" w:rsidRPr="0054488D" w:rsidRDefault="00AD2BCA" w:rsidP="000B4F82">
      <w:pPr>
        <w:shd w:val="clear" w:color="auto" w:fill="FFFFFF"/>
        <w:spacing w:line="202" w:lineRule="atLeast"/>
        <w:ind w:firstLine="708"/>
        <w:jc w:val="both"/>
        <w:rPr>
          <w:color w:val="000000"/>
          <w:sz w:val="4"/>
          <w:szCs w:val="4"/>
          <w:shd w:val="clear" w:color="auto" w:fill="FFFFFF"/>
          <w:lang w:val="uk-UA"/>
        </w:rPr>
      </w:pPr>
      <w:bookmarkStart w:id="1" w:name="_GoBack"/>
      <w:bookmarkEnd w:id="1"/>
    </w:p>
    <w:p w:rsidR="000B4F82" w:rsidRPr="00C51596" w:rsidRDefault="000B4F82" w:rsidP="000B4F82">
      <w:pPr>
        <w:shd w:val="clear" w:color="auto" w:fill="FFFFFF"/>
        <w:spacing w:line="202" w:lineRule="atLeast"/>
        <w:jc w:val="both"/>
        <w:rPr>
          <w:color w:val="000000"/>
          <w:sz w:val="26"/>
          <w:szCs w:val="26"/>
          <w:shd w:val="clear" w:color="auto" w:fill="FFFFFF"/>
          <w:lang w:val="uk-UA"/>
        </w:rPr>
      </w:pPr>
      <w:r w:rsidRPr="00C51596">
        <w:rPr>
          <w:color w:val="000000"/>
          <w:sz w:val="26"/>
          <w:szCs w:val="26"/>
          <w:shd w:val="clear" w:color="auto" w:fill="FFFFFF"/>
          <w:lang w:val="uk-UA"/>
        </w:rPr>
        <w:t>- для першої групи платників єдиного податку –</w:t>
      </w:r>
      <w:r>
        <w:rPr>
          <w:color w:val="000000"/>
          <w:sz w:val="26"/>
          <w:szCs w:val="26"/>
          <w:shd w:val="clear" w:color="auto" w:fill="FFFFFF"/>
          <w:lang w:val="uk-UA"/>
        </w:rPr>
        <w:t xml:space="preserve"> </w:t>
      </w:r>
      <w:r w:rsidRPr="00C51596">
        <w:rPr>
          <w:color w:val="000000"/>
          <w:sz w:val="26"/>
          <w:szCs w:val="26"/>
          <w:shd w:val="clear" w:color="auto" w:fill="FFFFFF"/>
          <w:lang w:val="uk-UA"/>
        </w:rPr>
        <w:t>10 відсотків розміру прожиткового мінімуму;</w:t>
      </w:r>
    </w:p>
    <w:p w:rsidR="000B4F82" w:rsidRPr="00602FAB" w:rsidRDefault="000B4F82" w:rsidP="000B4F82">
      <w:pPr>
        <w:shd w:val="clear" w:color="auto" w:fill="FFFFFF"/>
        <w:spacing w:line="202" w:lineRule="atLeast"/>
        <w:jc w:val="both"/>
        <w:rPr>
          <w:color w:val="000000"/>
          <w:sz w:val="10"/>
          <w:szCs w:val="10"/>
          <w:shd w:val="clear" w:color="auto" w:fill="FFFFFF"/>
          <w:lang w:val="uk-UA"/>
        </w:rPr>
      </w:pPr>
    </w:p>
    <w:p w:rsidR="000B4F82" w:rsidRDefault="000B4F82" w:rsidP="000B4F82">
      <w:pPr>
        <w:shd w:val="clear" w:color="auto" w:fill="FFFFFF"/>
        <w:spacing w:line="202" w:lineRule="atLeast"/>
        <w:jc w:val="both"/>
        <w:rPr>
          <w:color w:val="000000"/>
          <w:sz w:val="26"/>
          <w:szCs w:val="26"/>
          <w:shd w:val="clear" w:color="auto" w:fill="FFFFFF"/>
          <w:lang w:val="uk-UA"/>
        </w:rPr>
      </w:pPr>
      <w:r w:rsidRPr="00C51596">
        <w:rPr>
          <w:color w:val="000000"/>
          <w:sz w:val="26"/>
          <w:szCs w:val="26"/>
          <w:shd w:val="clear" w:color="auto" w:fill="FFFFFF"/>
          <w:lang w:val="uk-UA"/>
        </w:rPr>
        <w:t>- для другої г</w:t>
      </w:r>
      <w:r>
        <w:rPr>
          <w:color w:val="000000"/>
          <w:sz w:val="26"/>
          <w:szCs w:val="26"/>
          <w:shd w:val="clear" w:color="auto" w:fill="FFFFFF"/>
          <w:lang w:val="uk-UA"/>
        </w:rPr>
        <w:t xml:space="preserve">рупи платників єдиного податку - </w:t>
      </w:r>
      <w:r w:rsidRPr="00C51596">
        <w:rPr>
          <w:color w:val="000000"/>
          <w:sz w:val="26"/>
          <w:szCs w:val="26"/>
          <w:shd w:val="clear" w:color="auto" w:fill="FFFFFF"/>
          <w:lang w:val="uk-UA"/>
        </w:rPr>
        <w:t>15 відсотків розміру мінімальної заробітної плати.</w:t>
      </w:r>
    </w:p>
    <w:p w:rsidR="000B4F82" w:rsidRPr="00602FAB" w:rsidRDefault="000B4F82" w:rsidP="000B4F82">
      <w:pPr>
        <w:shd w:val="clear" w:color="auto" w:fill="FFFFFF"/>
        <w:spacing w:line="202" w:lineRule="atLeast"/>
        <w:jc w:val="both"/>
        <w:rPr>
          <w:color w:val="000000"/>
          <w:sz w:val="10"/>
          <w:szCs w:val="10"/>
          <w:shd w:val="clear" w:color="auto" w:fill="FFFFFF"/>
          <w:lang w:val="uk-UA"/>
        </w:rPr>
      </w:pPr>
    </w:p>
    <w:p w:rsidR="000B4F82" w:rsidRDefault="000B4F82" w:rsidP="000B4F82">
      <w:pPr>
        <w:shd w:val="clear" w:color="auto" w:fill="FFFFFF"/>
        <w:spacing w:line="202" w:lineRule="atLeast"/>
        <w:ind w:firstLine="708"/>
        <w:jc w:val="both"/>
        <w:rPr>
          <w:color w:val="333333"/>
          <w:sz w:val="26"/>
          <w:szCs w:val="26"/>
          <w:shd w:val="clear" w:color="auto" w:fill="FFFFFF"/>
          <w:lang w:val="uk-UA"/>
        </w:rPr>
      </w:pPr>
      <w:r>
        <w:rPr>
          <w:color w:val="000000"/>
          <w:sz w:val="26"/>
          <w:szCs w:val="26"/>
          <w:shd w:val="clear" w:color="auto" w:fill="FFFFFF"/>
          <w:lang w:val="uk-UA"/>
        </w:rPr>
        <w:t>3</w:t>
      </w:r>
      <w:r w:rsidRPr="00921E6F">
        <w:rPr>
          <w:color w:val="000000"/>
          <w:sz w:val="26"/>
          <w:szCs w:val="26"/>
          <w:shd w:val="clear" w:color="auto" w:fill="FFFFFF"/>
          <w:lang w:val="uk-UA"/>
        </w:rPr>
        <w:t>.</w:t>
      </w:r>
      <w:r>
        <w:rPr>
          <w:color w:val="000000"/>
          <w:sz w:val="26"/>
          <w:szCs w:val="26"/>
          <w:shd w:val="clear" w:color="auto" w:fill="FFFFFF"/>
          <w:lang w:val="uk-UA"/>
        </w:rPr>
        <w:t>5</w:t>
      </w:r>
      <w:r w:rsidRPr="00921E6F">
        <w:rPr>
          <w:color w:val="000000"/>
          <w:sz w:val="26"/>
          <w:szCs w:val="26"/>
          <w:shd w:val="clear" w:color="auto" w:fill="FFFFFF"/>
          <w:lang w:val="uk-UA"/>
        </w:rPr>
        <w:t>. Податковий (звітний)</w:t>
      </w:r>
      <w:r>
        <w:rPr>
          <w:color w:val="000000"/>
          <w:sz w:val="26"/>
          <w:szCs w:val="26"/>
          <w:shd w:val="clear" w:color="auto" w:fill="FFFFFF"/>
          <w:lang w:val="uk-UA"/>
        </w:rPr>
        <w:t xml:space="preserve"> період визначений статтею 294 Податкового кодексу України </w:t>
      </w:r>
      <w:r w:rsidRPr="00717691">
        <w:rPr>
          <w:color w:val="000000"/>
          <w:sz w:val="26"/>
          <w:szCs w:val="26"/>
          <w:shd w:val="clear" w:color="auto" w:fill="FFFFFF"/>
          <w:lang w:val="uk-UA"/>
        </w:rPr>
        <w:t xml:space="preserve">і дорівнює </w:t>
      </w:r>
      <w:r w:rsidRPr="00717691">
        <w:rPr>
          <w:color w:val="333333"/>
          <w:sz w:val="26"/>
          <w:szCs w:val="26"/>
          <w:shd w:val="clear" w:color="auto" w:fill="FFFFFF"/>
        </w:rPr>
        <w:t xml:space="preserve"> </w:t>
      </w:r>
      <w:r w:rsidRPr="00717691">
        <w:rPr>
          <w:color w:val="333333"/>
          <w:sz w:val="26"/>
          <w:szCs w:val="26"/>
          <w:shd w:val="clear" w:color="auto" w:fill="FFFFFF"/>
          <w:lang w:val="uk-UA"/>
        </w:rPr>
        <w:t>календарному року.</w:t>
      </w:r>
    </w:p>
    <w:p w:rsidR="000B4F82" w:rsidRPr="00556255" w:rsidRDefault="000B4F82" w:rsidP="000B4F82">
      <w:pPr>
        <w:shd w:val="clear" w:color="auto" w:fill="FFFFFF"/>
        <w:spacing w:line="202" w:lineRule="atLeast"/>
        <w:ind w:firstLine="708"/>
        <w:jc w:val="both"/>
        <w:rPr>
          <w:color w:val="000000"/>
          <w:sz w:val="10"/>
          <w:szCs w:val="10"/>
          <w:shd w:val="clear" w:color="auto" w:fill="FFFFFF"/>
          <w:lang w:val="uk-UA"/>
        </w:rPr>
      </w:pPr>
    </w:p>
    <w:p w:rsidR="000B4F82" w:rsidRDefault="000B4F82" w:rsidP="000B4F82">
      <w:pPr>
        <w:shd w:val="clear" w:color="auto" w:fill="FFFFFF"/>
        <w:spacing w:line="202" w:lineRule="atLeast"/>
        <w:ind w:firstLine="708"/>
        <w:jc w:val="both"/>
        <w:rPr>
          <w:color w:val="000000"/>
          <w:sz w:val="26"/>
          <w:szCs w:val="26"/>
          <w:shd w:val="clear" w:color="auto" w:fill="FFFFFF"/>
          <w:lang w:val="uk-UA"/>
        </w:rPr>
      </w:pPr>
      <w:r>
        <w:rPr>
          <w:color w:val="000000"/>
          <w:sz w:val="26"/>
          <w:szCs w:val="26"/>
          <w:shd w:val="clear" w:color="auto" w:fill="FFFFFF"/>
          <w:lang w:val="uk-UA"/>
        </w:rPr>
        <w:t>3.6. Порядок  нарахування та строки сплати єдиного податку встановлено статтею 295 Податкового кодексу України з урахуванням особливостей, визначених статтею 297 Податкового кодексу України .</w:t>
      </w:r>
    </w:p>
    <w:p w:rsidR="000B4F82" w:rsidRDefault="000B4F82" w:rsidP="000B4F82">
      <w:pPr>
        <w:shd w:val="clear" w:color="auto" w:fill="FFFFFF"/>
        <w:spacing w:line="202" w:lineRule="atLeast"/>
        <w:ind w:firstLine="708"/>
        <w:jc w:val="both"/>
        <w:rPr>
          <w:color w:val="000000"/>
          <w:sz w:val="26"/>
          <w:szCs w:val="26"/>
          <w:shd w:val="clear" w:color="auto" w:fill="FFFFFF"/>
          <w:lang w:val="uk-UA"/>
        </w:rPr>
      </w:pPr>
      <w:r>
        <w:rPr>
          <w:color w:val="000000"/>
          <w:sz w:val="26"/>
          <w:szCs w:val="26"/>
          <w:shd w:val="clear" w:color="auto" w:fill="FFFFFF"/>
          <w:lang w:val="uk-UA"/>
        </w:rPr>
        <w:t>3.7. Строк та порядок сплати податку  визначені  пунктами 295.1, 295.4 та 295.7 статті 295 Податкового кодексу України.</w:t>
      </w:r>
    </w:p>
    <w:p w:rsidR="000B4F82" w:rsidRPr="00602FAB" w:rsidRDefault="000B4F82" w:rsidP="000B4F82">
      <w:pPr>
        <w:shd w:val="clear" w:color="auto" w:fill="FFFFFF"/>
        <w:spacing w:line="202" w:lineRule="atLeast"/>
        <w:ind w:firstLine="708"/>
        <w:jc w:val="both"/>
        <w:rPr>
          <w:color w:val="000000"/>
          <w:sz w:val="10"/>
          <w:szCs w:val="10"/>
          <w:shd w:val="clear" w:color="auto" w:fill="FFFFFF"/>
          <w:lang w:val="uk-UA"/>
        </w:rPr>
      </w:pPr>
    </w:p>
    <w:p w:rsidR="000B4F82" w:rsidRDefault="000B4F82" w:rsidP="000B4F82">
      <w:pPr>
        <w:shd w:val="clear" w:color="auto" w:fill="FFFFFF"/>
        <w:spacing w:line="202" w:lineRule="atLeast"/>
        <w:ind w:firstLine="708"/>
        <w:jc w:val="both"/>
        <w:rPr>
          <w:color w:val="000000"/>
          <w:sz w:val="26"/>
          <w:szCs w:val="26"/>
          <w:shd w:val="clear" w:color="auto" w:fill="FFFFFF"/>
          <w:lang w:val="uk-UA"/>
        </w:rPr>
      </w:pPr>
      <w:r w:rsidRPr="008C44D9">
        <w:rPr>
          <w:color w:val="000000"/>
          <w:sz w:val="26"/>
          <w:szCs w:val="26"/>
          <w:shd w:val="clear" w:color="auto" w:fill="FFFFFF"/>
          <w:lang w:val="uk-UA"/>
        </w:rPr>
        <w:t>3.8. Строк та порядок ведення обліку і складання звітності платниками єдиного податку визначено статтею 296 Податкового кодексу України з урахуванням особливостей,визначених статтею 297 Податкового кодексу України .</w:t>
      </w:r>
    </w:p>
    <w:p w:rsidR="000B4F82" w:rsidRDefault="000B4F82" w:rsidP="000B4F82">
      <w:pPr>
        <w:shd w:val="clear" w:color="auto" w:fill="FFFFFF"/>
        <w:spacing w:line="202" w:lineRule="atLeast"/>
        <w:ind w:firstLine="708"/>
        <w:jc w:val="both"/>
        <w:rPr>
          <w:color w:val="000000"/>
          <w:sz w:val="26"/>
          <w:szCs w:val="26"/>
          <w:shd w:val="clear" w:color="auto" w:fill="FFFFFF"/>
          <w:lang w:val="uk-UA"/>
        </w:rPr>
      </w:pPr>
    </w:p>
    <w:p w:rsidR="000B4F82" w:rsidRDefault="000B4F82" w:rsidP="000B4F82">
      <w:pPr>
        <w:shd w:val="clear" w:color="auto" w:fill="FFFFFF"/>
        <w:spacing w:line="202" w:lineRule="atLeast"/>
        <w:ind w:firstLine="708"/>
        <w:jc w:val="both"/>
        <w:rPr>
          <w:b/>
          <w:color w:val="000000"/>
          <w:sz w:val="26"/>
          <w:szCs w:val="26"/>
          <w:shd w:val="clear" w:color="auto" w:fill="FFFFFF"/>
          <w:lang w:val="uk-UA"/>
        </w:rPr>
      </w:pPr>
      <w:r w:rsidRPr="005664C2">
        <w:rPr>
          <w:b/>
          <w:color w:val="000000"/>
          <w:sz w:val="26"/>
          <w:szCs w:val="26"/>
          <w:lang w:val="uk-UA"/>
        </w:rPr>
        <w:t>4.</w:t>
      </w:r>
      <w:r w:rsidRPr="005664C2">
        <w:rPr>
          <w:b/>
          <w:color w:val="000000"/>
          <w:sz w:val="26"/>
          <w:szCs w:val="26"/>
          <w:shd w:val="clear" w:color="auto" w:fill="FFFFFF"/>
          <w:lang w:val="uk-UA"/>
        </w:rPr>
        <w:t xml:space="preserve"> Встановити</w:t>
      </w:r>
      <w:r>
        <w:rPr>
          <w:b/>
          <w:color w:val="000000"/>
          <w:sz w:val="26"/>
          <w:szCs w:val="26"/>
          <w:shd w:val="clear" w:color="auto" w:fill="FFFFFF"/>
          <w:lang w:val="uk-UA"/>
        </w:rPr>
        <w:t xml:space="preserve"> з 01.01.</w:t>
      </w:r>
      <w:r w:rsidRPr="00973CCA">
        <w:rPr>
          <w:b/>
          <w:color w:val="000000"/>
          <w:sz w:val="26"/>
          <w:szCs w:val="26"/>
          <w:shd w:val="clear" w:color="auto" w:fill="FFFFFF"/>
          <w:lang w:val="uk-UA"/>
        </w:rPr>
        <w:t>202</w:t>
      </w:r>
      <w:r>
        <w:rPr>
          <w:b/>
          <w:color w:val="000000"/>
          <w:sz w:val="26"/>
          <w:szCs w:val="26"/>
          <w:shd w:val="clear" w:color="auto" w:fill="FFFFFF"/>
          <w:lang w:val="uk-UA"/>
        </w:rPr>
        <w:t>2</w:t>
      </w:r>
      <w:r w:rsidRPr="00973CCA">
        <w:rPr>
          <w:b/>
          <w:color w:val="000000"/>
          <w:sz w:val="26"/>
          <w:szCs w:val="26"/>
          <w:shd w:val="clear" w:color="auto" w:fill="FFFFFF"/>
          <w:lang w:val="uk-UA"/>
        </w:rPr>
        <w:t xml:space="preserve"> року на території Калуської міської </w:t>
      </w:r>
      <w:proofErr w:type="spellStart"/>
      <w:r>
        <w:rPr>
          <w:b/>
          <w:color w:val="000000"/>
          <w:sz w:val="26"/>
          <w:szCs w:val="26"/>
          <w:shd w:val="clear" w:color="auto" w:fill="FFFFFF"/>
          <w:lang w:val="uk-UA"/>
        </w:rPr>
        <w:t>територі-альної</w:t>
      </w:r>
      <w:proofErr w:type="spellEnd"/>
      <w:r>
        <w:rPr>
          <w:b/>
          <w:color w:val="000000"/>
          <w:sz w:val="26"/>
          <w:szCs w:val="26"/>
          <w:shd w:val="clear" w:color="auto" w:fill="FFFFFF"/>
          <w:lang w:val="uk-UA"/>
        </w:rPr>
        <w:t xml:space="preserve"> громади туристичний збір.</w:t>
      </w:r>
    </w:p>
    <w:p w:rsidR="000B4F82" w:rsidRDefault="000B4F82" w:rsidP="000B4F82">
      <w:pPr>
        <w:shd w:val="clear" w:color="auto" w:fill="FFFFFF"/>
        <w:spacing w:line="202" w:lineRule="atLeast"/>
        <w:ind w:firstLine="708"/>
        <w:jc w:val="both"/>
        <w:rPr>
          <w:b/>
          <w:color w:val="000000"/>
          <w:sz w:val="26"/>
          <w:szCs w:val="26"/>
          <w:shd w:val="clear" w:color="auto" w:fill="FFFFFF"/>
          <w:lang w:val="uk-UA"/>
        </w:rPr>
      </w:pPr>
    </w:p>
    <w:p w:rsidR="000B4F82" w:rsidRDefault="000B4F82" w:rsidP="000B4F82">
      <w:pPr>
        <w:shd w:val="clear" w:color="auto" w:fill="FFFFFF"/>
        <w:spacing w:line="202" w:lineRule="atLeast"/>
        <w:ind w:firstLine="708"/>
        <w:jc w:val="both"/>
        <w:rPr>
          <w:color w:val="000000"/>
          <w:sz w:val="26"/>
          <w:szCs w:val="26"/>
          <w:shd w:val="clear" w:color="auto" w:fill="FFFFFF"/>
          <w:lang w:val="uk-UA"/>
        </w:rPr>
      </w:pPr>
      <w:r w:rsidRPr="001E66E5">
        <w:rPr>
          <w:color w:val="000000"/>
          <w:sz w:val="26"/>
          <w:szCs w:val="26"/>
          <w:shd w:val="clear" w:color="auto" w:fill="FFFFFF"/>
          <w:lang w:val="uk-UA"/>
        </w:rPr>
        <w:t>4.1. Платники збору визначені пунктом 268.2</w:t>
      </w:r>
      <w:r w:rsidRPr="001E66E5">
        <w:rPr>
          <w:b/>
          <w:color w:val="000000"/>
          <w:sz w:val="26"/>
          <w:szCs w:val="26"/>
          <w:shd w:val="clear" w:color="auto" w:fill="FFFFFF"/>
          <w:lang w:val="uk-UA"/>
        </w:rPr>
        <w:t xml:space="preserve">  </w:t>
      </w:r>
      <w:r w:rsidRPr="001E66E5">
        <w:rPr>
          <w:color w:val="000000"/>
          <w:sz w:val="26"/>
          <w:szCs w:val="26"/>
          <w:shd w:val="clear" w:color="auto" w:fill="FFFFFF"/>
          <w:lang w:val="uk-UA"/>
        </w:rPr>
        <w:t>статті 268</w:t>
      </w:r>
      <w:r>
        <w:rPr>
          <w:b/>
          <w:color w:val="000000"/>
          <w:sz w:val="26"/>
          <w:szCs w:val="26"/>
          <w:shd w:val="clear" w:color="auto" w:fill="FFFFFF"/>
          <w:lang w:val="uk-UA"/>
        </w:rPr>
        <w:t xml:space="preserve"> </w:t>
      </w:r>
      <w:r>
        <w:rPr>
          <w:color w:val="000000"/>
          <w:sz w:val="26"/>
          <w:szCs w:val="26"/>
          <w:shd w:val="clear" w:color="auto" w:fill="FFFFFF"/>
          <w:lang w:val="uk-UA"/>
        </w:rPr>
        <w:t>Податкового кодексу України.</w:t>
      </w:r>
    </w:p>
    <w:p w:rsidR="000B4F82" w:rsidRPr="00330131" w:rsidRDefault="000B4F82" w:rsidP="000B4F82">
      <w:pPr>
        <w:shd w:val="clear" w:color="auto" w:fill="FFFFFF"/>
        <w:spacing w:line="202" w:lineRule="atLeast"/>
        <w:ind w:firstLine="708"/>
        <w:jc w:val="both"/>
        <w:rPr>
          <w:color w:val="000000"/>
          <w:sz w:val="10"/>
          <w:szCs w:val="10"/>
          <w:shd w:val="clear" w:color="auto" w:fill="FFFFFF"/>
          <w:lang w:val="uk-UA"/>
        </w:rPr>
      </w:pPr>
    </w:p>
    <w:p w:rsidR="000B4F82" w:rsidRDefault="000B4F82" w:rsidP="000B4F82">
      <w:pPr>
        <w:shd w:val="clear" w:color="auto" w:fill="FFFFFF"/>
        <w:spacing w:line="202" w:lineRule="atLeast"/>
        <w:ind w:firstLine="708"/>
        <w:jc w:val="both"/>
        <w:rPr>
          <w:color w:val="333333"/>
          <w:sz w:val="26"/>
          <w:szCs w:val="26"/>
          <w:shd w:val="clear" w:color="auto" w:fill="FFFFFF"/>
          <w:lang w:val="uk-UA"/>
        </w:rPr>
      </w:pPr>
      <w:r>
        <w:rPr>
          <w:color w:val="000000"/>
          <w:sz w:val="26"/>
          <w:szCs w:val="26"/>
          <w:shd w:val="clear" w:color="auto" w:fill="FFFFFF"/>
          <w:lang w:val="uk-UA"/>
        </w:rPr>
        <w:lastRenderedPageBreak/>
        <w:t xml:space="preserve">4.2. </w:t>
      </w:r>
      <w:r w:rsidRPr="00330131">
        <w:rPr>
          <w:color w:val="000000"/>
          <w:sz w:val="26"/>
          <w:szCs w:val="26"/>
          <w:shd w:val="clear" w:color="auto" w:fill="FFFFFF"/>
          <w:lang w:val="uk-UA"/>
        </w:rPr>
        <w:t>С</w:t>
      </w:r>
      <w:r w:rsidRPr="00330131">
        <w:rPr>
          <w:color w:val="333333"/>
          <w:sz w:val="26"/>
          <w:szCs w:val="26"/>
          <w:shd w:val="clear" w:color="auto" w:fill="FFFFFF"/>
          <w:lang w:val="uk-UA"/>
        </w:rPr>
        <w:t>тавка збору встановлюється за кожну добу тимчасового розміщення особи у місцях проживання (ночівлі), визначених підпунктом 268.5.1 пункту 268.5 цієї статті, у розмірі 0,</w:t>
      </w:r>
      <w:r>
        <w:rPr>
          <w:color w:val="333333"/>
          <w:sz w:val="26"/>
          <w:szCs w:val="26"/>
          <w:shd w:val="clear" w:color="auto" w:fill="FFFFFF"/>
          <w:lang w:val="uk-UA"/>
        </w:rPr>
        <w:t>2</w:t>
      </w:r>
      <w:r w:rsidRPr="00330131">
        <w:rPr>
          <w:color w:val="333333"/>
          <w:sz w:val="26"/>
          <w:szCs w:val="26"/>
          <w:shd w:val="clear" w:color="auto" w:fill="FFFFFF"/>
          <w:lang w:val="uk-UA"/>
        </w:rPr>
        <w:t xml:space="preserve"> відсотка - для внутрішнього та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p w:rsidR="000B4F82" w:rsidRPr="00DA2414" w:rsidRDefault="000B4F82" w:rsidP="000B4F82">
      <w:pPr>
        <w:shd w:val="clear" w:color="auto" w:fill="FFFFFF"/>
        <w:spacing w:line="202" w:lineRule="atLeast"/>
        <w:ind w:firstLine="708"/>
        <w:jc w:val="both"/>
        <w:rPr>
          <w:b/>
          <w:color w:val="000000"/>
          <w:sz w:val="10"/>
          <w:szCs w:val="10"/>
          <w:shd w:val="clear" w:color="auto" w:fill="FFFFFF"/>
          <w:lang w:val="uk-UA"/>
        </w:rPr>
      </w:pPr>
    </w:p>
    <w:p w:rsidR="000B4F82" w:rsidRPr="00330131" w:rsidRDefault="000B4F82" w:rsidP="000B4F82">
      <w:pPr>
        <w:shd w:val="clear" w:color="auto" w:fill="FFFFFF"/>
        <w:spacing w:line="202" w:lineRule="atLeast"/>
        <w:ind w:firstLine="708"/>
        <w:jc w:val="both"/>
        <w:rPr>
          <w:sz w:val="26"/>
          <w:szCs w:val="26"/>
          <w:shd w:val="clear" w:color="auto" w:fill="FFFFFF"/>
          <w:lang w:val="uk-UA"/>
        </w:rPr>
      </w:pPr>
      <w:r w:rsidRPr="00330131">
        <w:rPr>
          <w:sz w:val="26"/>
          <w:szCs w:val="26"/>
          <w:shd w:val="clear" w:color="auto" w:fill="FFFFFF"/>
          <w:lang w:val="uk-UA"/>
        </w:rPr>
        <w:t>4.</w:t>
      </w:r>
      <w:r>
        <w:rPr>
          <w:sz w:val="26"/>
          <w:szCs w:val="26"/>
          <w:shd w:val="clear" w:color="auto" w:fill="FFFFFF"/>
          <w:lang w:val="uk-UA"/>
        </w:rPr>
        <w:t>3</w:t>
      </w:r>
      <w:r w:rsidRPr="00330131">
        <w:rPr>
          <w:sz w:val="26"/>
          <w:szCs w:val="26"/>
          <w:shd w:val="clear" w:color="auto" w:fill="FFFFFF"/>
          <w:lang w:val="uk-UA"/>
        </w:rPr>
        <w:t>. База справляння збору визначена пунктом 268.4 статті 268  Податкового  кодексу  України.</w:t>
      </w:r>
    </w:p>
    <w:p w:rsidR="000B4F82" w:rsidRDefault="000B4F82" w:rsidP="000B4F82">
      <w:pPr>
        <w:shd w:val="clear" w:color="auto" w:fill="FFFFFF"/>
        <w:spacing w:line="202" w:lineRule="atLeast"/>
        <w:ind w:firstLine="708"/>
        <w:jc w:val="both"/>
        <w:rPr>
          <w:b/>
          <w:color w:val="000000"/>
          <w:sz w:val="10"/>
          <w:szCs w:val="10"/>
          <w:shd w:val="clear" w:color="auto" w:fill="FFFFFF"/>
          <w:lang w:val="uk-UA"/>
        </w:rPr>
      </w:pPr>
    </w:p>
    <w:p w:rsidR="000B4F82" w:rsidRPr="00FA516C" w:rsidRDefault="000B4F82" w:rsidP="000B4F82">
      <w:pPr>
        <w:shd w:val="clear" w:color="auto" w:fill="FFFFFF"/>
        <w:spacing w:line="202" w:lineRule="atLeast"/>
        <w:ind w:firstLine="708"/>
        <w:jc w:val="both"/>
        <w:rPr>
          <w:sz w:val="26"/>
          <w:szCs w:val="26"/>
          <w:shd w:val="clear" w:color="auto" w:fill="FFFFFF"/>
          <w:lang w:val="uk-UA"/>
        </w:rPr>
      </w:pPr>
      <w:r>
        <w:rPr>
          <w:color w:val="000000"/>
          <w:sz w:val="26"/>
          <w:szCs w:val="26"/>
          <w:shd w:val="clear" w:color="auto" w:fill="FFFFFF"/>
          <w:lang w:val="uk-UA"/>
        </w:rPr>
        <w:t xml:space="preserve">4.4.Справляння збору здійснюється з тимчасового розміщення у таких місцях проживання відповідно до підпункту 268.5.1 пункту 268.5 </w:t>
      </w:r>
      <w:r w:rsidRPr="00FA516C">
        <w:rPr>
          <w:sz w:val="26"/>
          <w:szCs w:val="26"/>
          <w:shd w:val="clear" w:color="auto" w:fill="FFFFFF"/>
          <w:lang w:val="uk-UA"/>
        </w:rPr>
        <w:t>статті 268 Податкового кодексу України.</w:t>
      </w:r>
    </w:p>
    <w:p w:rsidR="000B4F82" w:rsidRPr="00FA516C" w:rsidRDefault="000B4F82" w:rsidP="000B4F82">
      <w:pPr>
        <w:shd w:val="clear" w:color="auto" w:fill="FFFFFF"/>
        <w:spacing w:line="202" w:lineRule="atLeast"/>
        <w:ind w:firstLine="708"/>
        <w:jc w:val="both"/>
        <w:rPr>
          <w:sz w:val="26"/>
          <w:szCs w:val="26"/>
          <w:shd w:val="clear" w:color="auto" w:fill="FFFFFF"/>
          <w:lang w:val="uk-UA"/>
        </w:rPr>
      </w:pPr>
      <w:r>
        <w:rPr>
          <w:color w:val="000000"/>
          <w:sz w:val="26"/>
          <w:szCs w:val="26"/>
          <w:shd w:val="clear" w:color="auto" w:fill="FFFFFF"/>
          <w:lang w:val="uk-UA"/>
        </w:rPr>
        <w:t xml:space="preserve">4.5. Справляння збору здійснюється податковими агентами відповідно до підпункту 268.5.2 пункту 268.5 </w:t>
      </w:r>
      <w:r w:rsidRPr="00FA516C">
        <w:rPr>
          <w:sz w:val="26"/>
          <w:szCs w:val="26"/>
          <w:shd w:val="clear" w:color="auto" w:fill="FFFFFF"/>
          <w:lang w:val="uk-UA"/>
        </w:rPr>
        <w:t>статті 268 Податкового кодексу України.</w:t>
      </w:r>
    </w:p>
    <w:p w:rsidR="000B4F82" w:rsidRDefault="000B4F82" w:rsidP="000B4F82">
      <w:pPr>
        <w:shd w:val="clear" w:color="auto" w:fill="FFFFFF"/>
        <w:spacing w:line="202" w:lineRule="atLeast"/>
        <w:ind w:firstLine="708"/>
        <w:jc w:val="both"/>
        <w:rPr>
          <w:color w:val="000000"/>
          <w:sz w:val="26"/>
          <w:szCs w:val="26"/>
          <w:shd w:val="clear" w:color="auto" w:fill="FFFFFF"/>
          <w:lang w:val="uk-UA"/>
        </w:rPr>
      </w:pPr>
      <w:r>
        <w:rPr>
          <w:color w:val="000000"/>
          <w:sz w:val="26"/>
          <w:szCs w:val="26"/>
          <w:shd w:val="clear" w:color="auto" w:fill="FFFFFF"/>
          <w:lang w:val="uk-UA"/>
        </w:rPr>
        <w:t>Перелік податкових агентів та інформацію про них розміщено та оприлюднено на офіційному сайті Калуської міської ради.</w:t>
      </w:r>
    </w:p>
    <w:p w:rsidR="000B4F82" w:rsidRPr="006A2656" w:rsidRDefault="000B4F82" w:rsidP="000B4F82">
      <w:pPr>
        <w:shd w:val="clear" w:color="auto" w:fill="FFFFFF"/>
        <w:spacing w:line="202" w:lineRule="atLeast"/>
        <w:ind w:firstLine="708"/>
        <w:jc w:val="both"/>
        <w:rPr>
          <w:color w:val="000000"/>
          <w:sz w:val="10"/>
          <w:szCs w:val="10"/>
          <w:shd w:val="clear" w:color="auto" w:fill="FFFFFF"/>
          <w:lang w:val="uk-UA"/>
        </w:rPr>
      </w:pPr>
    </w:p>
    <w:p w:rsidR="000B4F82" w:rsidRDefault="000B4F82" w:rsidP="000B4F82">
      <w:pPr>
        <w:shd w:val="clear" w:color="auto" w:fill="FFFFFF"/>
        <w:spacing w:line="202" w:lineRule="atLeast"/>
        <w:ind w:firstLine="708"/>
        <w:jc w:val="both"/>
        <w:rPr>
          <w:sz w:val="26"/>
          <w:szCs w:val="26"/>
          <w:shd w:val="clear" w:color="auto" w:fill="FFFFFF"/>
          <w:lang w:val="uk-UA"/>
        </w:rPr>
      </w:pPr>
      <w:r w:rsidRPr="00C409BB">
        <w:rPr>
          <w:sz w:val="26"/>
          <w:szCs w:val="26"/>
          <w:shd w:val="clear" w:color="auto" w:fill="FFFFFF"/>
          <w:lang w:val="uk-UA"/>
        </w:rPr>
        <w:t>4.</w:t>
      </w:r>
      <w:r>
        <w:rPr>
          <w:sz w:val="26"/>
          <w:szCs w:val="26"/>
          <w:shd w:val="clear" w:color="auto" w:fill="FFFFFF"/>
          <w:lang w:val="uk-UA"/>
        </w:rPr>
        <w:t>6</w:t>
      </w:r>
      <w:r w:rsidRPr="00C409BB">
        <w:rPr>
          <w:sz w:val="26"/>
          <w:szCs w:val="26"/>
          <w:shd w:val="clear" w:color="auto" w:fill="FFFFFF"/>
          <w:lang w:val="uk-UA"/>
        </w:rPr>
        <w:t>. Базовий податковий (звітний) період  дорівнює календарному кварталу згідно із підпунктом  268.7.3 пункту 268.7 статті Податкового кодексу України.</w:t>
      </w:r>
    </w:p>
    <w:p w:rsidR="000B4F82" w:rsidRPr="00AA3C32" w:rsidRDefault="000B4F82" w:rsidP="000B4F82">
      <w:pPr>
        <w:shd w:val="clear" w:color="auto" w:fill="FFFFFF"/>
        <w:spacing w:line="202" w:lineRule="atLeast"/>
        <w:ind w:firstLine="708"/>
        <w:jc w:val="both"/>
        <w:rPr>
          <w:sz w:val="10"/>
          <w:szCs w:val="10"/>
          <w:shd w:val="clear" w:color="auto" w:fill="FFFFFF"/>
          <w:lang w:val="uk-UA"/>
        </w:rPr>
      </w:pPr>
    </w:p>
    <w:p w:rsidR="000B4F82" w:rsidRPr="00C409BB" w:rsidRDefault="000B4F82" w:rsidP="000B4F82">
      <w:pPr>
        <w:shd w:val="clear" w:color="auto" w:fill="FFFFFF"/>
        <w:spacing w:line="202" w:lineRule="atLeast"/>
        <w:ind w:firstLine="708"/>
        <w:jc w:val="both"/>
        <w:rPr>
          <w:sz w:val="26"/>
          <w:szCs w:val="26"/>
          <w:shd w:val="clear" w:color="auto" w:fill="FFFFFF"/>
          <w:lang w:val="uk-UA"/>
        </w:rPr>
      </w:pPr>
      <w:r w:rsidRPr="00F94B11">
        <w:rPr>
          <w:sz w:val="26"/>
          <w:szCs w:val="26"/>
          <w:shd w:val="clear" w:color="auto" w:fill="FFFFFF"/>
          <w:lang w:val="uk-UA"/>
        </w:rPr>
        <w:t>4.7. Порядок обчислення,строк та порядок сплати податку,строк та порядок надання звітності  визначені статтею 268 Податкового кодексу України. Сплата збору здійснюється податковими агентами щоквартально, у визначений для квартального звіту (податкового)періоду строк та відповідно до податкової декларації за звітній(податковий) квартал.</w:t>
      </w:r>
    </w:p>
    <w:p w:rsidR="000B4F82" w:rsidRPr="00B83CF3" w:rsidRDefault="000B4F82" w:rsidP="000B4F82">
      <w:pPr>
        <w:shd w:val="clear" w:color="auto" w:fill="FFFFFF"/>
        <w:spacing w:line="202" w:lineRule="atLeast"/>
        <w:ind w:firstLine="708"/>
        <w:jc w:val="both"/>
        <w:rPr>
          <w:color w:val="000000"/>
          <w:sz w:val="10"/>
          <w:szCs w:val="10"/>
          <w:shd w:val="clear" w:color="auto" w:fill="FFFFFF"/>
          <w:lang w:val="uk-UA"/>
        </w:rPr>
      </w:pPr>
    </w:p>
    <w:p w:rsidR="000B4F82" w:rsidRDefault="000B4F82" w:rsidP="000B4F82">
      <w:pPr>
        <w:shd w:val="clear" w:color="auto" w:fill="FFFFFF"/>
        <w:spacing w:line="202" w:lineRule="atLeast"/>
        <w:ind w:firstLine="567"/>
        <w:jc w:val="both"/>
        <w:rPr>
          <w:b/>
          <w:color w:val="333333"/>
          <w:sz w:val="26"/>
          <w:szCs w:val="26"/>
          <w:shd w:val="clear" w:color="auto" w:fill="FFFFFF"/>
          <w:lang w:val="uk-UA"/>
        </w:rPr>
      </w:pPr>
      <w:r>
        <w:rPr>
          <w:color w:val="000000"/>
          <w:sz w:val="26"/>
          <w:szCs w:val="26"/>
          <w:shd w:val="clear" w:color="auto" w:fill="FFFFFF"/>
          <w:lang w:val="uk-UA"/>
        </w:rPr>
        <w:t>5.</w:t>
      </w:r>
      <w:r w:rsidRPr="00E91515">
        <w:rPr>
          <w:b/>
          <w:color w:val="000000"/>
          <w:sz w:val="26"/>
          <w:szCs w:val="26"/>
          <w:lang w:val="uk-UA"/>
        </w:rPr>
        <w:t xml:space="preserve"> </w:t>
      </w:r>
      <w:r>
        <w:rPr>
          <w:b/>
          <w:color w:val="000000"/>
          <w:sz w:val="26"/>
          <w:szCs w:val="26"/>
          <w:lang w:val="uk-UA"/>
        </w:rPr>
        <w:t>В</w:t>
      </w:r>
      <w:r w:rsidRPr="005664C2">
        <w:rPr>
          <w:b/>
          <w:color w:val="000000"/>
          <w:sz w:val="26"/>
          <w:szCs w:val="26"/>
          <w:lang w:val="uk-UA"/>
        </w:rPr>
        <w:t>становити з 01.01.202</w:t>
      </w:r>
      <w:r>
        <w:rPr>
          <w:b/>
          <w:color w:val="000000"/>
          <w:sz w:val="26"/>
          <w:szCs w:val="26"/>
          <w:lang w:val="uk-UA"/>
        </w:rPr>
        <w:t>2</w:t>
      </w:r>
      <w:r w:rsidRPr="005664C2">
        <w:rPr>
          <w:b/>
          <w:color w:val="000000"/>
          <w:sz w:val="26"/>
          <w:szCs w:val="26"/>
          <w:lang w:val="uk-UA"/>
        </w:rPr>
        <w:t xml:space="preserve"> року на території Калуської міської територіальної </w:t>
      </w:r>
      <w:r w:rsidRPr="00E91515">
        <w:rPr>
          <w:b/>
          <w:color w:val="000000"/>
          <w:sz w:val="26"/>
          <w:szCs w:val="26"/>
          <w:lang w:val="uk-UA"/>
        </w:rPr>
        <w:t xml:space="preserve">громади </w:t>
      </w:r>
      <w:r w:rsidRPr="00E91515">
        <w:rPr>
          <w:b/>
          <w:color w:val="333333"/>
          <w:sz w:val="26"/>
          <w:szCs w:val="26"/>
          <w:shd w:val="clear" w:color="auto" w:fill="FFFFFF"/>
          <w:lang w:val="uk-UA"/>
        </w:rPr>
        <w:t>збір за місця для паркування транспортних засобів</w:t>
      </w:r>
    </w:p>
    <w:p w:rsidR="000B4F82" w:rsidRPr="00B83CF3" w:rsidRDefault="000B4F82" w:rsidP="000B4F82">
      <w:pPr>
        <w:shd w:val="clear" w:color="auto" w:fill="FFFFFF"/>
        <w:spacing w:line="202" w:lineRule="atLeast"/>
        <w:ind w:firstLine="567"/>
        <w:jc w:val="both"/>
        <w:rPr>
          <w:b/>
          <w:color w:val="333333"/>
          <w:sz w:val="10"/>
          <w:szCs w:val="10"/>
          <w:shd w:val="clear" w:color="auto" w:fill="FFFFFF"/>
          <w:lang w:val="uk-UA"/>
        </w:rPr>
      </w:pPr>
    </w:p>
    <w:p w:rsidR="000B4F82" w:rsidRDefault="000B4F82" w:rsidP="000B4F82">
      <w:pPr>
        <w:shd w:val="clear" w:color="auto" w:fill="FFFFFF"/>
        <w:spacing w:line="202" w:lineRule="atLeast"/>
        <w:ind w:firstLine="708"/>
        <w:jc w:val="both"/>
        <w:rPr>
          <w:color w:val="000000"/>
          <w:sz w:val="26"/>
          <w:szCs w:val="26"/>
          <w:shd w:val="clear" w:color="auto" w:fill="FFFFFF"/>
          <w:lang w:val="uk-UA"/>
        </w:rPr>
      </w:pPr>
      <w:r>
        <w:rPr>
          <w:color w:val="333333"/>
          <w:sz w:val="26"/>
          <w:szCs w:val="26"/>
          <w:shd w:val="clear" w:color="auto" w:fill="FFFFFF"/>
          <w:lang w:val="uk-UA"/>
        </w:rPr>
        <w:t>5.1. Платник</w:t>
      </w:r>
      <w:r w:rsidRPr="00802E95">
        <w:rPr>
          <w:color w:val="333333"/>
          <w:sz w:val="26"/>
          <w:szCs w:val="26"/>
          <w:shd w:val="clear" w:color="auto" w:fill="FFFFFF"/>
          <w:lang w:val="uk-UA"/>
        </w:rPr>
        <w:t>и збору за місця для паркування транспортних засобів</w:t>
      </w:r>
      <w:r>
        <w:rPr>
          <w:color w:val="333333"/>
          <w:sz w:val="26"/>
          <w:szCs w:val="26"/>
          <w:shd w:val="clear" w:color="auto" w:fill="FFFFFF"/>
          <w:lang w:val="uk-UA"/>
        </w:rPr>
        <w:t xml:space="preserve">  визначені підпунктом 268</w:t>
      </w:r>
      <w:r w:rsidRPr="00F94B11">
        <w:rPr>
          <w:color w:val="333333"/>
          <w:sz w:val="26"/>
          <w:szCs w:val="26"/>
          <w:shd w:val="clear" w:color="auto" w:fill="FFFFFF"/>
          <w:vertAlign w:val="superscript"/>
          <w:lang w:val="uk-UA"/>
        </w:rPr>
        <w:t>1</w:t>
      </w:r>
      <w:r>
        <w:rPr>
          <w:color w:val="333333"/>
          <w:sz w:val="26"/>
          <w:szCs w:val="26"/>
          <w:shd w:val="clear" w:color="auto" w:fill="FFFFFF"/>
          <w:lang w:val="uk-UA"/>
        </w:rPr>
        <w:t>.1.1 та 268</w:t>
      </w:r>
      <w:r w:rsidRPr="00F94B11">
        <w:rPr>
          <w:color w:val="333333"/>
          <w:sz w:val="26"/>
          <w:szCs w:val="26"/>
          <w:shd w:val="clear" w:color="auto" w:fill="FFFFFF"/>
          <w:vertAlign w:val="superscript"/>
          <w:lang w:val="uk-UA"/>
        </w:rPr>
        <w:t>1</w:t>
      </w:r>
      <w:r>
        <w:rPr>
          <w:color w:val="333333"/>
          <w:sz w:val="26"/>
          <w:szCs w:val="26"/>
          <w:shd w:val="clear" w:color="auto" w:fill="FFFFFF"/>
          <w:lang w:val="uk-UA"/>
        </w:rPr>
        <w:t>.1.2 пункту.268</w:t>
      </w:r>
      <w:r w:rsidRPr="00F94B11">
        <w:rPr>
          <w:color w:val="333333"/>
          <w:sz w:val="26"/>
          <w:szCs w:val="26"/>
          <w:shd w:val="clear" w:color="auto" w:fill="FFFFFF"/>
          <w:vertAlign w:val="superscript"/>
          <w:lang w:val="uk-UA"/>
        </w:rPr>
        <w:t>1</w:t>
      </w:r>
      <w:r>
        <w:rPr>
          <w:color w:val="333333"/>
          <w:sz w:val="26"/>
          <w:szCs w:val="26"/>
          <w:shd w:val="clear" w:color="auto" w:fill="FFFFFF"/>
          <w:lang w:val="uk-UA"/>
        </w:rPr>
        <w:t>.1 статті 268</w:t>
      </w:r>
      <w:r w:rsidRPr="00BC6CDE">
        <w:rPr>
          <w:color w:val="333333"/>
          <w:sz w:val="26"/>
          <w:szCs w:val="26"/>
          <w:shd w:val="clear" w:color="auto" w:fill="FFFFFF"/>
          <w:vertAlign w:val="superscript"/>
          <w:lang w:val="uk-UA"/>
        </w:rPr>
        <w:t>1</w:t>
      </w:r>
      <w:r w:rsidRPr="00802E95">
        <w:rPr>
          <w:color w:val="000000"/>
          <w:sz w:val="26"/>
          <w:szCs w:val="26"/>
          <w:shd w:val="clear" w:color="auto" w:fill="FFFFFF"/>
          <w:lang w:val="uk-UA"/>
        </w:rPr>
        <w:t xml:space="preserve"> </w:t>
      </w:r>
      <w:r>
        <w:rPr>
          <w:color w:val="000000"/>
          <w:sz w:val="26"/>
          <w:szCs w:val="26"/>
          <w:shd w:val="clear" w:color="auto" w:fill="FFFFFF"/>
          <w:lang w:val="uk-UA"/>
        </w:rPr>
        <w:t>Податкового кодексу України.</w:t>
      </w:r>
    </w:p>
    <w:p w:rsidR="000B4F82" w:rsidRPr="00B83CF3" w:rsidRDefault="000B4F82" w:rsidP="000B4F82">
      <w:pPr>
        <w:shd w:val="clear" w:color="auto" w:fill="FFFFFF"/>
        <w:spacing w:line="202" w:lineRule="atLeast"/>
        <w:ind w:firstLine="708"/>
        <w:jc w:val="both"/>
        <w:rPr>
          <w:color w:val="000000"/>
          <w:sz w:val="10"/>
          <w:szCs w:val="10"/>
          <w:shd w:val="clear" w:color="auto" w:fill="FFFFFF"/>
          <w:lang w:val="uk-UA"/>
        </w:rPr>
      </w:pPr>
    </w:p>
    <w:p w:rsidR="000B4F82" w:rsidRDefault="000B4F82" w:rsidP="000B4F82">
      <w:pPr>
        <w:shd w:val="clear" w:color="auto" w:fill="FFFFFF"/>
        <w:spacing w:line="202" w:lineRule="atLeast"/>
        <w:ind w:firstLine="708"/>
        <w:jc w:val="both"/>
        <w:rPr>
          <w:color w:val="333333"/>
          <w:sz w:val="28"/>
          <w:szCs w:val="28"/>
          <w:shd w:val="clear" w:color="auto" w:fill="FFFFFF"/>
          <w:lang w:val="uk-UA"/>
        </w:rPr>
      </w:pPr>
      <w:r>
        <w:rPr>
          <w:color w:val="000000"/>
          <w:sz w:val="26"/>
          <w:szCs w:val="26"/>
          <w:shd w:val="clear" w:color="auto" w:fill="FFFFFF"/>
          <w:lang w:val="uk-UA"/>
        </w:rPr>
        <w:t>5.2. Об’єкт оподаткування</w:t>
      </w:r>
      <w:r w:rsidRPr="003A2972">
        <w:rPr>
          <w:color w:val="333333"/>
          <w:sz w:val="26"/>
          <w:szCs w:val="26"/>
          <w:shd w:val="clear" w:color="auto" w:fill="FFFFFF"/>
          <w:lang w:val="uk-UA"/>
        </w:rPr>
        <w:t xml:space="preserve"> </w:t>
      </w:r>
      <w:r w:rsidRPr="00802E95">
        <w:rPr>
          <w:color w:val="333333"/>
          <w:sz w:val="26"/>
          <w:szCs w:val="26"/>
          <w:shd w:val="clear" w:color="auto" w:fill="FFFFFF"/>
          <w:lang w:val="uk-UA"/>
        </w:rPr>
        <w:t>збору за місця для паркування транспортних засобів</w:t>
      </w:r>
      <w:r>
        <w:rPr>
          <w:color w:val="333333"/>
          <w:sz w:val="26"/>
          <w:szCs w:val="26"/>
          <w:shd w:val="clear" w:color="auto" w:fill="FFFFFF"/>
          <w:lang w:val="uk-UA"/>
        </w:rPr>
        <w:t xml:space="preserve">  </w:t>
      </w:r>
      <w:r>
        <w:rPr>
          <w:color w:val="000000"/>
          <w:sz w:val="26"/>
          <w:szCs w:val="26"/>
          <w:shd w:val="clear" w:color="auto" w:fill="FFFFFF"/>
          <w:lang w:val="uk-UA"/>
        </w:rPr>
        <w:t xml:space="preserve">визначений  </w:t>
      </w:r>
      <w:r>
        <w:rPr>
          <w:color w:val="333333"/>
          <w:sz w:val="26"/>
          <w:szCs w:val="26"/>
          <w:shd w:val="clear" w:color="auto" w:fill="FFFFFF"/>
          <w:lang w:val="uk-UA"/>
        </w:rPr>
        <w:t>підпунктом 268</w:t>
      </w:r>
      <w:r w:rsidRPr="00BC6CDE">
        <w:rPr>
          <w:color w:val="333333"/>
          <w:sz w:val="26"/>
          <w:szCs w:val="26"/>
          <w:shd w:val="clear" w:color="auto" w:fill="FFFFFF"/>
          <w:vertAlign w:val="superscript"/>
          <w:lang w:val="uk-UA"/>
        </w:rPr>
        <w:t>1</w:t>
      </w:r>
      <w:r>
        <w:rPr>
          <w:color w:val="333333"/>
          <w:sz w:val="26"/>
          <w:szCs w:val="26"/>
          <w:shd w:val="clear" w:color="auto" w:fill="FFFFFF"/>
          <w:lang w:val="uk-UA"/>
        </w:rPr>
        <w:t>.2.1 пункту  268</w:t>
      </w:r>
      <w:r w:rsidRPr="00BC6CDE">
        <w:rPr>
          <w:color w:val="333333"/>
          <w:sz w:val="26"/>
          <w:szCs w:val="26"/>
          <w:shd w:val="clear" w:color="auto" w:fill="FFFFFF"/>
          <w:vertAlign w:val="superscript"/>
          <w:lang w:val="uk-UA"/>
        </w:rPr>
        <w:t>1</w:t>
      </w:r>
      <w:r>
        <w:rPr>
          <w:color w:val="333333"/>
          <w:sz w:val="26"/>
          <w:szCs w:val="26"/>
          <w:shd w:val="clear" w:color="auto" w:fill="FFFFFF"/>
          <w:lang w:val="uk-UA"/>
        </w:rPr>
        <w:t>.2 статті 268</w:t>
      </w:r>
      <w:r w:rsidRPr="00BC6CDE">
        <w:rPr>
          <w:color w:val="333333"/>
          <w:sz w:val="26"/>
          <w:szCs w:val="26"/>
          <w:shd w:val="clear" w:color="auto" w:fill="FFFFFF"/>
          <w:vertAlign w:val="superscript"/>
          <w:lang w:val="uk-UA"/>
        </w:rPr>
        <w:t>1</w:t>
      </w:r>
      <w:r w:rsidRPr="00802E95">
        <w:rPr>
          <w:color w:val="000000"/>
          <w:sz w:val="26"/>
          <w:szCs w:val="26"/>
          <w:shd w:val="clear" w:color="auto" w:fill="FFFFFF"/>
          <w:lang w:val="uk-UA"/>
        </w:rPr>
        <w:t xml:space="preserve"> </w:t>
      </w:r>
      <w:r>
        <w:rPr>
          <w:color w:val="000000"/>
          <w:sz w:val="26"/>
          <w:szCs w:val="26"/>
          <w:shd w:val="clear" w:color="auto" w:fill="FFFFFF"/>
          <w:lang w:val="uk-UA"/>
        </w:rPr>
        <w:t>Податкового кодексу України .</w:t>
      </w:r>
    </w:p>
    <w:p w:rsidR="000B4F82" w:rsidRPr="00B83CF3" w:rsidRDefault="000B4F82" w:rsidP="000B4F82">
      <w:pPr>
        <w:shd w:val="clear" w:color="auto" w:fill="FFFFFF"/>
        <w:spacing w:line="202" w:lineRule="atLeast"/>
        <w:ind w:firstLine="708"/>
        <w:jc w:val="both"/>
        <w:rPr>
          <w:color w:val="000000"/>
          <w:sz w:val="10"/>
          <w:szCs w:val="10"/>
          <w:shd w:val="clear" w:color="auto" w:fill="FFFFFF"/>
          <w:lang w:val="uk-UA"/>
        </w:rPr>
      </w:pPr>
    </w:p>
    <w:p w:rsidR="000B4F82" w:rsidRDefault="000B4F82" w:rsidP="000B4F82">
      <w:pPr>
        <w:shd w:val="clear" w:color="auto" w:fill="FFFFFF"/>
        <w:spacing w:line="202" w:lineRule="atLeast"/>
        <w:ind w:firstLine="708"/>
        <w:jc w:val="both"/>
        <w:rPr>
          <w:color w:val="333333"/>
          <w:sz w:val="28"/>
          <w:szCs w:val="28"/>
          <w:shd w:val="clear" w:color="auto" w:fill="FFFFFF"/>
          <w:lang w:val="uk-UA"/>
        </w:rPr>
      </w:pPr>
      <w:r>
        <w:rPr>
          <w:color w:val="000000"/>
          <w:sz w:val="28"/>
          <w:szCs w:val="28"/>
          <w:shd w:val="clear" w:color="auto" w:fill="FFFFFF"/>
          <w:lang w:val="uk-UA"/>
        </w:rPr>
        <w:t xml:space="preserve">5.3. База оподаткування </w:t>
      </w:r>
      <w:r w:rsidRPr="00802E95">
        <w:rPr>
          <w:color w:val="333333"/>
          <w:sz w:val="26"/>
          <w:szCs w:val="26"/>
          <w:shd w:val="clear" w:color="auto" w:fill="FFFFFF"/>
          <w:lang w:val="uk-UA"/>
        </w:rPr>
        <w:t>збору за місця для паркування транспортних засобів</w:t>
      </w:r>
      <w:r>
        <w:rPr>
          <w:color w:val="333333"/>
          <w:sz w:val="26"/>
          <w:szCs w:val="26"/>
          <w:shd w:val="clear" w:color="auto" w:fill="FFFFFF"/>
          <w:lang w:val="uk-UA"/>
        </w:rPr>
        <w:t xml:space="preserve">  визначена </w:t>
      </w:r>
      <w:r>
        <w:rPr>
          <w:color w:val="000000"/>
          <w:sz w:val="28"/>
          <w:szCs w:val="28"/>
          <w:shd w:val="clear" w:color="auto" w:fill="FFFFFF"/>
          <w:lang w:val="uk-UA"/>
        </w:rPr>
        <w:t xml:space="preserve">підпунктом </w:t>
      </w:r>
      <w:r w:rsidRPr="00BC6CDE">
        <w:rPr>
          <w:sz w:val="26"/>
          <w:szCs w:val="26"/>
          <w:shd w:val="clear" w:color="auto" w:fill="FFFFFF"/>
        </w:rPr>
        <w:t>268</w:t>
      </w:r>
      <w:r w:rsidRPr="00BC6CDE">
        <w:rPr>
          <w:rStyle w:val="rvts37"/>
          <w:b/>
          <w:bCs/>
          <w:sz w:val="26"/>
          <w:szCs w:val="26"/>
          <w:shd w:val="clear" w:color="auto" w:fill="FFFFFF"/>
          <w:vertAlign w:val="superscript"/>
        </w:rPr>
        <w:t>1</w:t>
      </w:r>
      <w:r w:rsidRPr="00BC6CDE">
        <w:rPr>
          <w:sz w:val="26"/>
          <w:szCs w:val="26"/>
          <w:shd w:val="clear" w:color="auto" w:fill="FFFFFF"/>
        </w:rPr>
        <w:t>.2.2</w:t>
      </w:r>
      <w:r w:rsidRPr="00BC6CDE">
        <w:rPr>
          <w:sz w:val="19"/>
          <w:szCs w:val="19"/>
          <w:shd w:val="clear" w:color="auto" w:fill="FFFFFF"/>
        </w:rPr>
        <w:t>.</w:t>
      </w:r>
      <w:r>
        <w:rPr>
          <w:color w:val="000000"/>
          <w:sz w:val="28"/>
          <w:szCs w:val="28"/>
          <w:shd w:val="clear" w:color="auto" w:fill="FFFFFF"/>
          <w:lang w:val="uk-UA"/>
        </w:rPr>
        <w:t>пункту 268</w:t>
      </w:r>
      <w:r w:rsidRPr="00BC6CDE">
        <w:rPr>
          <w:color w:val="000000"/>
          <w:sz w:val="28"/>
          <w:szCs w:val="28"/>
          <w:shd w:val="clear" w:color="auto" w:fill="FFFFFF"/>
          <w:vertAlign w:val="superscript"/>
          <w:lang w:val="uk-UA"/>
        </w:rPr>
        <w:t>1</w:t>
      </w:r>
      <w:r>
        <w:rPr>
          <w:color w:val="000000"/>
          <w:sz w:val="28"/>
          <w:szCs w:val="28"/>
          <w:shd w:val="clear" w:color="auto" w:fill="FFFFFF"/>
          <w:lang w:val="uk-UA"/>
        </w:rPr>
        <w:t>.2 статті 268</w:t>
      </w:r>
      <w:r w:rsidRPr="00BC6CDE">
        <w:rPr>
          <w:color w:val="000000"/>
          <w:sz w:val="28"/>
          <w:szCs w:val="28"/>
          <w:shd w:val="clear" w:color="auto" w:fill="FFFFFF"/>
          <w:vertAlign w:val="superscript"/>
          <w:lang w:val="uk-UA"/>
        </w:rPr>
        <w:t>1</w:t>
      </w:r>
      <w:r w:rsidRPr="00B83CF3">
        <w:rPr>
          <w:color w:val="000000"/>
          <w:sz w:val="26"/>
          <w:szCs w:val="26"/>
          <w:shd w:val="clear" w:color="auto" w:fill="FFFFFF"/>
          <w:lang w:val="uk-UA"/>
        </w:rPr>
        <w:t xml:space="preserve"> </w:t>
      </w:r>
      <w:r>
        <w:rPr>
          <w:color w:val="000000"/>
          <w:sz w:val="26"/>
          <w:szCs w:val="26"/>
          <w:shd w:val="clear" w:color="auto" w:fill="FFFFFF"/>
          <w:lang w:val="uk-UA"/>
        </w:rPr>
        <w:t xml:space="preserve">Податкового кодексу України </w:t>
      </w:r>
      <w:r>
        <w:rPr>
          <w:color w:val="333333"/>
          <w:sz w:val="28"/>
          <w:szCs w:val="28"/>
          <w:shd w:val="clear" w:color="auto" w:fill="FFFFFF"/>
          <w:lang w:val="uk-UA"/>
        </w:rPr>
        <w:t>.</w:t>
      </w:r>
    </w:p>
    <w:p w:rsidR="000B4F82" w:rsidRPr="00E24E3B" w:rsidRDefault="000B4F82" w:rsidP="000B4F82">
      <w:pPr>
        <w:shd w:val="clear" w:color="auto" w:fill="FFFFFF"/>
        <w:spacing w:line="202" w:lineRule="atLeast"/>
        <w:ind w:firstLine="708"/>
        <w:jc w:val="both"/>
        <w:rPr>
          <w:color w:val="333333"/>
          <w:sz w:val="10"/>
          <w:szCs w:val="10"/>
          <w:shd w:val="clear" w:color="auto" w:fill="FFFFFF"/>
          <w:lang w:val="uk-UA"/>
        </w:rPr>
      </w:pPr>
    </w:p>
    <w:p w:rsidR="000B4F82" w:rsidRDefault="000B4F82" w:rsidP="000B4F82">
      <w:pPr>
        <w:shd w:val="clear" w:color="auto" w:fill="FFFFFF"/>
        <w:spacing w:line="202" w:lineRule="atLeast"/>
        <w:ind w:firstLine="708"/>
        <w:jc w:val="both"/>
        <w:rPr>
          <w:color w:val="000000"/>
          <w:sz w:val="26"/>
          <w:szCs w:val="26"/>
          <w:shd w:val="clear" w:color="auto" w:fill="FFFFFF"/>
          <w:lang w:val="uk-UA"/>
        </w:rPr>
      </w:pPr>
      <w:r>
        <w:rPr>
          <w:color w:val="333333"/>
          <w:sz w:val="28"/>
          <w:szCs w:val="28"/>
          <w:shd w:val="clear" w:color="auto" w:fill="FFFFFF"/>
          <w:lang w:val="uk-UA"/>
        </w:rPr>
        <w:t xml:space="preserve">5.4. Порядок обчислення та строки сплати </w:t>
      </w:r>
      <w:r w:rsidRPr="00802E95">
        <w:rPr>
          <w:color w:val="333333"/>
          <w:sz w:val="26"/>
          <w:szCs w:val="26"/>
          <w:shd w:val="clear" w:color="auto" w:fill="FFFFFF"/>
          <w:lang w:val="uk-UA"/>
        </w:rPr>
        <w:t>збору за місця для паркування транспортних засобів</w:t>
      </w:r>
      <w:r>
        <w:rPr>
          <w:color w:val="333333"/>
          <w:sz w:val="28"/>
          <w:szCs w:val="28"/>
          <w:shd w:val="clear" w:color="auto" w:fill="FFFFFF"/>
          <w:lang w:val="uk-UA"/>
        </w:rPr>
        <w:t>, а також базовий податковий (звітний) період визначені пунктом 268</w:t>
      </w:r>
      <w:r w:rsidRPr="00881020">
        <w:rPr>
          <w:color w:val="333333"/>
          <w:sz w:val="28"/>
          <w:szCs w:val="28"/>
          <w:shd w:val="clear" w:color="auto" w:fill="FFFFFF"/>
          <w:vertAlign w:val="superscript"/>
          <w:lang w:val="uk-UA"/>
        </w:rPr>
        <w:t>1</w:t>
      </w:r>
      <w:r>
        <w:rPr>
          <w:color w:val="333333"/>
          <w:sz w:val="28"/>
          <w:szCs w:val="28"/>
          <w:shd w:val="clear" w:color="auto" w:fill="FFFFFF"/>
          <w:lang w:val="uk-UA"/>
        </w:rPr>
        <w:t>.5 статті 268</w:t>
      </w:r>
      <w:r w:rsidRPr="00881020">
        <w:rPr>
          <w:color w:val="333333"/>
          <w:sz w:val="28"/>
          <w:szCs w:val="28"/>
          <w:shd w:val="clear" w:color="auto" w:fill="FFFFFF"/>
          <w:vertAlign w:val="superscript"/>
          <w:lang w:val="uk-UA"/>
        </w:rPr>
        <w:t>1</w:t>
      </w:r>
      <w:r w:rsidRPr="00E24E3B">
        <w:rPr>
          <w:color w:val="000000"/>
          <w:sz w:val="26"/>
          <w:szCs w:val="26"/>
          <w:shd w:val="clear" w:color="auto" w:fill="FFFFFF"/>
          <w:lang w:val="uk-UA"/>
        </w:rPr>
        <w:t xml:space="preserve"> </w:t>
      </w:r>
      <w:r>
        <w:rPr>
          <w:color w:val="000000"/>
          <w:sz w:val="26"/>
          <w:szCs w:val="26"/>
          <w:shd w:val="clear" w:color="auto" w:fill="FFFFFF"/>
          <w:lang w:val="uk-UA"/>
        </w:rPr>
        <w:t>Податкового кодексу України.</w:t>
      </w:r>
    </w:p>
    <w:p w:rsidR="000B4F82" w:rsidRPr="00E24E3B" w:rsidRDefault="000B4F82" w:rsidP="000B4F82">
      <w:pPr>
        <w:shd w:val="clear" w:color="auto" w:fill="FFFFFF"/>
        <w:spacing w:line="202" w:lineRule="atLeast"/>
        <w:ind w:firstLine="708"/>
        <w:jc w:val="both"/>
        <w:rPr>
          <w:color w:val="000000"/>
          <w:sz w:val="10"/>
          <w:szCs w:val="10"/>
          <w:shd w:val="clear" w:color="auto" w:fill="FFFFFF"/>
          <w:lang w:val="uk-UA"/>
        </w:rPr>
      </w:pPr>
    </w:p>
    <w:p w:rsidR="000B4F82" w:rsidRDefault="000B4F82" w:rsidP="000B4F82">
      <w:pPr>
        <w:shd w:val="clear" w:color="auto" w:fill="FFFFFF"/>
        <w:spacing w:line="202" w:lineRule="atLeast"/>
        <w:ind w:firstLine="708"/>
        <w:jc w:val="both"/>
        <w:rPr>
          <w:color w:val="000000"/>
          <w:sz w:val="26"/>
          <w:szCs w:val="26"/>
          <w:shd w:val="clear" w:color="auto" w:fill="FFFFFF"/>
          <w:lang w:val="uk-UA"/>
        </w:rPr>
      </w:pPr>
      <w:r>
        <w:rPr>
          <w:color w:val="000000"/>
          <w:sz w:val="26"/>
          <w:szCs w:val="26"/>
          <w:shd w:val="clear" w:color="auto" w:fill="FFFFFF"/>
          <w:lang w:val="uk-UA"/>
        </w:rPr>
        <w:t xml:space="preserve">5.5. Базовий податковий (звітний ) період визначений підпунктом </w:t>
      </w:r>
      <w:r>
        <w:rPr>
          <w:color w:val="333333"/>
          <w:sz w:val="28"/>
          <w:szCs w:val="28"/>
          <w:shd w:val="clear" w:color="auto" w:fill="FFFFFF"/>
          <w:lang w:val="uk-UA"/>
        </w:rPr>
        <w:t>268</w:t>
      </w:r>
      <w:r w:rsidRPr="00881020">
        <w:rPr>
          <w:color w:val="333333"/>
          <w:sz w:val="28"/>
          <w:szCs w:val="28"/>
          <w:shd w:val="clear" w:color="auto" w:fill="FFFFFF"/>
          <w:vertAlign w:val="superscript"/>
          <w:lang w:val="uk-UA"/>
        </w:rPr>
        <w:t>1</w:t>
      </w:r>
      <w:r>
        <w:rPr>
          <w:color w:val="333333"/>
          <w:sz w:val="28"/>
          <w:szCs w:val="28"/>
          <w:shd w:val="clear" w:color="auto" w:fill="FFFFFF"/>
          <w:lang w:val="uk-UA"/>
        </w:rPr>
        <w:t>.5.3 пункту 268</w:t>
      </w:r>
      <w:r w:rsidRPr="00881020">
        <w:rPr>
          <w:color w:val="333333"/>
          <w:sz w:val="28"/>
          <w:szCs w:val="28"/>
          <w:shd w:val="clear" w:color="auto" w:fill="FFFFFF"/>
          <w:vertAlign w:val="superscript"/>
          <w:lang w:val="uk-UA"/>
        </w:rPr>
        <w:t>1</w:t>
      </w:r>
      <w:r>
        <w:rPr>
          <w:color w:val="333333"/>
          <w:sz w:val="28"/>
          <w:szCs w:val="28"/>
          <w:shd w:val="clear" w:color="auto" w:fill="FFFFFF"/>
          <w:lang w:val="uk-UA"/>
        </w:rPr>
        <w:t>.5 статті 268</w:t>
      </w:r>
      <w:r w:rsidRPr="00881020">
        <w:rPr>
          <w:color w:val="333333"/>
          <w:sz w:val="28"/>
          <w:szCs w:val="28"/>
          <w:shd w:val="clear" w:color="auto" w:fill="FFFFFF"/>
          <w:vertAlign w:val="superscript"/>
          <w:lang w:val="uk-UA"/>
        </w:rPr>
        <w:t>1</w:t>
      </w:r>
      <w:r w:rsidRPr="00E24E3B">
        <w:rPr>
          <w:color w:val="000000"/>
          <w:sz w:val="26"/>
          <w:szCs w:val="26"/>
          <w:shd w:val="clear" w:color="auto" w:fill="FFFFFF"/>
          <w:lang w:val="uk-UA"/>
        </w:rPr>
        <w:t xml:space="preserve"> </w:t>
      </w:r>
      <w:r>
        <w:rPr>
          <w:color w:val="000000"/>
          <w:sz w:val="26"/>
          <w:szCs w:val="26"/>
          <w:shd w:val="clear" w:color="auto" w:fill="FFFFFF"/>
          <w:lang w:val="uk-UA"/>
        </w:rPr>
        <w:t>Податкового кодексу України і дорівнює календарному кварталу.</w:t>
      </w:r>
    </w:p>
    <w:p w:rsidR="000B4F82" w:rsidRPr="004817EA" w:rsidRDefault="000B4F82" w:rsidP="000B4F82">
      <w:pPr>
        <w:shd w:val="clear" w:color="auto" w:fill="FFFFFF"/>
        <w:spacing w:line="202" w:lineRule="atLeast"/>
        <w:ind w:firstLine="708"/>
        <w:jc w:val="both"/>
        <w:rPr>
          <w:color w:val="000000"/>
          <w:sz w:val="10"/>
          <w:szCs w:val="10"/>
          <w:shd w:val="clear" w:color="auto" w:fill="FFFFFF"/>
          <w:lang w:val="uk-UA"/>
        </w:rPr>
      </w:pPr>
    </w:p>
    <w:p w:rsidR="000B4F82" w:rsidRPr="00881020" w:rsidRDefault="000B4F82" w:rsidP="000B4F82">
      <w:pPr>
        <w:shd w:val="clear" w:color="auto" w:fill="FFFFFF"/>
        <w:spacing w:line="202" w:lineRule="atLeast"/>
        <w:ind w:firstLine="708"/>
        <w:jc w:val="both"/>
        <w:rPr>
          <w:sz w:val="26"/>
          <w:szCs w:val="26"/>
          <w:shd w:val="clear" w:color="auto" w:fill="FFFFFF"/>
          <w:lang w:val="uk-UA"/>
        </w:rPr>
      </w:pPr>
      <w:r w:rsidRPr="00881020">
        <w:rPr>
          <w:sz w:val="26"/>
          <w:szCs w:val="26"/>
          <w:shd w:val="clear" w:color="auto" w:fill="FFFFFF"/>
          <w:lang w:val="uk-UA"/>
        </w:rPr>
        <w:t>5.6. Ставка Збору встановлюється відповідно до підпункту 268</w:t>
      </w:r>
      <w:r w:rsidRPr="00881020">
        <w:rPr>
          <w:rStyle w:val="rvts37"/>
          <w:bCs/>
          <w:sz w:val="26"/>
          <w:szCs w:val="26"/>
          <w:shd w:val="clear" w:color="auto" w:fill="FFFFFF"/>
          <w:vertAlign w:val="superscript"/>
          <w:lang w:val="uk-UA"/>
        </w:rPr>
        <w:t>1</w:t>
      </w:r>
      <w:r w:rsidRPr="00881020">
        <w:rPr>
          <w:sz w:val="26"/>
          <w:szCs w:val="26"/>
          <w:shd w:val="clear" w:color="auto" w:fill="FFFFFF"/>
          <w:lang w:val="uk-UA"/>
        </w:rPr>
        <w:t>.3.1 пункту 268</w:t>
      </w:r>
      <w:r w:rsidRPr="00881020">
        <w:rPr>
          <w:rStyle w:val="rvts37"/>
          <w:bCs/>
          <w:sz w:val="26"/>
          <w:szCs w:val="26"/>
          <w:shd w:val="clear" w:color="auto" w:fill="FFFFFF"/>
          <w:vertAlign w:val="superscript"/>
          <w:lang w:val="uk-UA"/>
        </w:rPr>
        <w:t>1</w:t>
      </w:r>
      <w:r w:rsidRPr="00881020">
        <w:rPr>
          <w:sz w:val="26"/>
          <w:szCs w:val="26"/>
          <w:shd w:val="clear" w:color="auto" w:fill="FFFFFF"/>
          <w:lang w:val="uk-UA"/>
        </w:rPr>
        <w:t>.3 статті 268</w:t>
      </w:r>
      <w:r w:rsidRPr="00881020">
        <w:rPr>
          <w:sz w:val="26"/>
          <w:szCs w:val="26"/>
          <w:shd w:val="clear" w:color="auto" w:fill="FFFFFF"/>
          <w:vertAlign w:val="superscript"/>
          <w:lang w:val="uk-UA"/>
        </w:rPr>
        <w:t>1</w:t>
      </w:r>
      <w:r w:rsidRPr="00881020">
        <w:rPr>
          <w:sz w:val="26"/>
          <w:szCs w:val="26"/>
          <w:shd w:val="clear" w:color="auto" w:fill="FFFFFF"/>
          <w:lang w:val="uk-UA"/>
        </w:rPr>
        <w:t xml:space="preserve"> Податкового кодексу України:  за кожний день провадження діяльності із забезпечення паркування транспортних засобів у гривнях за 1 кв. метр </w:t>
      </w:r>
      <w:r w:rsidRPr="00881020">
        <w:rPr>
          <w:sz w:val="26"/>
          <w:szCs w:val="26"/>
          <w:shd w:val="clear" w:color="auto" w:fill="FFFFFF"/>
          <w:lang w:val="uk-UA"/>
        </w:rPr>
        <w:lastRenderedPageBreak/>
        <w:t>площі земельної ділянки, відведеної для організації та провадження такої діяльності, у розмірі 0,02 відсотків мінімальної заробітної плати, установленої законом на 1 січня податкового (звітного) року.</w:t>
      </w:r>
    </w:p>
    <w:p w:rsidR="000B4F82" w:rsidRPr="00881020" w:rsidRDefault="000B4F82" w:rsidP="000B4F82">
      <w:pPr>
        <w:shd w:val="clear" w:color="auto" w:fill="FFFFFF"/>
        <w:spacing w:line="202" w:lineRule="atLeast"/>
        <w:ind w:firstLine="567"/>
        <w:jc w:val="both"/>
        <w:rPr>
          <w:sz w:val="26"/>
          <w:szCs w:val="26"/>
          <w:shd w:val="clear" w:color="auto" w:fill="FFFFFF"/>
          <w:lang w:val="uk-UA"/>
        </w:rPr>
      </w:pPr>
      <w:r w:rsidRPr="00881020">
        <w:rPr>
          <w:sz w:val="26"/>
          <w:szCs w:val="26"/>
          <w:shd w:val="clear" w:color="auto" w:fill="FFFFFF"/>
          <w:lang w:val="uk-UA"/>
        </w:rPr>
        <w:t>При визначенні ставки збору враховуються місцезнаходження спеціально відведених місць для паркування транспортних засобів, площу спеціально відведеного місця, кількість місць для паркування транспортних засобів, спосіб поставлення транспортних засобів на стоянку, режим роботи та їх заповнюваність.</w:t>
      </w:r>
    </w:p>
    <w:p w:rsidR="000B4F82" w:rsidRPr="00881020" w:rsidRDefault="000B4F82" w:rsidP="000B4F82">
      <w:pPr>
        <w:shd w:val="clear" w:color="auto" w:fill="FFFFFF"/>
        <w:spacing w:line="202" w:lineRule="atLeast"/>
        <w:ind w:firstLine="567"/>
        <w:jc w:val="both"/>
        <w:rPr>
          <w:sz w:val="26"/>
          <w:szCs w:val="26"/>
          <w:shd w:val="clear" w:color="auto" w:fill="FFFFFF"/>
          <w:lang w:val="uk-UA"/>
        </w:rPr>
      </w:pPr>
      <w:r w:rsidRPr="00881020">
        <w:rPr>
          <w:sz w:val="26"/>
          <w:szCs w:val="26"/>
          <w:shd w:val="clear" w:color="auto" w:fill="FFFFFF"/>
          <w:lang w:val="uk-UA"/>
        </w:rPr>
        <w:t>Перелік спеціальних земельних ділянок, відведених для організації та провадження діяльності із забезпечення паркування транспортних засобів на території Калуської міської територіальної громади затверджується окремим рішенням міської ради.</w:t>
      </w:r>
    </w:p>
    <w:p w:rsidR="000B4F82" w:rsidRPr="005A2EB0" w:rsidRDefault="000B4F82" w:rsidP="000B4F82">
      <w:pPr>
        <w:shd w:val="clear" w:color="auto" w:fill="FFFFFF"/>
        <w:spacing w:line="202" w:lineRule="atLeast"/>
        <w:ind w:firstLine="567"/>
        <w:jc w:val="both"/>
        <w:rPr>
          <w:color w:val="FF0000"/>
          <w:sz w:val="10"/>
          <w:szCs w:val="10"/>
          <w:shd w:val="clear" w:color="auto" w:fill="FFFFFF"/>
          <w:lang w:val="uk-UA"/>
        </w:rPr>
      </w:pPr>
    </w:p>
    <w:p w:rsidR="000B4F82" w:rsidRDefault="000B4F82" w:rsidP="000B4F82">
      <w:pPr>
        <w:pStyle w:val="a6"/>
        <w:shd w:val="clear" w:color="auto" w:fill="FFFFFF"/>
        <w:tabs>
          <w:tab w:val="left" w:pos="0"/>
        </w:tabs>
        <w:spacing w:line="202" w:lineRule="atLeast"/>
        <w:ind w:left="0"/>
        <w:jc w:val="both"/>
        <w:rPr>
          <w:noProof/>
          <w:sz w:val="26"/>
          <w:szCs w:val="26"/>
        </w:rPr>
      </w:pPr>
      <w:r>
        <w:rPr>
          <w:color w:val="000000"/>
          <w:sz w:val="26"/>
          <w:szCs w:val="26"/>
          <w:shd w:val="clear" w:color="auto" w:fill="FFFFFF"/>
          <w:lang w:eastAsia="ru-RU"/>
        </w:rPr>
        <w:tab/>
      </w:r>
      <w:r>
        <w:rPr>
          <w:color w:val="000000"/>
          <w:sz w:val="26"/>
          <w:szCs w:val="26"/>
        </w:rPr>
        <w:t xml:space="preserve">6. Всі питання не врегульовані цим рішенням вирішуються відповідно до норм </w:t>
      </w:r>
      <w:r w:rsidRPr="00422E11">
        <w:rPr>
          <w:noProof/>
          <w:sz w:val="26"/>
          <w:szCs w:val="26"/>
        </w:rPr>
        <w:t>Податкового кодексу України</w:t>
      </w:r>
      <w:r>
        <w:rPr>
          <w:noProof/>
          <w:sz w:val="26"/>
          <w:szCs w:val="26"/>
        </w:rPr>
        <w:t xml:space="preserve"> та діючих нормативно – правових актів.</w:t>
      </w:r>
    </w:p>
    <w:p w:rsidR="000B4F82" w:rsidRPr="00FF7552" w:rsidRDefault="000B4F82" w:rsidP="000B4F82">
      <w:pPr>
        <w:pStyle w:val="a6"/>
        <w:shd w:val="clear" w:color="auto" w:fill="FFFFFF"/>
        <w:tabs>
          <w:tab w:val="left" w:pos="0"/>
        </w:tabs>
        <w:spacing w:line="202" w:lineRule="atLeast"/>
        <w:ind w:left="0"/>
        <w:jc w:val="both"/>
        <w:rPr>
          <w:noProof/>
          <w:sz w:val="10"/>
          <w:szCs w:val="10"/>
        </w:rPr>
      </w:pPr>
    </w:p>
    <w:p w:rsidR="000B4F82" w:rsidRDefault="000B4F82" w:rsidP="000B4F82">
      <w:pPr>
        <w:pStyle w:val="a6"/>
        <w:shd w:val="clear" w:color="auto" w:fill="FFFFFF"/>
        <w:tabs>
          <w:tab w:val="left" w:pos="0"/>
        </w:tabs>
        <w:spacing w:line="202" w:lineRule="atLeast"/>
        <w:ind w:left="0"/>
        <w:jc w:val="both"/>
        <w:rPr>
          <w:noProof/>
          <w:sz w:val="26"/>
          <w:szCs w:val="26"/>
        </w:rPr>
      </w:pPr>
      <w:r>
        <w:rPr>
          <w:noProof/>
          <w:sz w:val="16"/>
          <w:szCs w:val="16"/>
        </w:rPr>
        <w:tab/>
      </w:r>
      <w:r>
        <w:rPr>
          <w:noProof/>
          <w:sz w:val="26"/>
          <w:szCs w:val="26"/>
        </w:rPr>
        <w:t>7. Відповідальність за правильність обчислень, повноту справляння і своє-часність сплати або перерахування до бюджету Калуської міської територіальної громади  місцевих податків і зборів покладається на платників.</w:t>
      </w:r>
    </w:p>
    <w:p w:rsidR="000B4F82" w:rsidRPr="00FF7552" w:rsidRDefault="000B4F82" w:rsidP="000B4F82">
      <w:pPr>
        <w:pStyle w:val="a6"/>
        <w:shd w:val="clear" w:color="auto" w:fill="FFFFFF"/>
        <w:tabs>
          <w:tab w:val="left" w:pos="0"/>
        </w:tabs>
        <w:spacing w:line="202" w:lineRule="atLeast"/>
        <w:ind w:left="0"/>
        <w:jc w:val="both"/>
        <w:rPr>
          <w:noProof/>
          <w:sz w:val="10"/>
          <w:szCs w:val="10"/>
        </w:rPr>
      </w:pPr>
    </w:p>
    <w:p w:rsidR="000B4F82" w:rsidRDefault="000B4F82" w:rsidP="000B4F82">
      <w:pPr>
        <w:pStyle w:val="a6"/>
        <w:shd w:val="clear" w:color="auto" w:fill="FFFFFF"/>
        <w:tabs>
          <w:tab w:val="left" w:pos="0"/>
        </w:tabs>
        <w:spacing w:line="202" w:lineRule="atLeast"/>
        <w:ind w:left="0"/>
        <w:jc w:val="both"/>
        <w:rPr>
          <w:color w:val="000000"/>
          <w:sz w:val="26"/>
          <w:szCs w:val="26"/>
        </w:rPr>
      </w:pPr>
      <w:r>
        <w:rPr>
          <w:noProof/>
          <w:sz w:val="16"/>
          <w:szCs w:val="16"/>
        </w:rPr>
        <w:tab/>
      </w:r>
      <w:r>
        <w:rPr>
          <w:color w:val="000000"/>
          <w:sz w:val="26"/>
          <w:szCs w:val="26"/>
        </w:rPr>
        <w:t>8. Рішення набирає чинності  з 1 січня 2022 року.</w:t>
      </w:r>
    </w:p>
    <w:p w:rsidR="000B4F82" w:rsidRPr="00FF7552" w:rsidRDefault="000B4F82" w:rsidP="000B4F82">
      <w:pPr>
        <w:pStyle w:val="a6"/>
        <w:shd w:val="clear" w:color="auto" w:fill="FFFFFF"/>
        <w:tabs>
          <w:tab w:val="left" w:pos="0"/>
        </w:tabs>
        <w:spacing w:line="202" w:lineRule="atLeast"/>
        <w:ind w:left="0"/>
        <w:jc w:val="both"/>
        <w:rPr>
          <w:color w:val="000000"/>
          <w:sz w:val="10"/>
          <w:szCs w:val="10"/>
        </w:rPr>
      </w:pPr>
    </w:p>
    <w:p w:rsidR="000B4F82" w:rsidRDefault="000B4F82" w:rsidP="000B4F82">
      <w:pPr>
        <w:spacing w:line="202" w:lineRule="atLeast"/>
        <w:ind w:firstLine="567"/>
        <w:rPr>
          <w:sz w:val="26"/>
          <w:szCs w:val="26"/>
          <w:lang w:val="uk-UA"/>
        </w:rPr>
      </w:pPr>
      <w:r w:rsidRPr="00AE046D">
        <w:rPr>
          <w:sz w:val="26"/>
          <w:szCs w:val="26"/>
          <w:lang w:val="uk-UA"/>
        </w:rPr>
        <w:t xml:space="preserve">  </w:t>
      </w:r>
      <w:r>
        <w:rPr>
          <w:sz w:val="26"/>
          <w:szCs w:val="26"/>
          <w:lang w:val="uk-UA"/>
        </w:rPr>
        <w:t>9</w:t>
      </w:r>
      <w:r w:rsidRPr="00AE046D">
        <w:rPr>
          <w:sz w:val="26"/>
          <w:szCs w:val="26"/>
          <w:lang w:val="uk-UA"/>
        </w:rPr>
        <w:t>. Вважати такими, що втратили чинність</w:t>
      </w:r>
      <w:r w:rsidRPr="00FA1489">
        <w:rPr>
          <w:color w:val="000000"/>
          <w:sz w:val="26"/>
          <w:szCs w:val="26"/>
        </w:rPr>
        <w:t xml:space="preserve"> </w:t>
      </w:r>
      <w:r w:rsidRPr="004F2A13">
        <w:rPr>
          <w:color w:val="000000"/>
          <w:sz w:val="26"/>
          <w:szCs w:val="26"/>
          <w:lang w:val="uk-UA"/>
        </w:rPr>
        <w:t>з 1 січня</w:t>
      </w:r>
      <w:r>
        <w:rPr>
          <w:color w:val="000000"/>
          <w:sz w:val="26"/>
          <w:szCs w:val="26"/>
        </w:rPr>
        <w:t xml:space="preserve"> 2022 року</w:t>
      </w:r>
      <w:r w:rsidRPr="00AE046D">
        <w:rPr>
          <w:sz w:val="26"/>
          <w:szCs w:val="26"/>
          <w:lang w:val="uk-UA"/>
        </w:rPr>
        <w:t xml:space="preserve"> рішення міської ради</w:t>
      </w:r>
      <w:r>
        <w:rPr>
          <w:sz w:val="26"/>
          <w:szCs w:val="26"/>
          <w:lang w:val="uk-UA"/>
        </w:rPr>
        <w:t>:</w:t>
      </w:r>
    </w:p>
    <w:p w:rsidR="000B4F82" w:rsidRDefault="000B4F82" w:rsidP="000B4F82">
      <w:pPr>
        <w:spacing w:line="202" w:lineRule="atLeast"/>
        <w:rPr>
          <w:color w:val="000000"/>
          <w:sz w:val="26"/>
          <w:szCs w:val="26"/>
          <w:lang w:val="uk-UA"/>
        </w:rPr>
      </w:pPr>
      <w:r>
        <w:rPr>
          <w:sz w:val="26"/>
          <w:szCs w:val="26"/>
          <w:lang w:val="uk-UA"/>
        </w:rPr>
        <w:t xml:space="preserve">- </w:t>
      </w:r>
      <w:r w:rsidRPr="00E60BCF">
        <w:rPr>
          <w:sz w:val="26"/>
          <w:szCs w:val="26"/>
          <w:lang w:val="uk-UA"/>
        </w:rPr>
        <w:t>від</w:t>
      </w:r>
      <w:r w:rsidRPr="00E60BCF">
        <w:rPr>
          <w:sz w:val="26"/>
          <w:szCs w:val="26"/>
        </w:rPr>
        <w:t xml:space="preserve">  </w:t>
      </w:r>
      <w:r w:rsidRPr="00E60BCF">
        <w:rPr>
          <w:sz w:val="26"/>
          <w:szCs w:val="26"/>
          <w:lang w:val="uk-UA"/>
        </w:rPr>
        <w:t>21.06.2018</w:t>
      </w:r>
      <w:r>
        <w:rPr>
          <w:sz w:val="26"/>
          <w:szCs w:val="26"/>
          <w:lang w:val="uk-UA"/>
        </w:rPr>
        <w:t xml:space="preserve"> </w:t>
      </w:r>
      <w:r w:rsidRPr="00E60BCF">
        <w:rPr>
          <w:sz w:val="26"/>
          <w:szCs w:val="26"/>
        </w:rPr>
        <w:t xml:space="preserve">№ </w:t>
      </w:r>
      <w:r w:rsidRPr="00E60BCF">
        <w:rPr>
          <w:sz w:val="26"/>
          <w:szCs w:val="26"/>
          <w:lang w:val="uk-UA"/>
        </w:rPr>
        <w:t xml:space="preserve"> 1631</w:t>
      </w:r>
      <w:r w:rsidRPr="00E60BCF">
        <w:rPr>
          <w:color w:val="000000"/>
          <w:sz w:val="26"/>
          <w:szCs w:val="26"/>
          <w:lang w:val="uk-UA"/>
        </w:rPr>
        <w:t xml:space="preserve"> </w:t>
      </w:r>
      <w:r>
        <w:rPr>
          <w:color w:val="000000"/>
          <w:sz w:val="26"/>
          <w:szCs w:val="26"/>
          <w:lang w:val="uk-UA"/>
        </w:rPr>
        <w:t>«</w:t>
      </w:r>
      <w:r w:rsidRPr="000C0DCC">
        <w:rPr>
          <w:color w:val="000000"/>
          <w:sz w:val="26"/>
          <w:szCs w:val="26"/>
          <w:lang w:val="uk-UA"/>
        </w:rPr>
        <w:t>Про місцеві податки і збори</w:t>
      </w:r>
      <w:r>
        <w:rPr>
          <w:color w:val="000000"/>
          <w:sz w:val="26"/>
          <w:szCs w:val="26"/>
          <w:lang w:val="uk-UA"/>
        </w:rPr>
        <w:t>»;</w:t>
      </w:r>
    </w:p>
    <w:p w:rsidR="000B4F82" w:rsidRDefault="000B4F82" w:rsidP="000B4F82">
      <w:pPr>
        <w:spacing w:line="202" w:lineRule="atLeast"/>
        <w:rPr>
          <w:noProof/>
          <w:sz w:val="26"/>
          <w:szCs w:val="26"/>
          <w:lang w:val="uk-UA"/>
        </w:rPr>
      </w:pPr>
      <w:r>
        <w:rPr>
          <w:color w:val="000000"/>
          <w:sz w:val="26"/>
          <w:szCs w:val="26"/>
          <w:lang w:val="uk-UA"/>
        </w:rPr>
        <w:t xml:space="preserve">- </w:t>
      </w:r>
      <w:r w:rsidRPr="00E60BCF">
        <w:rPr>
          <w:sz w:val="26"/>
          <w:szCs w:val="26"/>
          <w:lang w:val="uk-UA"/>
        </w:rPr>
        <w:t>від</w:t>
      </w:r>
      <w:r w:rsidRPr="00E60BCF">
        <w:rPr>
          <w:sz w:val="26"/>
          <w:szCs w:val="26"/>
        </w:rPr>
        <w:t xml:space="preserve">  </w:t>
      </w:r>
      <w:r w:rsidRPr="00E60BCF">
        <w:rPr>
          <w:sz w:val="26"/>
          <w:szCs w:val="26"/>
          <w:lang w:val="uk-UA"/>
        </w:rPr>
        <w:t>21.06.2018</w:t>
      </w:r>
      <w:r>
        <w:rPr>
          <w:sz w:val="26"/>
          <w:szCs w:val="26"/>
          <w:lang w:val="uk-UA"/>
        </w:rPr>
        <w:t xml:space="preserve"> </w:t>
      </w:r>
      <w:r w:rsidRPr="00E60BCF">
        <w:rPr>
          <w:sz w:val="26"/>
          <w:szCs w:val="26"/>
        </w:rPr>
        <w:t xml:space="preserve">№ </w:t>
      </w:r>
      <w:r w:rsidRPr="00E60BCF">
        <w:rPr>
          <w:sz w:val="26"/>
          <w:szCs w:val="26"/>
          <w:lang w:val="uk-UA"/>
        </w:rPr>
        <w:t xml:space="preserve"> </w:t>
      </w:r>
      <w:r>
        <w:rPr>
          <w:sz w:val="26"/>
          <w:szCs w:val="26"/>
          <w:lang w:val="uk-UA"/>
        </w:rPr>
        <w:t>16</w:t>
      </w:r>
      <w:r w:rsidRPr="00E60BCF">
        <w:rPr>
          <w:sz w:val="26"/>
          <w:szCs w:val="26"/>
          <w:lang w:val="uk-UA"/>
        </w:rPr>
        <w:t>3</w:t>
      </w:r>
      <w:r>
        <w:rPr>
          <w:sz w:val="26"/>
          <w:szCs w:val="26"/>
          <w:lang w:val="uk-UA"/>
        </w:rPr>
        <w:t>2</w:t>
      </w:r>
      <w:r w:rsidRPr="00E60BCF">
        <w:rPr>
          <w:color w:val="000000"/>
          <w:sz w:val="26"/>
          <w:szCs w:val="26"/>
          <w:lang w:val="uk-UA"/>
        </w:rPr>
        <w:t xml:space="preserve"> </w:t>
      </w:r>
      <w:r>
        <w:rPr>
          <w:color w:val="000000"/>
          <w:sz w:val="26"/>
          <w:szCs w:val="26"/>
          <w:lang w:val="uk-UA"/>
        </w:rPr>
        <w:t>«</w:t>
      </w:r>
      <w:r w:rsidRPr="00F573BD">
        <w:rPr>
          <w:color w:val="000000"/>
          <w:sz w:val="26"/>
          <w:szCs w:val="26"/>
        </w:rPr>
        <w:t xml:space="preserve">Про </w:t>
      </w:r>
      <w:r w:rsidRPr="00F573BD">
        <w:rPr>
          <w:noProof/>
          <w:sz w:val="26"/>
          <w:szCs w:val="26"/>
        </w:rPr>
        <w:t xml:space="preserve">встановлення ставок та пільг із сплати </w:t>
      </w:r>
      <w:r>
        <w:rPr>
          <w:noProof/>
          <w:sz w:val="26"/>
          <w:szCs w:val="26"/>
        </w:rPr>
        <w:t xml:space="preserve">податку на </w:t>
      </w:r>
      <w:r w:rsidRPr="00F573BD">
        <w:rPr>
          <w:noProof/>
          <w:sz w:val="26"/>
          <w:szCs w:val="26"/>
        </w:rPr>
        <w:t>нерухоме майно, відмінне від земельної ділянки</w:t>
      </w:r>
      <w:r>
        <w:rPr>
          <w:noProof/>
          <w:sz w:val="26"/>
          <w:szCs w:val="26"/>
          <w:lang w:val="uk-UA"/>
        </w:rPr>
        <w:t>»;</w:t>
      </w:r>
    </w:p>
    <w:p w:rsidR="000B4F82" w:rsidRDefault="000B4F82" w:rsidP="000B4F82">
      <w:pPr>
        <w:widowControl w:val="0"/>
        <w:tabs>
          <w:tab w:val="left" w:pos="176"/>
          <w:tab w:val="left" w:pos="3827"/>
          <w:tab w:val="left" w:pos="4570"/>
        </w:tabs>
        <w:autoSpaceDE w:val="0"/>
        <w:autoSpaceDN w:val="0"/>
        <w:adjustRightInd w:val="0"/>
        <w:ind w:right="-108"/>
        <w:rPr>
          <w:rFonts w:ascii="Times New Roman CYR" w:hAnsi="Times New Roman CYR" w:cs="Times New Roman CYR"/>
          <w:sz w:val="26"/>
          <w:szCs w:val="26"/>
          <w:lang w:val="uk-UA"/>
        </w:rPr>
      </w:pPr>
      <w:r>
        <w:rPr>
          <w:rFonts w:ascii="Times New Roman CYR" w:hAnsi="Times New Roman CYR" w:cs="Times New Roman CYR"/>
          <w:sz w:val="26"/>
          <w:szCs w:val="26"/>
          <w:lang w:val="uk-UA"/>
        </w:rPr>
        <w:t xml:space="preserve">- від 13.01.2020 № 2901 « </w:t>
      </w:r>
      <w:r w:rsidRPr="00521258">
        <w:rPr>
          <w:rFonts w:ascii="Times New Roman CYR" w:hAnsi="Times New Roman CYR" w:cs="Times New Roman CYR"/>
          <w:sz w:val="26"/>
          <w:szCs w:val="26"/>
          <w:lang w:val="uk-UA"/>
        </w:rPr>
        <w:t>Про рішення приєднаних сільських рад і про внесення змін до рішення міської ради від 21.06.2018 №1632</w:t>
      </w:r>
      <w:r>
        <w:rPr>
          <w:rFonts w:ascii="Times New Roman CYR" w:hAnsi="Times New Roman CYR" w:cs="Times New Roman CYR"/>
          <w:sz w:val="26"/>
          <w:szCs w:val="26"/>
          <w:lang w:val="uk-UA"/>
        </w:rPr>
        <w:t>»;</w:t>
      </w:r>
    </w:p>
    <w:p w:rsidR="000B4F82" w:rsidRPr="00521258" w:rsidRDefault="000B4F82" w:rsidP="000B4F82">
      <w:pPr>
        <w:widowControl w:val="0"/>
        <w:tabs>
          <w:tab w:val="left" w:pos="176"/>
          <w:tab w:val="left" w:pos="3827"/>
          <w:tab w:val="left" w:pos="4570"/>
        </w:tabs>
        <w:autoSpaceDE w:val="0"/>
        <w:autoSpaceDN w:val="0"/>
        <w:adjustRightInd w:val="0"/>
        <w:ind w:right="-108"/>
        <w:rPr>
          <w:sz w:val="26"/>
          <w:szCs w:val="26"/>
          <w:lang w:val="uk-UA"/>
        </w:rPr>
      </w:pPr>
      <w:r>
        <w:rPr>
          <w:rFonts w:ascii="Times New Roman CYR" w:hAnsi="Times New Roman CYR" w:cs="Times New Roman CYR"/>
          <w:sz w:val="26"/>
          <w:szCs w:val="26"/>
          <w:lang w:val="uk-UA"/>
        </w:rPr>
        <w:t>-</w:t>
      </w:r>
      <w:r w:rsidRPr="00521258">
        <w:rPr>
          <w:rFonts w:ascii="Times New Roman CYR" w:hAnsi="Times New Roman CYR" w:cs="Times New Roman CYR"/>
          <w:sz w:val="26"/>
          <w:szCs w:val="26"/>
          <w:lang w:val="uk-UA"/>
        </w:rPr>
        <w:t xml:space="preserve"> </w:t>
      </w:r>
      <w:r w:rsidRPr="00AE046D">
        <w:rPr>
          <w:sz w:val="26"/>
          <w:szCs w:val="26"/>
          <w:lang w:val="uk-UA"/>
        </w:rPr>
        <w:t>від 25.06.2020 № 3225  «Про встановлення місцевих податків і зборів на території Калуської міської об’єднаної територіальної громади»</w:t>
      </w:r>
      <w:r>
        <w:rPr>
          <w:sz w:val="26"/>
          <w:szCs w:val="26"/>
          <w:lang w:val="uk-UA"/>
        </w:rPr>
        <w:t>;</w:t>
      </w:r>
    </w:p>
    <w:p w:rsidR="000B4F82" w:rsidRPr="000C0DCC" w:rsidRDefault="000B4F82" w:rsidP="000B4F82">
      <w:pPr>
        <w:spacing w:line="202" w:lineRule="atLeast"/>
        <w:rPr>
          <w:color w:val="000000"/>
          <w:sz w:val="26"/>
          <w:szCs w:val="26"/>
          <w:lang w:val="uk-UA"/>
        </w:rPr>
      </w:pPr>
      <w:r>
        <w:rPr>
          <w:color w:val="000000"/>
          <w:sz w:val="26"/>
          <w:szCs w:val="26"/>
          <w:lang w:val="uk-UA"/>
        </w:rPr>
        <w:t xml:space="preserve">- від </w:t>
      </w:r>
      <w:r w:rsidRPr="00AE046D">
        <w:rPr>
          <w:sz w:val="26"/>
          <w:szCs w:val="26"/>
          <w:lang w:val="uk-UA"/>
        </w:rPr>
        <w:t xml:space="preserve">14.07.2020 №3305 «Про внесення змін до рішення міської ради від 25.06.2020 </w:t>
      </w:r>
      <w:r>
        <w:rPr>
          <w:sz w:val="26"/>
          <w:szCs w:val="26"/>
          <w:lang w:val="uk-UA"/>
        </w:rPr>
        <w:t xml:space="preserve">                  </w:t>
      </w:r>
      <w:r w:rsidRPr="00AE046D">
        <w:rPr>
          <w:sz w:val="26"/>
          <w:szCs w:val="26"/>
          <w:lang w:val="uk-UA"/>
        </w:rPr>
        <w:t>№ 3225</w:t>
      </w:r>
      <w:r>
        <w:rPr>
          <w:sz w:val="26"/>
          <w:szCs w:val="26"/>
          <w:lang w:val="uk-UA"/>
        </w:rPr>
        <w:t xml:space="preserve"> </w:t>
      </w:r>
      <w:r w:rsidRPr="00AE046D">
        <w:rPr>
          <w:sz w:val="26"/>
          <w:szCs w:val="26"/>
          <w:lang w:val="uk-UA"/>
        </w:rPr>
        <w:t>«Про встановлення місцевих податків і зборів на території Калуської міської територіальної громади»</w:t>
      </w:r>
    </w:p>
    <w:p w:rsidR="000B4F82" w:rsidRPr="005A0919" w:rsidRDefault="000B4F82" w:rsidP="000B4F82">
      <w:pPr>
        <w:jc w:val="both"/>
        <w:rPr>
          <w:sz w:val="26"/>
          <w:szCs w:val="26"/>
          <w:lang w:val="uk-UA"/>
        </w:rPr>
      </w:pPr>
      <w:r>
        <w:rPr>
          <w:sz w:val="26"/>
          <w:szCs w:val="26"/>
          <w:lang w:val="uk-UA"/>
        </w:rPr>
        <w:t xml:space="preserve">та рішення сільських рад, що ввійшли до складу Калуської міської територіальної громади, що стосуються місцевих податків і зборів </w:t>
      </w:r>
      <w:r w:rsidRPr="005A0919">
        <w:rPr>
          <w:sz w:val="26"/>
          <w:szCs w:val="26"/>
          <w:lang w:val="uk-UA"/>
        </w:rPr>
        <w:t>.</w:t>
      </w:r>
    </w:p>
    <w:p w:rsidR="000B4F82" w:rsidRPr="005A0919" w:rsidRDefault="000B4F82" w:rsidP="000B4F82">
      <w:pPr>
        <w:ind w:firstLine="567"/>
        <w:jc w:val="both"/>
        <w:rPr>
          <w:lang w:val="uk-UA"/>
        </w:rPr>
      </w:pPr>
    </w:p>
    <w:p w:rsidR="000B4F82" w:rsidRDefault="000B4F82" w:rsidP="000B4F82">
      <w:pPr>
        <w:ind w:firstLine="567"/>
        <w:jc w:val="both"/>
        <w:rPr>
          <w:color w:val="000000"/>
          <w:sz w:val="26"/>
          <w:szCs w:val="26"/>
          <w:lang w:val="uk-UA"/>
        </w:rPr>
      </w:pPr>
      <w:r w:rsidRPr="003836F6">
        <w:rPr>
          <w:color w:val="000000"/>
          <w:sz w:val="26"/>
          <w:szCs w:val="26"/>
          <w:lang w:val="uk-UA"/>
        </w:rPr>
        <w:t xml:space="preserve">  </w:t>
      </w:r>
      <w:r>
        <w:rPr>
          <w:color w:val="000000"/>
          <w:sz w:val="26"/>
          <w:szCs w:val="26"/>
          <w:lang w:val="uk-UA"/>
        </w:rPr>
        <w:t xml:space="preserve">10. </w:t>
      </w:r>
      <w:r w:rsidRPr="00C06FD8">
        <w:rPr>
          <w:color w:val="000000"/>
          <w:sz w:val="26"/>
          <w:szCs w:val="26"/>
          <w:lang w:val="uk-UA"/>
        </w:rPr>
        <w:t>Управлінню економічного розвитку міста Калуської міської ради оприлюднити це рішення в засобах масової інформації та на офіційному сайті Калуської міської ради.</w:t>
      </w:r>
    </w:p>
    <w:p w:rsidR="000B4F82" w:rsidRPr="000B4F82" w:rsidRDefault="000B4F82" w:rsidP="000B4F82">
      <w:pPr>
        <w:ind w:firstLine="567"/>
        <w:jc w:val="both"/>
        <w:rPr>
          <w:color w:val="000000"/>
          <w:sz w:val="10"/>
          <w:szCs w:val="10"/>
          <w:lang w:val="uk-UA"/>
        </w:rPr>
      </w:pPr>
    </w:p>
    <w:p w:rsidR="000B4F82" w:rsidRPr="004F3222" w:rsidRDefault="000B4F82" w:rsidP="000B4F82">
      <w:pPr>
        <w:shd w:val="clear" w:color="auto" w:fill="FFFFFF"/>
        <w:tabs>
          <w:tab w:val="left" w:pos="284"/>
        </w:tabs>
        <w:spacing w:line="202" w:lineRule="atLeast"/>
        <w:jc w:val="both"/>
        <w:rPr>
          <w:bCs/>
          <w:color w:val="000000"/>
          <w:sz w:val="16"/>
          <w:szCs w:val="16"/>
          <w:lang w:val="uk-UA"/>
        </w:rPr>
      </w:pPr>
      <w:r w:rsidRPr="008C1043">
        <w:rPr>
          <w:bCs/>
          <w:color w:val="000000"/>
          <w:sz w:val="16"/>
          <w:szCs w:val="16"/>
          <w:lang w:val="uk-UA"/>
        </w:rPr>
        <w:tab/>
        <w:t xml:space="preserve">      </w:t>
      </w:r>
      <w:r>
        <w:rPr>
          <w:bCs/>
          <w:color w:val="000000"/>
          <w:sz w:val="16"/>
          <w:szCs w:val="16"/>
          <w:lang w:val="uk-UA"/>
        </w:rPr>
        <w:t xml:space="preserve">  </w:t>
      </w:r>
      <w:r>
        <w:rPr>
          <w:bCs/>
          <w:color w:val="000000"/>
          <w:sz w:val="26"/>
          <w:szCs w:val="26"/>
          <w:lang w:val="uk-UA"/>
        </w:rPr>
        <w:t>11</w:t>
      </w:r>
      <w:r w:rsidRPr="008C1043">
        <w:rPr>
          <w:bCs/>
          <w:color w:val="000000"/>
          <w:sz w:val="26"/>
          <w:szCs w:val="26"/>
          <w:lang w:val="uk-UA"/>
        </w:rPr>
        <w:t xml:space="preserve">. </w:t>
      </w:r>
      <w:r w:rsidRPr="008C1043">
        <w:rPr>
          <w:color w:val="000000"/>
          <w:sz w:val="26"/>
          <w:szCs w:val="26"/>
          <w:lang w:val="uk-UA"/>
        </w:rPr>
        <w:t xml:space="preserve">Контроль за виконанням цього рішення покласти на заступника міського голови  </w:t>
      </w:r>
      <w:r>
        <w:rPr>
          <w:color w:val="000000"/>
          <w:sz w:val="26"/>
          <w:szCs w:val="26"/>
          <w:lang w:val="uk-UA"/>
        </w:rPr>
        <w:t>Богдана Білецького</w:t>
      </w:r>
      <w:r w:rsidRPr="008C1043">
        <w:rPr>
          <w:color w:val="000000"/>
          <w:sz w:val="26"/>
          <w:szCs w:val="26"/>
          <w:lang w:val="uk-UA"/>
        </w:rPr>
        <w:t>.</w:t>
      </w:r>
    </w:p>
    <w:p w:rsidR="000B4F82" w:rsidRPr="008C1043" w:rsidRDefault="000B4F82" w:rsidP="000B4F82">
      <w:pPr>
        <w:shd w:val="clear" w:color="auto" w:fill="FFFFFF"/>
        <w:spacing w:line="202" w:lineRule="atLeast"/>
        <w:rPr>
          <w:color w:val="000000"/>
          <w:sz w:val="16"/>
          <w:szCs w:val="16"/>
          <w:lang w:val="uk-UA"/>
        </w:rPr>
      </w:pPr>
    </w:p>
    <w:p w:rsidR="000B4F82" w:rsidRDefault="000B4F82" w:rsidP="000B4F82">
      <w:pPr>
        <w:shd w:val="clear" w:color="auto" w:fill="FFFFFF"/>
        <w:spacing w:line="202" w:lineRule="atLeast"/>
        <w:rPr>
          <w:color w:val="000000"/>
          <w:sz w:val="16"/>
          <w:szCs w:val="16"/>
          <w:lang w:val="uk-UA"/>
        </w:rPr>
      </w:pPr>
    </w:p>
    <w:p w:rsidR="000B4F82" w:rsidRDefault="000B4F82" w:rsidP="000B4F82">
      <w:pPr>
        <w:shd w:val="clear" w:color="auto" w:fill="FFFFFF"/>
        <w:spacing w:line="202" w:lineRule="atLeast"/>
        <w:rPr>
          <w:color w:val="000000"/>
          <w:sz w:val="16"/>
          <w:szCs w:val="16"/>
          <w:lang w:val="uk-UA"/>
        </w:rPr>
      </w:pPr>
    </w:p>
    <w:p w:rsidR="000B4F82" w:rsidRDefault="000B4F82" w:rsidP="000B4F82">
      <w:pPr>
        <w:shd w:val="clear" w:color="auto" w:fill="FFFFFF"/>
        <w:spacing w:line="202" w:lineRule="atLeast"/>
        <w:rPr>
          <w:color w:val="000000"/>
          <w:sz w:val="16"/>
          <w:szCs w:val="16"/>
          <w:lang w:val="uk-UA"/>
        </w:rPr>
      </w:pPr>
    </w:p>
    <w:p w:rsidR="000B4F82" w:rsidRDefault="000B4F82" w:rsidP="000B4F82">
      <w:pPr>
        <w:shd w:val="clear" w:color="auto" w:fill="FFFFFF"/>
        <w:spacing w:line="202" w:lineRule="atLeast"/>
        <w:rPr>
          <w:color w:val="000000"/>
          <w:sz w:val="16"/>
          <w:szCs w:val="16"/>
          <w:lang w:val="uk-UA"/>
        </w:rPr>
      </w:pPr>
    </w:p>
    <w:p w:rsidR="000B4F82" w:rsidRPr="008C1043" w:rsidRDefault="000B4F82" w:rsidP="000B4F82">
      <w:pPr>
        <w:shd w:val="clear" w:color="auto" w:fill="FFFFFF"/>
        <w:spacing w:line="202" w:lineRule="atLeast"/>
        <w:rPr>
          <w:color w:val="000000"/>
          <w:sz w:val="16"/>
          <w:szCs w:val="16"/>
          <w:lang w:val="uk-UA"/>
        </w:rPr>
      </w:pPr>
    </w:p>
    <w:p w:rsidR="000B4F82" w:rsidRPr="008C1043" w:rsidRDefault="000B4F82" w:rsidP="000B4F82">
      <w:pPr>
        <w:shd w:val="clear" w:color="auto" w:fill="FFFFFF"/>
        <w:spacing w:line="202" w:lineRule="atLeast"/>
        <w:rPr>
          <w:color w:val="000000"/>
          <w:sz w:val="16"/>
          <w:szCs w:val="16"/>
          <w:lang w:val="uk-UA"/>
        </w:rPr>
      </w:pPr>
    </w:p>
    <w:p w:rsidR="000B4F82" w:rsidRDefault="000B4F82" w:rsidP="000B4F82">
      <w:pPr>
        <w:shd w:val="clear" w:color="auto" w:fill="FFFFFF"/>
        <w:spacing w:line="202" w:lineRule="atLeast"/>
        <w:rPr>
          <w:sz w:val="26"/>
          <w:szCs w:val="26"/>
          <w:lang w:val="uk-UA"/>
        </w:rPr>
      </w:pPr>
      <w:r w:rsidRPr="008C1043">
        <w:rPr>
          <w:color w:val="000000"/>
          <w:sz w:val="26"/>
          <w:szCs w:val="26"/>
          <w:lang w:val="uk-UA"/>
        </w:rPr>
        <w:t>Міський голова                                                        </w:t>
      </w:r>
      <w:r w:rsidRPr="008C1043">
        <w:rPr>
          <w:color w:val="000000"/>
          <w:sz w:val="26"/>
          <w:szCs w:val="26"/>
          <w:lang w:val="uk-UA"/>
        </w:rPr>
        <w:tab/>
      </w:r>
      <w:r w:rsidRPr="008C1043">
        <w:rPr>
          <w:color w:val="000000"/>
          <w:sz w:val="26"/>
          <w:szCs w:val="26"/>
          <w:lang w:val="uk-UA"/>
        </w:rPr>
        <w:tab/>
      </w:r>
      <w:r w:rsidRPr="008C1043">
        <w:rPr>
          <w:color w:val="000000"/>
          <w:sz w:val="26"/>
          <w:szCs w:val="26"/>
          <w:lang w:val="uk-UA"/>
        </w:rPr>
        <w:tab/>
      </w:r>
      <w:r>
        <w:rPr>
          <w:color w:val="000000"/>
          <w:sz w:val="26"/>
          <w:szCs w:val="26"/>
          <w:lang w:val="uk-UA"/>
        </w:rPr>
        <w:t>Андрій Найда</w:t>
      </w:r>
      <w:r w:rsidRPr="008C1043">
        <w:rPr>
          <w:color w:val="000000"/>
          <w:sz w:val="26"/>
          <w:szCs w:val="26"/>
          <w:lang w:val="uk-UA"/>
        </w:rPr>
        <w:t xml:space="preserve">       </w:t>
      </w:r>
      <w:r w:rsidRPr="008C1043">
        <w:rPr>
          <w:sz w:val="26"/>
          <w:szCs w:val="26"/>
          <w:lang w:val="uk-UA"/>
        </w:rPr>
        <w:t xml:space="preserve">   </w:t>
      </w:r>
    </w:p>
    <w:p w:rsidR="000B4F82" w:rsidRDefault="000B4F82" w:rsidP="000B4F82">
      <w:pPr>
        <w:shd w:val="clear" w:color="auto" w:fill="FFFFFF"/>
        <w:spacing w:line="202" w:lineRule="atLeast"/>
        <w:rPr>
          <w:sz w:val="26"/>
          <w:szCs w:val="26"/>
          <w:lang w:val="uk-UA"/>
        </w:rPr>
      </w:pPr>
    </w:p>
    <w:p w:rsidR="000B4F82" w:rsidRDefault="000B4F82" w:rsidP="000B4F82">
      <w:pPr>
        <w:shd w:val="clear" w:color="auto" w:fill="FFFFFF"/>
        <w:spacing w:line="202" w:lineRule="atLeast"/>
        <w:rPr>
          <w:sz w:val="26"/>
          <w:szCs w:val="26"/>
          <w:lang w:val="uk-UA"/>
        </w:rPr>
      </w:pPr>
    </w:p>
    <w:p w:rsidR="000B4F82" w:rsidRDefault="000B4F82" w:rsidP="000B4F82">
      <w:pPr>
        <w:shd w:val="clear" w:color="auto" w:fill="FFFFFF"/>
        <w:spacing w:line="202" w:lineRule="atLeast"/>
        <w:rPr>
          <w:sz w:val="26"/>
          <w:szCs w:val="26"/>
          <w:lang w:val="uk-UA"/>
        </w:rPr>
      </w:pPr>
    </w:p>
    <w:p w:rsidR="000B4F82" w:rsidRDefault="000B4F82" w:rsidP="000B4F82">
      <w:pPr>
        <w:shd w:val="clear" w:color="auto" w:fill="FFFFFF"/>
        <w:spacing w:line="202" w:lineRule="atLeast"/>
        <w:rPr>
          <w:sz w:val="26"/>
          <w:szCs w:val="26"/>
          <w:lang w:val="uk-UA"/>
        </w:rPr>
      </w:pPr>
    </w:p>
    <w:p w:rsidR="000B4F82" w:rsidRDefault="000B4F82" w:rsidP="000B4F82">
      <w:pPr>
        <w:shd w:val="clear" w:color="auto" w:fill="FFFFFF"/>
        <w:spacing w:line="202" w:lineRule="atLeast"/>
        <w:rPr>
          <w:sz w:val="26"/>
          <w:szCs w:val="26"/>
          <w:lang w:val="uk-UA"/>
        </w:rPr>
      </w:pPr>
    </w:p>
    <w:p w:rsidR="000B4F82" w:rsidRDefault="000B4F82" w:rsidP="000B4F82">
      <w:pPr>
        <w:shd w:val="clear" w:color="auto" w:fill="FFFFFF"/>
        <w:spacing w:line="202" w:lineRule="atLeast"/>
        <w:rPr>
          <w:sz w:val="26"/>
          <w:szCs w:val="26"/>
          <w:lang w:val="uk-UA"/>
        </w:rPr>
      </w:pPr>
    </w:p>
    <w:p w:rsidR="000B4F82" w:rsidRDefault="000B4F82" w:rsidP="000B4F82">
      <w:pPr>
        <w:shd w:val="clear" w:color="auto" w:fill="FFFFFF"/>
        <w:spacing w:line="202" w:lineRule="atLeast"/>
        <w:rPr>
          <w:sz w:val="26"/>
          <w:szCs w:val="26"/>
          <w:lang w:val="uk-UA"/>
        </w:rPr>
      </w:pPr>
    </w:p>
    <w:p w:rsidR="000B4F82" w:rsidRPr="00C06FD8" w:rsidRDefault="000B4F82" w:rsidP="000B4F82">
      <w:pPr>
        <w:pStyle w:val="aa"/>
        <w:spacing w:before="0" w:beforeAutospacing="0" w:after="0" w:afterAutospacing="0" w:line="252" w:lineRule="atLeast"/>
        <w:ind w:left="6237"/>
        <w:rPr>
          <w:rFonts w:ascii="Times New Roman" w:hAnsi="Times New Roman"/>
          <w:sz w:val="26"/>
          <w:szCs w:val="26"/>
          <w:lang w:val="uk-UA"/>
        </w:rPr>
      </w:pPr>
      <w:r w:rsidRPr="00C06FD8">
        <w:rPr>
          <w:rFonts w:ascii="Times New Roman" w:hAnsi="Times New Roman"/>
          <w:sz w:val="26"/>
          <w:szCs w:val="26"/>
          <w:lang w:val="uk-UA"/>
        </w:rPr>
        <w:t>Додаток 1</w:t>
      </w:r>
    </w:p>
    <w:p w:rsidR="000B4F82" w:rsidRPr="00C06FD8" w:rsidRDefault="000B4F82" w:rsidP="000B4F82">
      <w:pPr>
        <w:pStyle w:val="aa"/>
        <w:spacing w:before="0" w:beforeAutospacing="0" w:after="0" w:afterAutospacing="0" w:line="252" w:lineRule="atLeast"/>
        <w:ind w:left="6237"/>
        <w:rPr>
          <w:rFonts w:ascii="Times New Roman" w:hAnsi="Times New Roman"/>
          <w:sz w:val="26"/>
          <w:szCs w:val="26"/>
          <w:lang w:val="uk-UA"/>
        </w:rPr>
      </w:pPr>
      <w:r w:rsidRPr="00C06FD8">
        <w:rPr>
          <w:rFonts w:ascii="Times New Roman" w:hAnsi="Times New Roman"/>
          <w:sz w:val="26"/>
          <w:szCs w:val="26"/>
          <w:lang w:val="uk-UA"/>
        </w:rPr>
        <w:t>до рішення міської ради</w:t>
      </w:r>
    </w:p>
    <w:p w:rsidR="000B4F82" w:rsidRPr="00C06FD8" w:rsidRDefault="000B4F82" w:rsidP="000B4F82">
      <w:pPr>
        <w:pStyle w:val="aa"/>
        <w:spacing w:before="0" w:beforeAutospacing="0" w:after="0" w:afterAutospacing="0" w:line="252" w:lineRule="atLeast"/>
        <w:ind w:left="6237"/>
        <w:rPr>
          <w:rFonts w:ascii="Times New Roman" w:hAnsi="Times New Roman"/>
          <w:sz w:val="26"/>
          <w:szCs w:val="26"/>
          <w:lang w:val="uk-UA"/>
        </w:rPr>
      </w:pPr>
      <w:r w:rsidRPr="00C06FD8">
        <w:rPr>
          <w:rFonts w:ascii="Times New Roman" w:hAnsi="Times New Roman"/>
          <w:sz w:val="26"/>
          <w:szCs w:val="26"/>
          <w:lang w:val="uk-UA"/>
        </w:rPr>
        <w:t>від  ________    №</w:t>
      </w:r>
      <w:r>
        <w:rPr>
          <w:rFonts w:ascii="Times New Roman" w:hAnsi="Times New Roman"/>
          <w:sz w:val="26"/>
          <w:szCs w:val="26"/>
          <w:lang w:val="uk-UA"/>
        </w:rPr>
        <w:t>_______</w:t>
      </w:r>
    </w:p>
    <w:p w:rsidR="000B4F82" w:rsidRPr="00C06FD8" w:rsidRDefault="000B4F82" w:rsidP="000B4F82">
      <w:pPr>
        <w:pStyle w:val="af5"/>
        <w:spacing w:before="120" w:after="120"/>
        <w:rPr>
          <w:rFonts w:ascii="Times New Roman" w:hAnsi="Times New Roman"/>
          <w:noProof/>
          <w:szCs w:val="26"/>
        </w:rPr>
      </w:pPr>
      <w:r w:rsidRPr="00C06FD8">
        <w:rPr>
          <w:rFonts w:ascii="Times New Roman" w:hAnsi="Times New Roman"/>
          <w:noProof/>
          <w:szCs w:val="26"/>
        </w:rPr>
        <w:t>СТАВКИ</w:t>
      </w:r>
      <w:r w:rsidRPr="00C06FD8">
        <w:rPr>
          <w:rFonts w:ascii="Times New Roman" w:hAnsi="Times New Roman"/>
          <w:noProof/>
          <w:szCs w:val="26"/>
          <w:vertAlign w:val="superscript"/>
        </w:rPr>
        <w:br/>
      </w:r>
      <w:r w:rsidRPr="00C06FD8">
        <w:rPr>
          <w:rFonts w:ascii="Times New Roman" w:hAnsi="Times New Roman"/>
          <w:noProof/>
          <w:szCs w:val="26"/>
        </w:rPr>
        <w:t>податку на нерухоме майно, відмінне від земельної ділянки</w:t>
      </w:r>
    </w:p>
    <w:p w:rsidR="000B4F82" w:rsidRPr="00C06FD8" w:rsidRDefault="000B4F82" w:rsidP="000B4F82">
      <w:pPr>
        <w:ind w:firstLine="720"/>
        <w:jc w:val="both"/>
        <w:rPr>
          <w:sz w:val="26"/>
          <w:szCs w:val="26"/>
          <w:lang w:val="uk-UA" w:eastAsia="en-US"/>
        </w:rPr>
      </w:pPr>
      <w:r w:rsidRPr="00C06FD8">
        <w:rPr>
          <w:sz w:val="26"/>
          <w:szCs w:val="26"/>
          <w:lang w:val="uk-UA" w:eastAsia="en-US"/>
        </w:rPr>
        <w:t>Ставки податку на нерухоме майно, відмінне від земельної діл</w:t>
      </w:r>
      <w:r>
        <w:rPr>
          <w:sz w:val="26"/>
          <w:szCs w:val="26"/>
          <w:lang w:val="uk-UA" w:eastAsia="en-US"/>
        </w:rPr>
        <w:t xml:space="preserve">янки, встановлюються </w:t>
      </w:r>
      <w:r w:rsidRPr="00C06FD8">
        <w:rPr>
          <w:sz w:val="26"/>
          <w:szCs w:val="26"/>
          <w:lang w:val="uk-UA" w:eastAsia="en-US"/>
        </w:rPr>
        <w:t xml:space="preserve"> та вводяться в дію з 01 січня 202</w:t>
      </w:r>
      <w:r>
        <w:rPr>
          <w:sz w:val="26"/>
          <w:szCs w:val="26"/>
          <w:lang w:val="uk-UA" w:eastAsia="en-US"/>
        </w:rPr>
        <w:t>2</w:t>
      </w:r>
      <w:r w:rsidRPr="00C06FD8">
        <w:rPr>
          <w:sz w:val="26"/>
          <w:szCs w:val="26"/>
          <w:lang w:val="uk-UA" w:eastAsia="en-US"/>
        </w:rPr>
        <w:t xml:space="preserve"> року.</w:t>
      </w:r>
    </w:p>
    <w:p w:rsidR="000B4F82" w:rsidRPr="00C06FD8" w:rsidRDefault="000B4F82" w:rsidP="000B4F82">
      <w:pPr>
        <w:pStyle w:val="af3"/>
        <w:spacing w:before="0"/>
        <w:ind w:firstLine="708"/>
        <w:rPr>
          <w:rFonts w:ascii="Times New Roman" w:hAnsi="Times New Roman"/>
          <w:szCs w:val="26"/>
          <w:lang w:val="uk-UA"/>
        </w:rPr>
      </w:pPr>
      <w:r w:rsidRPr="00C06FD8">
        <w:rPr>
          <w:rFonts w:ascii="Times New Roman" w:hAnsi="Times New Roman"/>
          <w:szCs w:val="26"/>
          <w:lang w:val="uk-UA"/>
        </w:rPr>
        <w:t>Адміністративно-територіальні одиниці або населені пункти, або території об’єднаних територіальних громад, на які поширюється дія рішення ради:</w:t>
      </w:r>
    </w:p>
    <w:p w:rsidR="000B4F82" w:rsidRPr="00C06FD8" w:rsidRDefault="000B4F82" w:rsidP="000B4F82">
      <w:pPr>
        <w:pStyle w:val="af3"/>
        <w:spacing w:before="0"/>
        <w:ind w:firstLine="708"/>
        <w:rPr>
          <w:rFonts w:ascii="Times New Roman" w:hAnsi="Times New Roman"/>
          <w:szCs w:val="26"/>
          <w:lang w:val="uk-UA"/>
        </w:rPr>
      </w:pPr>
    </w:p>
    <w:tbl>
      <w:tblPr>
        <w:tblW w:w="979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
        <w:gridCol w:w="743"/>
        <w:gridCol w:w="1065"/>
        <w:gridCol w:w="1929"/>
        <w:gridCol w:w="1861"/>
        <w:gridCol w:w="731"/>
        <w:gridCol w:w="15"/>
        <w:gridCol w:w="30"/>
        <w:gridCol w:w="13"/>
        <w:gridCol w:w="17"/>
        <w:gridCol w:w="537"/>
        <w:gridCol w:w="30"/>
        <w:gridCol w:w="11"/>
        <w:gridCol w:w="19"/>
        <w:gridCol w:w="7"/>
        <w:gridCol w:w="8"/>
        <w:gridCol w:w="104"/>
        <w:gridCol w:w="13"/>
        <w:gridCol w:w="523"/>
        <w:gridCol w:w="26"/>
        <w:gridCol w:w="12"/>
        <w:gridCol w:w="11"/>
        <w:gridCol w:w="19"/>
        <w:gridCol w:w="11"/>
        <w:gridCol w:w="30"/>
        <w:gridCol w:w="583"/>
        <w:gridCol w:w="45"/>
        <w:gridCol w:w="32"/>
        <w:gridCol w:w="15"/>
        <w:gridCol w:w="28"/>
        <w:gridCol w:w="586"/>
        <w:gridCol w:w="15"/>
        <w:gridCol w:w="10"/>
        <w:gridCol w:w="9"/>
        <w:gridCol w:w="15"/>
        <w:gridCol w:w="658"/>
      </w:tblGrid>
      <w:tr w:rsidR="000B4F82" w:rsidRPr="00C06FD8" w:rsidTr="00B32670">
        <w:trPr>
          <w:gridBefore w:val="1"/>
          <w:wBefore w:w="30" w:type="dxa"/>
        </w:trPr>
        <w:tc>
          <w:tcPr>
            <w:tcW w:w="1808" w:type="dxa"/>
            <w:gridSpan w:val="2"/>
            <w:shd w:val="clear" w:color="auto" w:fill="auto"/>
            <w:vAlign w:val="center"/>
          </w:tcPr>
          <w:p w:rsidR="000B4F82" w:rsidRPr="00C06FD8" w:rsidRDefault="000B4F82" w:rsidP="00B32670">
            <w:pPr>
              <w:pStyle w:val="af3"/>
              <w:spacing w:before="80" w:line="228" w:lineRule="auto"/>
              <w:ind w:firstLine="0"/>
              <w:jc w:val="center"/>
              <w:rPr>
                <w:rFonts w:ascii="Times New Roman" w:hAnsi="Times New Roman"/>
                <w:noProof/>
                <w:szCs w:val="26"/>
                <w:lang w:val="uk-UA"/>
              </w:rPr>
            </w:pPr>
            <w:r w:rsidRPr="00C06FD8">
              <w:rPr>
                <w:rFonts w:ascii="Times New Roman" w:hAnsi="Times New Roman"/>
                <w:noProof/>
                <w:szCs w:val="26"/>
                <w:lang w:val="uk-UA"/>
              </w:rPr>
              <w:t>Код області</w:t>
            </w:r>
          </w:p>
        </w:tc>
        <w:tc>
          <w:tcPr>
            <w:tcW w:w="1929" w:type="dxa"/>
            <w:shd w:val="clear" w:color="auto" w:fill="auto"/>
            <w:vAlign w:val="center"/>
          </w:tcPr>
          <w:p w:rsidR="000B4F82" w:rsidRPr="00C06FD8" w:rsidRDefault="000B4F82" w:rsidP="00B32670">
            <w:pPr>
              <w:pStyle w:val="af3"/>
              <w:spacing w:before="80" w:line="228" w:lineRule="auto"/>
              <w:ind w:firstLine="0"/>
              <w:jc w:val="center"/>
              <w:rPr>
                <w:rFonts w:ascii="Times New Roman" w:hAnsi="Times New Roman"/>
                <w:noProof/>
                <w:szCs w:val="26"/>
                <w:lang w:val="uk-UA"/>
              </w:rPr>
            </w:pPr>
            <w:r w:rsidRPr="00C06FD8">
              <w:rPr>
                <w:rFonts w:ascii="Times New Roman" w:hAnsi="Times New Roman"/>
                <w:noProof/>
                <w:szCs w:val="26"/>
                <w:lang w:val="uk-UA"/>
              </w:rPr>
              <w:t>Код району</w:t>
            </w:r>
          </w:p>
        </w:tc>
        <w:tc>
          <w:tcPr>
            <w:tcW w:w="1861" w:type="dxa"/>
            <w:shd w:val="clear" w:color="auto" w:fill="auto"/>
            <w:vAlign w:val="center"/>
          </w:tcPr>
          <w:p w:rsidR="000B4F82" w:rsidRPr="00C06FD8" w:rsidRDefault="000B4F82" w:rsidP="00B32670">
            <w:pPr>
              <w:pStyle w:val="af3"/>
              <w:spacing w:before="80" w:line="228" w:lineRule="auto"/>
              <w:ind w:firstLine="0"/>
              <w:jc w:val="center"/>
              <w:rPr>
                <w:rFonts w:ascii="Times New Roman" w:hAnsi="Times New Roman"/>
                <w:noProof/>
                <w:szCs w:val="26"/>
                <w:lang w:val="uk-UA"/>
              </w:rPr>
            </w:pPr>
            <w:r w:rsidRPr="00C06FD8">
              <w:rPr>
                <w:rFonts w:ascii="Times New Roman" w:hAnsi="Times New Roman"/>
                <w:noProof/>
                <w:szCs w:val="26"/>
                <w:lang w:val="uk-UA"/>
              </w:rPr>
              <w:t xml:space="preserve">Код </w:t>
            </w:r>
            <w:r w:rsidRPr="00C06FD8">
              <w:rPr>
                <w:rFonts w:ascii="Times New Roman" w:hAnsi="Times New Roman"/>
                <w:noProof/>
                <w:szCs w:val="26"/>
                <w:lang w:val="uk-UA"/>
              </w:rPr>
              <w:br/>
              <w:t>згідно з КОАТУУ</w:t>
            </w:r>
          </w:p>
        </w:tc>
        <w:tc>
          <w:tcPr>
            <w:tcW w:w="4163" w:type="dxa"/>
            <w:gridSpan w:val="31"/>
            <w:shd w:val="clear" w:color="auto" w:fill="auto"/>
            <w:vAlign w:val="center"/>
          </w:tcPr>
          <w:p w:rsidR="000B4F82" w:rsidRPr="00C06FD8" w:rsidRDefault="000B4F82" w:rsidP="00B32670">
            <w:pPr>
              <w:pStyle w:val="af3"/>
              <w:spacing w:before="80" w:line="228" w:lineRule="auto"/>
              <w:ind w:firstLine="0"/>
              <w:jc w:val="center"/>
              <w:rPr>
                <w:rFonts w:ascii="Times New Roman" w:hAnsi="Times New Roman"/>
                <w:noProof/>
                <w:szCs w:val="26"/>
                <w:lang w:val="uk-UA"/>
              </w:rPr>
            </w:pPr>
            <w:r w:rsidRPr="00C06FD8">
              <w:rPr>
                <w:rFonts w:ascii="Times New Roman" w:hAnsi="Times New Roman"/>
                <w:noProof/>
                <w:szCs w:val="26"/>
                <w:lang w:val="uk-UA"/>
              </w:rPr>
              <w:t>Найменування адміністративно-територіальної одиниці або населеного пункту, або території об’єднаної територіальної громади</w:t>
            </w:r>
          </w:p>
        </w:tc>
      </w:tr>
      <w:tr w:rsidR="000B4F82" w:rsidRPr="00C06FD8" w:rsidTr="00B32670">
        <w:trPr>
          <w:gridBefore w:val="1"/>
          <w:wBefore w:w="30" w:type="dxa"/>
        </w:trPr>
        <w:tc>
          <w:tcPr>
            <w:tcW w:w="1808" w:type="dxa"/>
            <w:gridSpan w:val="2"/>
            <w:shd w:val="clear" w:color="auto" w:fill="auto"/>
            <w:vAlign w:val="center"/>
          </w:tcPr>
          <w:p w:rsidR="000B4F82" w:rsidRPr="002D3475" w:rsidRDefault="000B4F82" w:rsidP="00B32670">
            <w:pPr>
              <w:jc w:val="center"/>
              <w:rPr>
                <w:sz w:val="26"/>
                <w:szCs w:val="26"/>
                <w:lang w:val="uk-UA"/>
              </w:rPr>
            </w:pPr>
            <w:r w:rsidRPr="002D3475">
              <w:rPr>
                <w:sz w:val="26"/>
                <w:szCs w:val="26"/>
                <w:lang w:val="uk-UA"/>
              </w:rPr>
              <w:t>26000000</w:t>
            </w:r>
          </w:p>
        </w:tc>
        <w:tc>
          <w:tcPr>
            <w:tcW w:w="1929" w:type="dxa"/>
            <w:shd w:val="clear" w:color="auto" w:fill="auto"/>
            <w:vAlign w:val="center"/>
          </w:tcPr>
          <w:p w:rsidR="000B4F82" w:rsidRPr="002D3475" w:rsidRDefault="000B4F82" w:rsidP="00B32670">
            <w:pPr>
              <w:jc w:val="center"/>
              <w:rPr>
                <w:sz w:val="26"/>
                <w:szCs w:val="26"/>
                <w:lang w:val="uk-UA"/>
              </w:rPr>
            </w:pPr>
          </w:p>
        </w:tc>
        <w:tc>
          <w:tcPr>
            <w:tcW w:w="1861" w:type="dxa"/>
            <w:shd w:val="clear" w:color="auto" w:fill="auto"/>
            <w:vAlign w:val="center"/>
          </w:tcPr>
          <w:p w:rsidR="000B4F82" w:rsidRPr="002D3475" w:rsidRDefault="000B4F82" w:rsidP="00B32670">
            <w:pPr>
              <w:jc w:val="center"/>
              <w:rPr>
                <w:sz w:val="26"/>
                <w:szCs w:val="26"/>
                <w:lang w:val="uk-UA"/>
              </w:rPr>
            </w:pPr>
            <w:r w:rsidRPr="002D3475">
              <w:rPr>
                <w:sz w:val="26"/>
                <w:szCs w:val="26"/>
                <w:lang w:val="uk-UA"/>
              </w:rPr>
              <w:t>2610400000</w:t>
            </w:r>
          </w:p>
        </w:tc>
        <w:tc>
          <w:tcPr>
            <w:tcW w:w="4163" w:type="dxa"/>
            <w:gridSpan w:val="31"/>
            <w:shd w:val="clear" w:color="auto" w:fill="auto"/>
            <w:vAlign w:val="center"/>
          </w:tcPr>
          <w:p w:rsidR="000B4F82" w:rsidRPr="00C06FD8" w:rsidRDefault="000B4F82" w:rsidP="00B32670">
            <w:pPr>
              <w:jc w:val="center"/>
              <w:rPr>
                <w:sz w:val="26"/>
                <w:szCs w:val="26"/>
                <w:lang w:val="uk-UA"/>
              </w:rPr>
            </w:pPr>
            <w:r>
              <w:rPr>
                <w:sz w:val="26"/>
                <w:szCs w:val="26"/>
                <w:lang w:val="uk-UA"/>
              </w:rPr>
              <w:t>м. Калуш</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blHeader/>
        </w:trPr>
        <w:tc>
          <w:tcPr>
            <w:tcW w:w="5628" w:type="dxa"/>
            <w:gridSpan w:val="5"/>
          </w:tcPr>
          <w:p w:rsidR="000B4F82" w:rsidRPr="00C06FD8" w:rsidRDefault="000B4F82" w:rsidP="00B32670">
            <w:pPr>
              <w:pStyle w:val="af3"/>
              <w:spacing w:before="80"/>
              <w:ind w:firstLine="0"/>
              <w:jc w:val="center"/>
              <w:rPr>
                <w:rFonts w:ascii="Times New Roman" w:hAnsi="Times New Roman"/>
                <w:noProof/>
                <w:szCs w:val="26"/>
                <w:lang w:val="uk-UA"/>
              </w:rPr>
            </w:pPr>
          </w:p>
          <w:p w:rsidR="000B4F82" w:rsidRPr="00C06FD8" w:rsidRDefault="000B4F82" w:rsidP="00B32670">
            <w:pPr>
              <w:pStyle w:val="af3"/>
              <w:spacing w:before="80"/>
              <w:ind w:firstLine="0"/>
              <w:jc w:val="center"/>
              <w:rPr>
                <w:rFonts w:ascii="Times New Roman" w:hAnsi="Times New Roman"/>
                <w:noProof/>
                <w:szCs w:val="26"/>
                <w:lang w:val="uk-UA"/>
              </w:rPr>
            </w:pPr>
            <w:r w:rsidRPr="00C06FD8">
              <w:rPr>
                <w:rFonts w:ascii="Times New Roman" w:hAnsi="Times New Roman"/>
                <w:noProof/>
                <w:szCs w:val="26"/>
                <w:lang w:val="uk-UA"/>
              </w:rPr>
              <w:t>Класифікація будівель та споруд</w:t>
            </w:r>
            <w:r w:rsidRPr="00C06FD8">
              <w:rPr>
                <w:rFonts w:ascii="Times New Roman" w:hAnsi="Times New Roman"/>
                <w:noProof/>
                <w:szCs w:val="26"/>
                <w:vertAlign w:val="superscript"/>
                <w:lang w:val="uk-UA"/>
              </w:rPr>
              <w:t>1</w:t>
            </w:r>
          </w:p>
        </w:tc>
        <w:tc>
          <w:tcPr>
            <w:tcW w:w="4163" w:type="dxa"/>
            <w:gridSpan w:val="31"/>
          </w:tcPr>
          <w:p w:rsidR="000B4F82" w:rsidRPr="00C06FD8" w:rsidRDefault="000B4F82" w:rsidP="00B32670">
            <w:pPr>
              <w:pStyle w:val="af3"/>
              <w:spacing w:before="80"/>
              <w:ind w:firstLine="0"/>
              <w:jc w:val="center"/>
              <w:rPr>
                <w:rFonts w:ascii="Times New Roman" w:hAnsi="Times New Roman"/>
                <w:noProof/>
                <w:szCs w:val="26"/>
                <w:lang w:val="uk-UA"/>
              </w:rPr>
            </w:pPr>
            <w:r w:rsidRPr="00C06FD8">
              <w:rPr>
                <w:rFonts w:ascii="Times New Roman" w:hAnsi="Times New Roman"/>
                <w:noProof/>
                <w:szCs w:val="26"/>
                <w:lang w:val="uk-UA"/>
              </w:rPr>
              <w:t>Ставки податку за 1 кв. метр</w:t>
            </w:r>
            <w:r w:rsidRPr="00C06FD8">
              <w:rPr>
                <w:rFonts w:ascii="Times New Roman" w:hAnsi="Times New Roman"/>
                <w:noProof/>
                <w:szCs w:val="26"/>
                <w:lang w:val="uk-UA"/>
              </w:rPr>
              <w:br/>
              <w:t>(відсотків розміру мінімальної заробітної плати)</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blHeader/>
        </w:trPr>
        <w:tc>
          <w:tcPr>
            <w:tcW w:w="773" w:type="dxa"/>
            <w:gridSpan w:val="2"/>
            <w:vMerge w:val="restart"/>
            <w:vAlign w:val="center"/>
          </w:tcPr>
          <w:p w:rsidR="000B4F82" w:rsidRPr="00C06FD8" w:rsidRDefault="000B4F82" w:rsidP="00B32670">
            <w:pPr>
              <w:pStyle w:val="af3"/>
              <w:spacing w:before="80"/>
              <w:ind w:firstLine="0"/>
              <w:jc w:val="center"/>
              <w:rPr>
                <w:rFonts w:ascii="Times New Roman" w:hAnsi="Times New Roman"/>
                <w:noProof/>
                <w:szCs w:val="26"/>
                <w:lang w:val="uk-UA"/>
              </w:rPr>
            </w:pPr>
            <w:r w:rsidRPr="00C06FD8">
              <w:rPr>
                <w:rFonts w:ascii="Times New Roman" w:hAnsi="Times New Roman"/>
                <w:noProof/>
                <w:szCs w:val="26"/>
                <w:lang w:val="uk-UA"/>
              </w:rPr>
              <w:t>Код</w:t>
            </w:r>
            <w:r w:rsidRPr="00C06FD8">
              <w:rPr>
                <w:rFonts w:ascii="Times New Roman" w:hAnsi="Times New Roman"/>
                <w:noProof/>
                <w:szCs w:val="26"/>
                <w:vertAlign w:val="superscript"/>
                <w:lang w:val="uk-UA"/>
              </w:rPr>
              <w:t>1</w:t>
            </w:r>
          </w:p>
        </w:tc>
        <w:tc>
          <w:tcPr>
            <w:tcW w:w="4855" w:type="dxa"/>
            <w:gridSpan w:val="3"/>
            <w:vMerge w:val="restart"/>
          </w:tcPr>
          <w:p w:rsidR="000B4F82" w:rsidRPr="00C06FD8" w:rsidRDefault="000B4F82" w:rsidP="00B32670">
            <w:pPr>
              <w:pStyle w:val="af3"/>
              <w:spacing w:before="80"/>
              <w:ind w:firstLine="0"/>
              <w:jc w:val="center"/>
              <w:rPr>
                <w:rFonts w:ascii="Times New Roman" w:hAnsi="Times New Roman"/>
                <w:noProof/>
                <w:szCs w:val="26"/>
                <w:lang w:val="uk-UA"/>
              </w:rPr>
            </w:pPr>
          </w:p>
          <w:p w:rsidR="000B4F82" w:rsidRPr="00C06FD8" w:rsidRDefault="000B4F82" w:rsidP="00B32670">
            <w:pPr>
              <w:pStyle w:val="af3"/>
              <w:spacing w:before="80"/>
              <w:ind w:firstLine="0"/>
              <w:jc w:val="center"/>
              <w:rPr>
                <w:rFonts w:ascii="Times New Roman" w:hAnsi="Times New Roman"/>
                <w:noProof/>
                <w:szCs w:val="26"/>
                <w:lang w:val="uk-UA"/>
              </w:rPr>
            </w:pPr>
            <w:r w:rsidRPr="00C06FD8">
              <w:rPr>
                <w:rFonts w:ascii="Times New Roman" w:hAnsi="Times New Roman"/>
                <w:noProof/>
                <w:szCs w:val="26"/>
                <w:lang w:val="uk-UA"/>
              </w:rPr>
              <w:t>Найменування</w:t>
            </w:r>
            <w:r w:rsidRPr="00C06FD8">
              <w:rPr>
                <w:rFonts w:ascii="Times New Roman" w:hAnsi="Times New Roman"/>
                <w:noProof/>
                <w:szCs w:val="26"/>
                <w:vertAlign w:val="superscript"/>
                <w:lang w:val="uk-UA"/>
              </w:rPr>
              <w:t>1</w:t>
            </w:r>
          </w:p>
        </w:tc>
        <w:tc>
          <w:tcPr>
            <w:tcW w:w="2126" w:type="dxa"/>
            <w:gridSpan w:val="18"/>
            <w:tcBorders>
              <w:bottom w:val="single" w:sz="4" w:space="0" w:color="auto"/>
            </w:tcBorders>
          </w:tcPr>
          <w:p w:rsidR="000B4F82" w:rsidRPr="00C06FD8" w:rsidRDefault="000B4F82" w:rsidP="00B32670">
            <w:pPr>
              <w:pStyle w:val="af3"/>
              <w:spacing w:before="80"/>
              <w:ind w:firstLine="0"/>
              <w:jc w:val="center"/>
              <w:rPr>
                <w:rFonts w:ascii="Times New Roman" w:hAnsi="Times New Roman"/>
                <w:noProof/>
                <w:szCs w:val="26"/>
                <w:lang w:val="uk-UA"/>
              </w:rPr>
            </w:pPr>
            <w:r w:rsidRPr="00C06FD8">
              <w:rPr>
                <w:rFonts w:ascii="Times New Roman" w:hAnsi="Times New Roman"/>
                <w:noProof/>
                <w:szCs w:val="26"/>
                <w:lang w:val="uk-UA"/>
              </w:rPr>
              <w:t>для юридичних осіб</w:t>
            </w:r>
          </w:p>
        </w:tc>
        <w:tc>
          <w:tcPr>
            <w:tcW w:w="2037" w:type="dxa"/>
            <w:gridSpan w:val="13"/>
          </w:tcPr>
          <w:p w:rsidR="000B4F82" w:rsidRPr="00C06FD8" w:rsidRDefault="000B4F82" w:rsidP="00B32670">
            <w:pPr>
              <w:pStyle w:val="af3"/>
              <w:spacing w:before="80"/>
              <w:ind w:firstLine="0"/>
              <w:jc w:val="center"/>
              <w:rPr>
                <w:rFonts w:ascii="Times New Roman" w:hAnsi="Times New Roman"/>
                <w:noProof/>
                <w:szCs w:val="26"/>
                <w:lang w:val="uk-UA"/>
              </w:rPr>
            </w:pPr>
            <w:r w:rsidRPr="00C06FD8">
              <w:rPr>
                <w:rFonts w:ascii="Times New Roman" w:hAnsi="Times New Roman"/>
                <w:noProof/>
                <w:szCs w:val="26"/>
                <w:lang w:val="uk-UA"/>
              </w:rPr>
              <w:t>для фізичних осіб</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423"/>
          <w:tblHeader/>
        </w:trPr>
        <w:tc>
          <w:tcPr>
            <w:tcW w:w="773" w:type="dxa"/>
            <w:gridSpan w:val="2"/>
            <w:vMerge/>
            <w:vAlign w:val="center"/>
          </w:tcPr>
          <w:p w:rsidR="000B4F82" w:rsidRPr="00C06FD8" w:rsidRDefault="000B4F82" w:rsidP="00B32670">
            <w:pPr>
              <w:pStyle w:val="af3"/>
              <w:spacing w:before="80"/>
              <w:ind w:firstLine="0"/>
              <w:jc w:val="center"/>
              <w:rPr>
                <w:rFonts w:ascii="Times New Roman" w:hAnsi="Times New Roman"/>
                <w:noProof/>
                <w:szCs w:val="26"/>
                <w:lang w:val="uk-UA"/>
              </w:rPr>
            </w:pPr>
          </w:p>
        </w:tc>
        <w:tc>
          <w:tcPr>
            <w:tcW w:w="4855" w:type="dxa"/>
            <w:gridSpan w:val="3"/>
            <w:vMerge/>
            <w:tcBorders>
              <w:right w:val="single" w:sz="4" w:space="0" w:color="auto"/>
            </w:tcBorders>
          </w:tcPr>
          <w:p w:rsidR="000B4F82" w:rsidRPr="00C06FD8" w:rsidRDefault="000B4F82" w:rsidP="00B32670">
            <w:pPr>
              <w:pStyle w:val="af3"/>
              <w:spacing w:before="80"/>
              <w:ind w:firstLine="0"/>
              <w:jc w:val="center"/>
              <w:rPr>
                <w:rFonts w:ascii="Times New Roman" w:hAnsi="Times New Roman"/>
                <w:noProof/>
                <w:szCs w:val="26"/>
                <w:lang w:val="uk-UA"/>
              </w:rPr>
            </w:pPr>
          </w:p>
        </w:tc>
        <w:tc>
          <w:tcPr>
            <w:tcW w:w="806" w:type="dxa"/>
            <w:gridSpan w:val="5"/>
            <w:tcBorders>
              <w:top w:val="single" w:sz="4" w:space="0" w:color="auto"/>
              <w:left w:val="single" w:sz="4" w:space="0" w:color="auto"/>
              <w:bottom w:val="single" w:sz="4" w:space="0" w:color="auto"/>
              <w:right w:val="single" w:sz="4" w:space="0" w:color="auto"/>
            </w:tcBorders>
          </w:tcPr>
          <w:p w:rsidR="000B4F82" w:rsidRPr="00C06FD8" w:rsidRDefault="000B4F82" w:rsidP="00B32670">
            <w:pPr>
              <w:pStyle w:val="af3"/>
              <w:spacing w:before="80"/>
              <w:ind w:firstLine="0"/>
              <w:jc w:val="center"/>
              <w:rPr>
                <w:rFonts w:ascii="Times New Roman" w:hAnsi="Times New Roman"/>
                <w:noProof/>
                <w:szCs w:val="26"/>
                <w:lang w:val="uk-UA"/>
              </w:rPr>
            </w:pPr>
            <w:r w:rsidRPr="00C06FD8">
              <w:rPr>
                <w:rFonts w:ascii="Times New Roman" w:hAnsi="Times New Roman"/>
                <w:noProof/>
                <w:szCs w:val="26"/>
                <w:lang w:val="uk-UA"/>
              </w:rPr>
              <w:t>1</w:t>
            </w:r>
            <w:r>
              <w:rPr>
                <w:rFonts w:ascii="Times New Roman" w:hAnsi="Times New Roman"/>
                <w:noProof/>
                <w:szCs w:val="26"/>
                <w:lang w:val="uk-UA"/>
              </w:rPr>
              <w:t xml:space="preserve">   </w:t>
            </w:r>
            <w:r w:rsidRPr="00C06FD8">
              <w:rPr>
                <w:rFonts w:ascii="Times New Roman" w:hAnsi="Times New Roman"/>
                <w:noProof/>
                <w:szCs w:val="26"/>
                <w:lang w:val="uk-UA"/>
              </w:rPr>
              <w:t>зона</w:t>
            </w:r>
          </w:p>
        </w:tc>
        <w:tc>
          <w:tcPr>
            <w:tcW w:w="716" w:type="dxa"/>
            <w:gridSpan w:val="7"/>
            <w:tcBorders>
              <w:top w:val="single" w:sz="4" w:space="0" w:color="auto"/>
              <w:left w:val="single" w:sz="4" w:space="0" w:color="auto"/>
              <w:bottom w:val="single" w:sz="4" w:space="0" w:color="auto"/>
              <w:right w:val="single" w:sz="4" w:space="0" w:color="auto"/>
            </w:tcBorders>
          </w:tcPr>
          <w:p w:rsidR="000B4F82" w:rsidRPr="00C06FD8" w:rsidRDefault="000B4F82" w:rsidP="00B32670">
            <w:pPr>
              <w:pStyle w:val="af3"/>
              <w:spacing w:before="80"/>
              <w:ind w:firstLine="0"/>
              <w:jc w:val="center"/>
              <w:rPr>
                <w:rFonts w:ascii="Times New Roman" w:hAnsi="Times New Roman"/>
                <w:noProof/>
                <w:szCs w:val="26"/>
                <w:lang w:val="uk-UA"/>
              </w:rPr>
            </w:pPr>
            <w:r w:rsidRPr="00C06FD8">
              <w:rPr>
                <w:rFonts w:ascii="Times New Roman" w:hAnsi="Times New Roman"/>
                <w:noProof/>
                <w:szCs w:val="26"/>
                <w:lang w:val="uk-UA"/>
              </w:rPr>
              <w:t>2 зона</w:t>
            </w:r>
          </w:p>
        </w:tc>
        <w:tc>
          <w:tcPr>
            <w:tcW w:w="604" w:type="dxa"/>
            <w:gridSpan w:val="6"/>
            <w:tcBorders>
              <w:top w:val="single" w:sz="4" w:space="0" w:color="auto"/>
              <w:left w:val="single" w:sz="4" w:space="0" w:color="auto"/>
              <w:bottom w:val="single" w:sz="4" w:space="0" w:color="auto"/>
              <w:right w:val="single" w:sz="4" w:space="0" w:color="auto"/>
            </w:tcBorders>
          </w:tcPr>
          <w:p w:rsidR="000B4F82" w:rsidRPr="00C06FD8" w:rsidRDefault="000B4F82" w:rsidP="00B32670">
            <w:pPr>
              <w:pStyle w:val="af3"/>
              <w:spacing w:before="80"/>
              <w:ind w:firstLine="0"/>
              <w:jc w:val="center"/>
              <w:rPr>
                <w:rFonts w:ascii="Times New Roman" w:hAnsi="Times New Roman"/>
                <w:noProof/>
                <w:szCs w:val="26"/>
                <w:lang w:val="uk-UA"/>
              </w:rPr>
            </w:pPr>
            <w:r w:rsidRPr="00C06FD8">
              <w:rPr>
                <w:rFonts w:ascii="Times New Roman" w:hAnsi="Times New Roman"/>
                <w:noProof/>
                <w:szCs w:val="26"/>
                <w:lang w:val="uk-UA"/>
              </w:rPr>
              <w:t>3</w:t>
            </w:r>
            <w:r>
              <w:rPr>
                <w:rFonts w:ascii="Times New Roman" w:hAnsi="Times New Roman"/>
                <w:noProof/>
                <w:szCs w:val="26"/>
                <w:lang w:val="uk-UA"/>
              </w:rPr>
              <w:t xml:space="preserve"> </w:t>
            </w:r>
            <w:r w:rsidRPr="00C06FD8">
              <w:rPr>
                <w:rFonts w:ascii="Times New Roman" w:hAnsi="Times New Roman"/>
                <w:noProof/>
                <w:szCs w:val="26"/>
                <w:lang w:val="uk-UA"/>
              </w:rPr>
              <w:t>зона</w:t>
            </w:r>
          </w:p>
        </w:tc>
        <w:tc>
          <w:tcPr>
            <w:tcW w:w="716" w:type="dxa"/>
            <w:gridSpan w:val="6"/>
            <w:tcBorders>
              <w:left w:val="single" w:sz="4" w:space="0" w:color="auto"/>
            </w:tcBorders>
          </w:tcPr>
          <w:p w:rsidR="000B4F82" w:rsidRPr="00C06FD8" w:rsidRDefault="000B4F82" w:rsidP="00B32670">
            <w:pPr>
              <w:pStyle w:val="af3"/>
              <w:spacing w:before="80"/>
              <w:ind w:firstLine="0"/>
              <w:jc w:val="center"/>
              <w:rPr>
                <w:rFonts w:ascii="Times New Roman" w:hAnsi="Times New Roman"/>
                <w:noProof/>
                <w:szCs w:val="26"/>
                <w:lang w:val="uk-UA"/>
              </w:rPr>
            </w:pPr>
            <w:r w:rsidRPr="00C06FD8">
              <w:rPr>
                <w:rFonts w:ascii="Times New Roman" w:hAnsi="Times New Roman"/>
                <w:noProof/>
                <w:szCs w:val="26"/>
                <w:lang w:val="uk-UA"/>
              </w:rPr>
              <w:t>1 зона</w:t>
            </w:r>
          </w:p>
        </w:tc>
        <w:tc>
          <w:tcPr>
            <w:tcW w:w="639" w:type="dxa"/>
            <w:gridSpan w:val="4"/>
          </w:tcPr>
          <w:p w:rsidR="000B4F82" w:rsidRPr="00C06FD8" w:rsidRDefault="000B4F82" w:rsidP="00B32670">
            <w:pPr>
              <w:pStyle w:val="af3"/>
              <w:spacing w:before="80"/>
              <w:ind w:firstLine="0"/>
              <w:jc w:val="center"/>
              <w:rPr>
                <w:rFonts w:ascii="Times New Roman" w:hAnsi="Times New Roman"/>
                <w:noProof/>
                <w:szCs w:val="26"/>
                <w:lang w:val="uk-UA"/>
              </w:rPr>
            </w:pPr>
            <w:r w:rsidRPr="00C06FD8">
              <w:rPr>
                <w:rFonts w:ascii="Times New Roman" w:hAnsi="Times New Roman"/>
                <w:noProof/>
                <w:szCs w:val="26"/>
                <w:lang w:val="uk-UA"/>
              </w:rPr>
              <w:t>2</w:t>
            </w:r>
            <w:r>
              <w:rPr>
                <w:rFonts w:ascii="Times New Roman" w:hAnsi="Times New Roman"/>
                <w:noProof/>
                <w:szCs w:val="26"/>
                <w:lang w:val="uk-UA"/>
              </w:rPr>
              <w:t xml:space="preserve"> </w:t>
            </w:r>
            <w:r w:rsidRPr="00C06FD8">
              <w:rPr>
                <w:rFonts w:ascii="Times New Roman" w:hAnsi="Times New Roman"/>
                <w:noProof/>
                <w:szCs w:val="26"/>
                <w:lang w:val="uk-UA"/>
              </w:rPr>
              <w:t>зона</w:t>
            </w:r>
          </w:p>
        </w:tc>
        <w:tc>
          <w:tcPr>
            <w:tcW w:w="682" w:type="dxa"/>
            <w:gridSpan w:val="3"/>
          </w:tcPr>
          <w:p w:rsidR="000B4F82" w:rsidRPr="00C06FD8" w:rsidRDefault="000B4F82" w:rsidP="00B32670">
            <w:pPr>
              <w:pStyle w:val="af3"/>
              <w:spacing w:before="80"/>
              <w:ind w:firstLine="0"/>
              <w:jc w:val="center"/>
              <w:rPr>
                <w:rFonts w:ascii="Times New Roman" w:hAnsi="Times New Roman"/>
                <w:noProof/>
                <w:szCs w:val="26"/>
                <w:lang w:val="uk-UA"/>
              </w:rPr>
            </w:pPr>
            <w:r w:rsidRPr="00C06FD8">
              <w:rPr>
                <w:rFonts w:ascii="Times New Roman" w:hAnsi="Times New Roman"/>
                <w:noProof/>
                <w:szCs w:val="26"/>
                <w:lang w:val="uk-UA"/>
              </w:rPr>
              <w:t>3 зона</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349"/>
        </w:trPr>
        <w:tc>
          <w:tcPr>
            <w:tcW w:w="773" w:type="dxa"/>
            <w:gridSpan w:val="2"/>
          </w:tcPr>
          <w:p w:rsidR="000B4F82" w:rsidRPr="00C06FD8" w:rsidRDefault="000B4F82" w:rsidP="00B32670">
            <w:pPr>
              <w:rPr>
                <w:sz w:val="26"/>
                <w:szCs w:val="26"/>
                <w:lang w:val="uk-UA"/>
              </w:rPr>
            </w:pPr>
            <w:r w:rsidRPr="00C06FD8">
              <w:rPr>
                <w:sz w:val="26"/>
                <w:szCs w:val="26"/>
                <w:lang w:val="uk-UA"/>
              </w:rPr>
              <w:t>11</w:t>
            </w:r>
          </w:p>
        </w:tc>
        <w:tc>
          <w:tcPr>
            <w:tcW w:w="9018" w:type="dxa"/>
            <w:gridSpan w:val="34"/>
            <w:vAlign w:val="center"/>
          </w:tcPr>
          <w:p w:rsidR="000B4F82" w:rsidRPr="00C06FD8" w:rsidRDefault="000B4F82" w:rsidP="00B32670">
            <w:pPr>
              <w:jc w:val="center"/>
              <w:rPr>
                <w:sz w:val="26"/>
                <w:szCs w:val="26"/>
                <w:lang w:val="uk-UA"/>
              </w:rPr>
            </w:pPr>
            <w:r w:rsidRPr="00C06FD8">
              <w:rPr>
                <w:sz w:val="26"/>
                <w:szCs w:val="26"/>
                <w:lang w:val="uk-UA"/>
              </w:rPr>
              <w:t>Будівлі житлові</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111</w:t>
            </w:r>
          </w:p>
        </w:tc>
        <w:tc>
          <w:tcPr>
            <w:tcW w:w="9018" w:type="dxa"/>
            <w:gridSpan w:val="34"/>
            <w:vAlign w:val="center"/>
          </w:tcPr>
          <w:p w:rsidR="000B4F82" w:rsidRPr="00C06FD8" w:rsidRDefault="000B4F82" w:rsidP="00B32670">
            <w:pPr>
              <w:pStyle w:val="af3"/>
              <w:spacing w:before="100"/>
              <w:ind w:hanging="45"/>
              <w:jc w:val="center"/>
              <w:rPr>
                <w:rFonts w:ascii="Times New Roman" w:hAnsi="Times New Roman"/>
                <w:noProof/>
                <w:szCs w:val="26"/>
                <w:lang w:val="uk-UA"/>
              </w:rPr>
            </w:pPr>
            <w:r w:rsidRPr="00C06FD8">
              <w:rPr>
                <w:rFonts w:ascii="Times New Roman" w:hAnsi="Times New Roman"/>
                <w:noProof/>
                <w:szCs w:val="26"/>
                <w:lang w:val="uk-UA"/>
              </w:rPr>
              <w:t>Будинки одноквартирні</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rPr>
                <w:sz w:val="26"/>
                <w:szCs w:val="26"/>
                <w:lang w:val="uk-UA"/>
              </w:rPr>
            </w:pPr>
            <w:r w:rsidRPr="00C06FD8">
              <w:rPr>
                <w:sz w:val="26"/>
                <w:szCs w:val="26"/>
                <w:lang w:val="uk-UA"/>
              </w:rPr>
              <w:t>1110</w:t>
            </w:r>
          </w:p>
        </w:tc>
        <w:tc>
          <w:tcPr>
            <w:tcW w:w="9018" w:type="dxa"/>
            <w:gridSpan w:val="34"/>
            <w:vAlign w:val="center"/>
          </w:tcPr>
          <w:p w:rsidR="000B4F82" w:rsidRPr="00C06FD8" w:rsidRDefault="000B4F82" w:rsidP="00B32670">
            <w:pPr>
              <w:jc w:val="center"/>
              <w:rPr>
                <w:sz w:val="26"/>
                <w:szCs w:val="26"/>
                <w:lang w:val="uk-UA"/>
              </w:rPr>
            </w:pPr>
            <w:r w:rsidRPr="00C06FD8">
              <w:rPr>
                <w:sz w:val="26"/>
                <w:szCs w:val="26"/>
                <w:lang w:val="uk-UA"/>
              </w:rPr>
              <w:t>Будинки одноквартирні</w:t>
            </w:r>
            <w:r w:rsidRPr="00C06FD8">
              <w:rPr>
                <w:noProof/>
                <w:sz w:val="26"/>
                <w:szCs w:val="26"/>
                <w:vertAlign w:val="superscript"/>
                <w:lang w:val="uk-UA"/>
              </w:rPr>
              <w:t>2</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1110.1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Будинки одноквартирні масової забудови </w:t>
            </w:r>
          </w:p>
        </w:tc>
        <w:tc>
          <w:tcPr>
            <w:tcW w:w="806" w:type="dxa"/>
            <w:gridSpan w:val="5"/>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6" w:type="dxa"/>
            <w:gridSpan w:val="7"/>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04"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24" w:type="dxa"/>
            <w:gridSpan w:val="3"/>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31" w:type="dxa"/>
            <w:gridSpan w:val="7"/>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1110.2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Котеджі та будинки одноквартирні підвищеної комфортності </w:t>
            </w:r>
          </w:p>
        </w:tc>
        <w:tc>
          <w:tcPr>
            <w:tcW w:w="806" w:type="dxa"/>
            <w:gridSpan w:val="5"/>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6" w:type="dxa"/>
            <w:gridSpan w:val="7"/>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04"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24" w:type="dxa"/>
            <w:gridSpan w:val="3"/>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31" w:type="dxa"/>
            <w:gridSpan w:val="7"/>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1110.3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Будинки садибного типу </w:t>
            </w:r>
          </w:p>
        </w:tc>
        <w:tc>
          <w:tcPr>
            <w:tcW w:w="806" w:type="dxa"/>
            <w:gridSpan w:val="5"/>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6" w:type="dxa"/>
            <w:gridSpan w:val="7"/>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04"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24" w:type="dxa"/>
            <w:gridSpan w:val="3"/>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31" w:type="dxa"/>
            <w:gridSpan w:val="7"/>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1110.4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Будинки дачні та садові </w:t>
            </w:r>
          </w:p>
        </w:tc>
        <w:tc>
          <w:tcPr>
            <w:tcW w:w="806" w:type="dxa"/>
            <w:gridSpan w:val="5"/>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6" w:type="dxa"/>
            <w:gridSpan w:val="7"/>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04"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24" w:type="dxa"/>
            <w:gridSpan w:val="3"/>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31" w:type="dxa"/>
            <w:gridSpan w:val="7"/>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112 </w:t>
            </w:r>
          </w:p>
        </w:tc>
        <w:tc>
          <w:tcPr>
            <w:tcW w:w="9018" w:type="dxa"/>
            <w:gridSpan w:val="34"/>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Будинки з двома та більше квартирами</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rPr>
                <w:sz w:val="26"/>
                <w:szCs w:val="26"/>
                <w:lang w:val="uk-UA"/>
              </w:rPr>
            </w:pPr>
            <w:r w:rsidRPr="00C06FD8">
              <w:rPr>
                <w:sz w:val="26"/>
                <w:szCs w:val="26"/>
                <w:lang w:val="uk-UA"/>
              </w:rPr>
              <w:t xml:space="preserve">1121 </w:t>
            </w:r>
          </w:p>
        </w:tc>
        <w:tc>
          <w:tcPr>
            <w:tcW w:w="9018" w:type="dxa"/>
            <w:gridSpan w:val="34"/>
            <w:vAlign w:val="center"/>
          </w:tcPr>
          <w:p w:rsidR="000B4F82" w:rsidRPr="00C06FD8" w:rsidRDefault="000B4F82" w:rsidP="00B32670">
            <w:pPr>
              <w:jc w:val="center"/>
              <w:rPr>
                <w:sz w:val="26"/>
                <w:szCs w:val="26"/>
                <w:lang w:val="uk-UA"/>
              </w:rPr>
            </w:pPr>
            <w:r w:rsidRPr="00C06FD8">
              <w:rPr>
                <w:sz w:val="26"/>
                <w:szCs w:val="26"/>
                <w:lang w:val="uk-UA"/>
              </w:rPr>
              <w:t>Будинки з двома квартирами</w:t>
            </w:r>
            <w:r w:rsidRPr="00C06FD8">
              <w:rPr>
                <w:noProof/>
                <w:sz w:val="26"/>
                <w:szCs w:val="26"/>
                <w:vertAlign w:val="superscript"/>
                <w:lang w:val="uk-UA"/>
              </w:rPr>
              <w:t>2</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1121.1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Будинки двоквартирні масової забудови </w:t>
            </w:r>
          </w:p>
        </w:tc>
        <w:tc>
          <w:tcPr>
            <w:tcW w:w="806" w:type="dxa"/>
            <w:gridSpan w:val="5"/>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6" w:type="dxa"/>
            <w:gridSpan w:val="7"/>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04"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24" w:type="dxa"/>
            <w:gridSpan w:val="3"/>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31" w:type="dxa"/>
            <w:gridSpan w:val="7"/>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1121.2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Котеджі та будинки двоквартирні підвищеної комфортності </w:t>
            </w:r>
          </w:p>
        </w:tc>
        <w:tc>
          <w:tcPr>
            <w:tcW w:w="806" w:type="dxa"/>
            <w:gridSpan w:val="5"/>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6" w:type="dxa"/>
            <w:gridSpan w:val="7"/>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04"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24" w:type="dxa"/>
            <w:gridSpan w:val="3"/>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31" w:type="dxa"/>
            <w:gridSpan w:val="7"/>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rPr>
                <w:sz w:val="26"/>
                <w:szCs w:val="26"/>
                <w:lang w:val="uk-UA"/>
              </w:rPr>
            </w:pPr>
            <w:r w:rsidRPr="00C06FD8">
              <w:rPr>
                <w:sz w:val="26"/>
                <w:szCs w:val="26"/>
                <w:lang w:val="uk-UA"/>
              </w:rPr>
              <w:t xml:space="preserve">1122 </w:t>
            </w:r>
          </w:p>
        </w:tc>
        <w:tc>
          <w:tcPr>
            <w:tcW w:w="9018" w:type="dxa"/>
            <w:gridSpan w:val="34"/>
            <w:vAlign w:val="center"/>
          </w:tcPr>
          <w:p w:rsidR="000B4F82" w:rsidRPr="00C06FD8" w:rsidRDefault="000B4F82" w:rsidP="00B32670">
            <w:pPr>
              <w:jc w:val="center"/>
              <w:rPr>
                <w:sz w:val="26"/>
                <w:szCs w:val="26"/>
                <w:lang w:val="uk-UA"/>
              </w:rPr>
            </w:pPr>
            <w:r w:rsidRPr="00C06FD8">
              <w:rPr>
                <w:sz w:val="26"/>
                <w:szCs w:val="26"/>
                <w:lang w:val="uk-UA"/>
              </w:rPr>
              <w:t>Будинки з трьома та більше квартирами</w:t>
            </w:r>
            <w:r w:rsidRPr="00C06FD8">
              <w:rPr>
                <w:noProof/>
                <w:sz w:val="26"/>
                <w:szCs w:val="26"/>
                <w:vertAlign w:val="superscript"/>
                <w:lang w:val="uk-UA"/>
              </w:rPr>
              <w:t>2</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1122.1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Будинки багатоквартирні масової забудови </w:t>
            </w:r>
          </w:p>
        </w:tc>
        <w:tc>
          <w:tcPr>
            <w:tcW w:w="806" w:type="dxa"/>
            <w:gridSpan w:val="5"/>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04" w:type="dxa"/>
            <w:gridSpan w:val="5"/>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8"/>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24" w:type="dxa"/>
            <w:gridSpan w:val="3"/>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31" w:type="dxa"/>
            <w:gridSpan w:val="7"/>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1122.2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Будинки багатоквартирні підвищеної комфортності, індивідуальні </w:t>
            </w:r>
          </w:p>
        </w:tc>
        <w:tc>
          <w:tcPr>
            <w:tcW w:w="806" w:type="dxa"/>
            <w:gridSpan w:val="5"/>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04" w:type="dxa"/>
            <w:gridSpan w:val="5"/>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8"/>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24" w:type="dxa"/>
            <w:gridSpan w:val="3"/>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31" w:type="dxa"/>
            <w:gridSpan w:val="7"/>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lastRenderedPageBreak/>
              <w:t xml:space="preserve">1122.3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Будинки житлові готельного типу </w:t>
            </w:r>
          </w:p>
        </w:tc>
        <w:tc>
          <w:tcPr>
            <w:tcW w:w="806" w:type="dxa"/>
            <w:gridSpan w:val="5"/>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04" w:type="dxa"/>
            <w:gridSpan w:val="5"/>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8"/>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24" w:type="dxa"/>
            <w:gridSpan w:val="3"/>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31" w:type="dxa"/>
            <w:gridSpan w:val="7"/>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113 </w:t>
            </w:r>
          </w:p>
        </w:tc>
        <w:tc>
          <w:tcPr>
            <w:tcW w:w="9018" w:type="dxa"/>
            <w:gridSpan w:val="34"/>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Гуртожитки</w:t>
            </w:r>
            <w:r w:rsidRPr="00C06FD8">
              <w:rPr>
                <w:rFonts w:ascii="Times New Roman" w:hAnsi="Times New Roman"/>
                <w:noProof/>
                <w:szCs w:val="26"/>
                <w:vertAlign w:val="superscript"/>
                <w:lang w:val="uk-UA"/>
              </w:rPr>
              <w:t>2</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1130.1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Гуртожитки для робітників та службовців</w:t>
            </w:r>
          </w:p>
        </w:tc>
        <w:tc>
          <w:tcPr>
            <w:tcW w:w="789" w:type="dxa"/>
            <w:gridSpan w:val="4"/>
            <w:tcBorders>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595" w:type="dxa"/>
            <w:gridSpan w:val="4"/>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74" w:type="dxa"/>
            <w:gridSpan w:val="6"/>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92" w:type="dxa"/>
            <w:gridSpan w:val="7"/>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31" w:type="dxa"/>
            <w:gridSpan w:val="7"/>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highlight w:val="green"/>
                <w:lang w:val="uk-UA"/>
              </w:rPr>
            </w:pPr>
          </w:p>
        </w:tc>
        <w:tc>
          <w:tcPr>
            <w:tcW w:w="682" w:type="dxa"/>
            <w:gridSpan w:val="3"/>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highlight w:val="green"/>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1130.2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Гуртожитки для студентів вищих навчальних закладів</w:t>
            </w:r>
            <w:r w:rsidRPr="00C06FD8">
              <w:rPr>
                <w:rFonts w:ascii="Times New Roman" w:hAnsi="Times New Roman"/>
                <w:noProof/>
                <w:szCs w:val="26"/>
                <w:vertAlign w:val="superscript"/>
                <w:lang w:val="uk-UA"/>
              </w:rPr>
              <w:t>2</w:t>
            </w:r>
          </w:p>
        </w:tc>
        <w:tc>
          <w:tcPr>
            <w:tcW w:w="789" w:type="dxa"/>
            <w:gridSpan w:val="4"/>
            <w:tcBorders>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595" w:type="dxa"/>
            <w:gridSpan w:val="4"/>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74" w:type="dxa"/>
            <w:gridSpan w:val="6"/>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92" w:type="dxa"/>
            <w:gridSpan w:val="7"/>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31" w:type="dxa"/>
            <w:gridSpan w:val="7"/>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1130.3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Гуртожитки для учнів навчальних закладів</w:t>
            </w:r>
            <w:r w:rsidRPr="00C06FD8">
              <w:rPr>
                <w:rFonts w:ascii="Times New Roman" w:hAnsi="Times New Roman"/>
                <w:noProof/>
                <w:szCs w:val="26"/>
                <w:vertAlign w:val="superscript"/>
                <w:lang w:val="uk-UA"/>
              </w:rPr>
              <w:t>2</w:t>
            </w:r>
          </w:p>
        </w:tc>
        <w:tc>
          <w:tcPr>
            <w:tcW w:w="789" w:type="dxa"/>
            <w:gridSpan w:val="4"/>
            <w:tcBorders>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595" w:type="dxa"/>
            <w:gridSpan w:val="4"/>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74" w:type="dxa"/>
            <w:gridSpan w:val="6"/>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92" w:type="dxa"/>
            <w:gridSpan w:val="7"/>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31" w:type="dxa"/>
            <w:gridSpan w:val="7"/>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1130.4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Будинки-інтернати для людей похилого віку та інвалідів</w:t>
            </w:r>
            <w:r w:rsidRPr="00C06FD8">
              <w:rPr>
                <w:rFonts w:ascii="Times New Roman" w:hAnsi="Times New Roman"/>
                <w:noProof/>
                <w:szCs w:val="26"/>
                <w:vertAlign w:val="superscript"/>
                <w:lang w:val="uk-UA"/>
              </w:rPr>
              <w:t>2</w:t>
            </w:r>
          </w:p>
        </w:tc>
        <w:tc>
          <w:tcPr>
            <w:tcW w:w="789" w:type="dxa"/>
            <w:gridSpan w:val="4"/>
            <w:tcBorders>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595" w:type="dxa"/>
            <w:gridSpan w:val="4"/>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74" w:type="dxa"/>
            <w:gridSpan w:val="6"/>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92" w:type="dxa"/>
            <w:gridSpan w:val="7"/>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31" w:type="dxa"/>
            <w:gridSpan w:val="7"/>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1130.5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Будинки дитини та сирітські будинки</w:t>
            </w:r>
            <w:r w:rsidRPr="00C06FD8">
              <w:rPr>
                <w:rFonts w:ascii="Times New Roman" w:hAnsi="Times New Roman"/>
                <w:noProof/>
                <w:szCs w:val="26"/>
                <w:vertAlign w:val="superscript"/>
                <w:lang w:val="uk-UA"/>
              </w:rPr>
              <w:t>2</w:t>
            </w:r>
          </w:p>
        </w:tc>
        <w:tc>
          <w:tcPr>
            <w:tcW w:w="789" w:type="dxa"/>
            <w:gridSpan w:val="4"/>
            <w:tcBorders>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595" w:type="dxa"/>
            <w:gridSpan w:val="4"/>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74" w:type="dxa"/>
            <w:gridSpan w:val="6"/>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92" w:type="dxa"/>
            <w:gridSpan w:val="7"/>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31" w:type="dxa"/>
            <w:gridSpan w:val="7"/>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1130.6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Будинки для біженців, притулки для бездомних</w:t>
            </w:r>
            <w:r w:rsidRPr="00C06FD8">
              <w:rPr>
                <w:rFonts w:ascii="Times New Roman" w:hAnsi="Times New Roman"/>
                <w:noProof/>
                <w:szCs w:val="26"/>
                <w:vertAlign w:val="superscript"/>
                <w:lang w:val="uk-UA"/>
              </w:rPr>
              <w:t>2</w:t>
            </w:r>
          </w:p>
        </w:tc>
        <w:tc>
          <w:tcPr>
            <w:tcW w:w="806" w:type="dxa"/>
            <w:gridSpan w:val="5"/>
            <w:tcBorders>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04" w:type="dxa"/>
            <w:gridSpan w:val="5"/>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74" w:type="dxa"/>
            <w:gridSpan w:val="5"/>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66" w:type="dxa"/>
            <w:gridSpan w:val="6"/>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31" w:type="dxa"/>
            <w:gridSpan w:val="7"/>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1130.9 </w:t>
            </w:r>
          </w:p>
        </w:tc>
        <w:tc>
          <w:tcPr>
            <w:tcW w:w="4855" w:type="dxa"/>
            <w:gridSpan w:val="3"/>
            <w:vAlign w:val="center"/>
          </w:tcPr>
          <w:p w:rsidR="000B4F82" w:rsidRPr="002D3475" w:rsidRDefault="000B4F82" w:rsidP="00B32670">
            <w:pPr>
              <w:pStyle w:val="af3"/>
              <w:spacing w:before="100"/>
              <w:ind w:firstLine="0"/>
              <w:jc w:val="left"/>
              <w:rPr>
                <w:rFonts w:ascii="Times New Roman" w:hAnsi="Times New Roman"/>
                <w:noProof/>
                <w:szCs w:val="26"/>
                <w:lang w:val="uk-UA"/>
              </w:rPr>
            </w:pPr>
            <w:r w:rsidRPr="002D3475">
              <w:rPr>
                <w:rFonts w:ascii="Times New Roman" w:hAnsi="Times New Roman"/>
                <w:noProof/>
                <w:szCs w:val="26"/>
                <w:lang w:val="uk-UA"/>
              </w:rPr>
              <w:t xml:space="preserve">Будинки для колективного проживання інші </w:t>
            </w:r>
          </w:p>
        </w:tc>
        <w:tc>
          <w:tcPr>
            <w:tcW w:w="806" w:type="dxa"/>
            <w:gridSpan w:val="5"/>
            <w:tcBorders>
              <w:right w:val="single" w:sz="4" w:space="0" w:color="auto"/>
            </w:tcBorders>
          </w:tcPr>
          <w:p w:rsidR="000B4F82" w:rsidRPr="002D3475" w:rsidRDefault="000B4F82" w:rsidP="00B32670">
            <w:pPr>
              <w:pStyle w:val="af3"/>
              <w:spacing w:before="100"/>
              <w:ind w:firstLine="0"/>
              <w:jc w:val="center"/>
              <w:rPr>
                <w:rFonts w:ascii="Times New Roman" w:hAnsi="Times New Roman"/>
                <w:noProof/>
                <w:szCs w:val="26"/>
                <w:lang w:val="uk-UA"/>
              </w:rPr>
            </w:pPr>
            <w:r w:rsidRPr="002D3475">
              <w:rPr>
                <w:rFonts w:ascii="Times New Roman" w:hAnsi="Times New Roman"/>
                <w:noProof/>
                <w:szCs w:val="26"/>
                <w:lang w:val="uk-UA"/>
              </w:rPr>
              <w:t>0,5</w:t>
            </w:r>
          </w:p>
        </w:tc>
        <w:tc>
          <w:tcPr>
            <w:tcW w:w="604" w:type="dxa"/>
            <w:gridSpan w:val="5"/>
            <w:tcBorders>
              <w:left w:val="single" w:sz="4" w:space="0" w:color="auto"/>
              <w:right w:val="single" w:sz="4" w:space="0" w:color="auto"/>
            </w:tcBorders>
          </w:tcPr>
          <w:p w:rsidR="000B4F82" w:rsidRPr="002D3475" w:rsidRDefault="000B4F82" w:rsidP="00B32670">
            <w:pPr>
              <w:pStyle w:val="af3"/>
              <w:spacing w:before="100"/>
              <w:ind w:firstLine="0"/>
              <w:jc w:val="center"/>
              <w:rPr>
                <w:rFonts w:ascii="Times New Roman" w:hAnsi="Times New Roman"/>
                <w:noProof/>
                <w:szCs w:val="26"/>
                <w:lang w:val="uk-UA"/>
              </w:rPr>
            </w:pPr>
          </w:p>
        </w:tc>
        <w:tc>
          <w:tcPr>
            <w:tcW w:w="674" w:type="dxa"/>
            <w:gridSpan w:val="5"/>
            <w:tcBorders>
              <w:left w:val="single" w:sz="4" w:space="0" w:color="auto"/>
              <w:right w:val="single" w:sz="4" w:space="0" w:color="auto"/>
            </w:tcBorders>
          </w:tcPr>
          <w:p w:rsidR="000B4F82" w:rsidRPr="002D3475" w:rsidRDefault="000B4F82" w:rsidP="00B32670">
            <w:pPr>
              <w:pStyle w:val="af3"/>
              <w:spacing w:before="100"/>
              <w:ind w:firstLine="0"/>
              <w:jc w:val="center"/>
              <w:rPr>
                <w:rFonts w:ascii="Times New Roman" w:hAnsi="Times New Roman"/>
                <w:noProof/>
                <w:szCs w:val="26"/>
                <w:lang w:val="uk-UA"/>
              </w:rPr>
            </w:pPr>
          </w:p>
        </w:tc>
        <w:tc>
          <w:tcPr>
            <w:tcW w:w="666" w:type="dxa"/>
            <w:gridSpan w:val="6"/>
            <w:tcBorders>
              <w:left w:val="single" w:sz="4" w:space="0" w:color="auto"/>
              <w:right w:val="single" w:sz="4" w:space="0" w:color="auto"/>
            </w:tcBorders>
          </w:tcPr>
          <w:p w:rsidR="000B4F82" w:rsidRPr="002D3475" w:rsidRDefault="000B4F82" w:rsidP="00B32670">
            <w:pPr>
              <w:pStyle w:val="af3"/>
              <w:spacing w:before="100"/>
              <w:ind w:firstLine="0"/>
              <w:jc w:val="center"/>
              <w:rPr>
                <w:rFonts w:ascii="Times New Roman" w:hAnsi="Times New Roman"/>
                <w:noProof/>
                <w:szCs w:val="26"/>
                <w:lang w:val="uk-UA"/>
              </w:rPr>
            </w:pPr>
            <w:r w:rsidRPr="002D3475">
              <w:rPr>
                <w:rFonts w:ascii="Times New Roman" w:hAnsi="Times New Roman"/>
                <w:noProof/>
                <w:szCs w:val="26"/>
                <w:lang w:val="uk-UA"/>
              </w:rPr>
              <w:t>0,5</w:t>
            </w:r>
          </w:p>
        </w:tc>
        <w:tc>
          <w:tcPr>
            <w:tcW w:w="721" w:type="dxa"/>
            <w:gridSpan w:val="6"/>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highlight w:val="yellow"/>
                <w:lang w:val="uk-UA"/>
              </w:rPr>
            </w:pPr>
          </w:p>
        </w:tc>
        <w:tc>
          <w:tcPr>
            <w:tcW w:w="692" w:type="dxa"/>
            <w:gridSpan w:val="4"/>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highlight w:val="yellow"/>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 </w:t>
            </w:r>
          </w:p>
        </w:tc>
        <w:tc>
          <w:tcPr>
            <w:tcW w:w="9018" w:type="dxa"/>
            <w:gridSpan w:val="34"/>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Будівлі нежитлові</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121 </w:t>
            </w:r>
          </w:p>
        </w:tc>
        <w:tc>
          <w:tcPr>
            <w:tcW w:w="9018" w:type="dxa"/>
            <w:gridSpan w:val="34"/>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Готелі, ресторани та подібні будівлі</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1211 </w:t>
            </w:r>
          </w:p>
        </w:tc>
        <w:tc>
          <w:tcPr>
            <w:tcW w:w="9018" w:type="dxa"/>
            <w:gridSpan w:val="34"/>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Будівлі готельні</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1211.1 </w:t>
            </w:r>
          </w:p>
        </w:tc>
        <w:tc>
          <w:tcPr>
            <w:tcW w:w="4855"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Готелі </w:t>
            </w:r>
          </w:p>
        </w:tc>
        <w:tc>
          <w:tcPr>
            <w:tcW w:w="746" w:type="dxa"/>
            <w:gridSpan w:val="2"/>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76" w:type="dxa"/>
            <w:gridSpan w:val="10"/>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04"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39" w:type="dxa"/>
            <w:gridSpan w:val="4"/>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1211.2 </w:t>
            </w:r>
          </w:p>
        </w:tc>
        <w:tc>
          <w:tcPr>
            <w:tcW w:w="4855"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Мотелі </w:t>
            </w:r>
          </w:p>
        </w:tc>
        <w:tc>
          <w:tcPr>
            <w:tcW w:w="746" w:type="dxa"/>
            <w:gridSpan w:val="2"/>
            <w:tcBorders>
              <w:bottom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76" w:type="dxa"/>
            <w:gridSpan w:val="10"/>
            <w:tcBorders>
              <w:bottom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04" w:type="dxa"/>
            <w:gridSpan w:val="6"/>
            <w:tcBorders>
              <w:bottom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tcBorders>
              <w:bottom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39" w:type="dxa"/>
            <w:gridSpan w:val="4"/>
            <w:tcBorders>
              <w:bottom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Borders>
              <w:bottom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1211.3 </w:t>
            </w:r>
          </w:p>
        </w:tc>
        <w:tc>
          <w:tcPr>
            <w:tcW w:w="4855" w:type="dxa"/>
            <w:gridSpan w:val="3"/>
            <w:tcBorders>
              <w:right w:val="single" w:sz="4" w:space="0" w:color="auto"/>
            </w:tcBorders>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Кемпінги </w:t>
            </w:r>
          </w:p>
        </w:tc>
        <w:tc>
          <w:tcPr>
            <w:tcW w:w="746" w:type="dxa"/>
            <w:gridSpan w:val="2"/>
            <w:tcBorders>
              <w:top w:val="single" w:sz="4" w:space="0" w:color="auto"/>
              <w:left w:val="single" w:sz="4" w:space="0" w:color="auto"/>
              <w:bottom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76" w:type="dxa"/>
            <w:gridSpan w:val="10"/>
            <w:tcBorders>
              <w:top w:val="single" w:sz="4" w:space="0" w:color="auto"/>
              <w:left w:val="single" w:sz="4" w:space="0" w:color="auto"/>
              <w:bottom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04" w:type="dxa"/>
            <w:gridSpan w:val="6"/>
            <w:tcBorders>
              <w:top w:val="single" w:sz="4" w:space="0" w:color="auto"/>
              <w:left w:val="single" w:sz="4" w:space="0" w:color="auto"/>
              <w:bottom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tcBorders>
              <w:top w:val="single" w:sz="4" w:space="0" w:color="auto"/>
              <w:left w:val="single" w:sz="4" w:space="0" w:color="auto"/>
              <w:bottom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39" w:type="dxa"/>
            <w:gridSpan w:val="4"/>
            <w:tcBorders>
              <w:top w:val="single" w:sz="4" w:space="0" w:color="auto"/>
              <w:left w:val="single" w:sz="4" w:space="0" w:color="auto"/>
              <w:bottom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Borders>
              <w:top w:val="single" w:sz="4" w:space="0" w:color="auto"/>
              <w:left w:val="single" w:sz="4" w:space="0" w:color="auto"/>
              <w:bottom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1211.4 </w:t>
            </w:r>
          </w:p>
        </w:tc>
        <w:tc>
          <w:tcPr>
            <w:tcW w:w="4855"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Пансіонати </w:t>
            </w:r>
          </w:p>
        </w:tc>
        <w:tc>
          <w:tcPr>
            <w:tcW w:w="746" w:type="dxa"/>
            <w:gridSpan w:val="2"/>
            <w:tcBorders>
              <w:top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76" w:type="dxa"/>
            <w:gridSpan w:val="10"/>
            <w:tcBorders>
              <w:top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04" w:type="dxa"/>
            <w:gridSpan w:val="6"/>
            <w:tcBorders>
              <w:top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tcBorders>
              <w:top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39" w:type="dxa"/>
            <w:gridSpan w:val="4"/>
            <w:tcBorders>
              <w:top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Borders>
              <w:top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1211.5 </w:t>
            </w:r>
          </w:p>
        </w:tc>
        <w:tc>
          <w:tcPr>
            <w:tcW w:w="4855"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Ресторани та бари </w:t>
            </w:r>
          </w:p>
        </w:tc>
        <w:tc>
          <w:tcPr>
            <w:tcW w:w="746" w:type="dxa"/>
            <w:gridSpan w:val="2"/>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76" w:type="dxa"/>
            <w:gridSpan w:val="10"/>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04"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39" w:type="dxa"/>
            <w:gridSpan w:val="4"/>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1212 </w:t>
            </w:r>
          </w:p>
        </w:tc>
        <w:tc>
          <w:tcPr>
            <w:tcW w:w="9018" w:type="dxa"/>
            <w:gridSpan w:val="34"/>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Інші будівлі для тимчасового проживання</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1212.1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Туристичні бази та гірські притулки </w:t>
            </w:r>
          </w:p>
        </w:tc>
        <w:tc>
          <w:tcPr>
            <w:tcW w:w="746" w:type="dxa"/>
            <w:gridSpan w:val="2"/>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76" w:type="dxa"/>
            <w:gridSpan w:val="10"/>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04"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39" w:type="dxa"/>
            <w:gridSpan w:val="4"/>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1212.2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Дитячі та сімейні табори відпочинку </w:t>
            </w:r>
          </w:p>
        </w:tc>
        <w:tc>
          <w:tcPr>
            <w:tcW w:w="746" w:type="dxa"/>
            <w:gridSpan w:val="2"/>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76" w:type="dxa"/>
            <w:gridSpan w:val="10"/>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04"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39" w:type="dxa"/>
            <w:gridSpan w:val="4"/>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1212.3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Центри та будинки відпочинку </w:t>
            </w:r>
          </w:p>
        </w:tc>
        <w:tc>
          <w:tcPr>
            <w:tcW w:w="746" w:type="dxa"/>
            <w:gridSpan w:val="2"/>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76" w:type="dxa"/>
            <w:gridSpan w:val="10"/>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04"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39" w:type="dxa"/>
            <w:gridSpan w:val="4"/>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1212.9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Інші будівлі для тимчасового проживання, не класифіковані раніше </w:t>
            </w:r>
          </w:p>
        </w:tc>
        <w:tc>
          <w:tcPr>
            <w:tcW w:w="746" w:type="dxa"/>
            <w:gridSpan w:val="2"/>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76" w:type="dxa"/>
            <w:gridSpan w:val="10"/>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04"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39" w:type="dxa"/>
            <w:gridSpan w:val="4"/>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122</w:t>
            </w:r>
          </w:p>
        </w:tc>
        <w:tc>
          <w:tcPr>
            <w:tcW w:w="9018" w:type="dxa"/>
            <w:gridSpan w:val="34"/>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Будівлі офісні</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1220 </w:t>
            </w:r>
          </w:p>
        </w:tc>
        <w:tc>
          <w:tcPr>
            <w:tcW w:w="9018" w:type="dxa"/>
            <w:gridSpan w:val="34"/>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Будівлі офісні</w:t>
            </w:r>
            <w:r w:rsidRPr="00C06FD8">
              <w:rPr>
                <w:rFonts w:ascii="Times New Roman" w:hAnsi="Times New Roman"/>
                <w:noProof/>
                <w:szCs w:val="26"/>
                <w:vertAlign w:val="superscript"/>
                <w:lang w:val="uk-UA"/>
              </w:rPr>
              <w:t>2</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1220.1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Будівлі органів державного та місцевого управління</w:t>
            </w:r>
            <w:r w:rsidRPr="00C06FD8">
              <w:rPr>
                <w:rFonts w:ascii="Times New Roman" w:hAnsi="Times New Roman"/>
                <w:noProof/>
                <w:szCs w:val="26"/>
                <w:vertAlign w:val="superscript"/>
                <w:lang w:val="uk-UA"/>
              </w:rPr>
              <w:t>2</w:t>
            </w:r>
          </w:p>
        </w:tc>
        <w:tc>
          <w:tcPr>
            <w:tcW w:w="731"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804" w:type="dxa"/>
            <w:gridSpan w:val="12"/>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591" w:type="dxa"/>
            <w:gridSpan w:val="5"/>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44" w:type="dxa"/>
            <w:gridSpan w:val="7"/>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35" w:type="dxa"/>
            <w:gridSpan w:val="5"/>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58" w:type="dxa"/>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1220.2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Будівлі фінансового обслуговування </w:t>
            </w:r>
          </w:p>
        </w:tc>
        <w:tc>
          <w:tcPr>
            <w:tcW w:w="746" w:type="dxa"/>
            <w:gridSpan w:val="2"/>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1</w:t>
            </w:r>
            <w:r>
              <w:rPr>
                <w:rFonts w:ascii="Times New Roman" w:hAnsi="Times New Roman"/>
                <w:noProof/>
                <w:szCs w:val="26"/>
                <w:lang w:val="uk-UA"/>
              </w:rPr>
              <w:t>,0</w:t>
            </w:r>
          </w:p>
        </w:tc>
        <w:tc>
          <w:tcPr>
            <w:tcW w:w="776" w:type="dxa"/>
            <w:gridSpan w:val="10"/>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04" w:type="dxa"/>
            <w:gridSpan w:val="6"/>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44" w:type="dxa"/>
            <w:gridSpan w:val="7"/>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1</w:t>
            </w:r>
            <w:r>
              <w:rPr>
                <w:rFonts w:ascii="Times New Roman" w:hAnsi="Times New Roman"/>
                <w:noProof/>
                <w:szCs w:val="26"/>
                <w:lang w:val="uk-UA"/>
              </w:rPr>
              <w:t>,0</w:t>
            </w:r>
          </w:p>
        </w:tc>
        <w:tc>
          <w:tcPr>
            <w:tcW w:w="611" w:type="dxa"/>
            <w:gridSpan w:val="3"/>
            <w:tcBorders>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1220.3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Будівлі органів правосуддя</w:t>
            </w:r>
            <w:r w:rsidRPr="00C06FD8">
              <w:rPr>
                <w:rFonts w:ascii="Times New Roman" w:hAnsi="Times New Roman"/>
                <w:noProof/>
                <w:szCs w:val="26"/>
                <w:vertAlign w:val="superscript"/>
                <w:lang w:val="uk-UA"/>
              </w:rPr>
              <w:t>2</w:t>
            </w:r>
          </w:p>
        </w:tc>
        <w:tc>
          <w:tcPr>
            <w:tcW w:w="746" w:type="dxa"/>
            <w:gridSpan w:val="2"/>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76" w:type="dxa"/>
            <w:gridSpan w:val="10"/>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574" w:type="dxa"/>
            <w:gridSpan w:val="4"/>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74" w:type="dxa"/>
            <w:gridSpan w:val="9"/>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01" w:type="dxa"/>
            <w:gridSpan w:val="2"/>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92" w:type="dxa"/>
            <w:gridSpan w:val="4"/>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1220.4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Будівлі закордонних представництв</w:t>
            </w:r>
            <w:r w:rsidRPr="00C06FD8">
              <w:rPr>
                <w:rFonts w:ascii="Times New Roman" w:hAnsi="Times New Roman"/>
                <w:noProof/>
                <w:szCs w:val="26"/>
                <w:vertAlign w:val="superscript"/>
                <w:lang w:val="uk-UA"/>
              </w:rPr>
              <w:t>2</w:t>
            </w:r>
          </w:p>
        </w:tc>
        <w:tc>
          <w:tcPr>
            <w:tcW w:w="746" w:type="dxa"/>
            <w:gridSpan w:val="2"/>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76" w:type="dxa"/>
            <w:gridSpan w:val="10"/>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574" w:type="dxa"/>
            <w:gridSpan w:val="4"/>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74" w:type="dxa"/>
            <w:gridSpan w:val="9"/>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01" w:type="dxa"/>
            <w:gridSpan w:val="2"/>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92" w:type="dxa"/>
            <w:gridSpan w:val="4"/>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1220.5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Адміністративно-побутові будівлі промислових підприємств </w:t>
            </w:r>
          </w:p>
        </w:tc>
        <w:tc>
          <w:tcPr>
            <w:tcW w:w="746" w:type="dxa"/>
            <w:gridSpan w:val="2"/>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76" w:type="dxa"/>
            <w:gridSpan w:val="10"/>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04" w:type="dxa"/>
            <w:gridSpan w:val="6"/>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39" w:type="dxa"/>
            <w:gridSpan w:val="4"/>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1220.9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Будівлі для конторських та </w:t>
            </w:r>
            <w:r w:rsidRPr="00C06FD8">
              <w:rPr>
                <w:rFonts w:ascii="Times New Roman" w:hAnsi="Times New Roman"/>
                <w:noProof/>
                <w:szCs w:val="26"/>
                <w:lang w:val="uk-UA"/>
              </w:rPr>
              <w:lastRenderedPageBreak/>
              <w:t xml:space="preserve">адміністративних цілей інші </w:t>
            </w:r>
          </w:p>
        </w:tc>
        <w:tc>
          <w:tcPr>
            <w:tcW w:w="746" w:type="dxa"/>
            <w:gridSpan w:val="2"/>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lastRenderedPageBreak/>
              <w:t>0,5</w:t>
            </w:r>
          </w:p>
        </w:tc>
        <w:tc>
          <w:tcPr>
            <w:tcW w:w="776" w:type="dxa"/>
            <w:gridSpan w:val="10"/>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04"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39" w:type="dxa"/>
            <w:gridSpan w:val="4"/>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lastRenderedPageBreak/>
              <w:t xml:space="preserve">123 </w:t>
            </w:r>
          </w:p>
        </w:tc>
        <w:tc>
          <w:tcPr>
            <w:tcW w:w="9018" w:type="dxa"/>
            <w:gridSpan w:val="34"/>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Будівлі торговельні</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1230 </w:t>
            </w:r>
          </w:p>
        </w:tc>
        <w:tc>
          <w:tcPr>
            <w:tcW w:w="9018" w:type="dxa"/>
            <w:gridSpan w:val="34"/>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Будівлі торговельні</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1230.1 </w:t>
            </w:r>
          </w:p>
        </w:tc>
        <w:tc>
          <w:tcPr>
            <w:tcW w:w="4855"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Торгові центри, універмаги, магазини </w:t>
            </w:r>
          </w:p>
        </w:tc>
        <w:tc>
          <w:tcPr>
            <w:tcW w:w="746" w:type="dxa"/>
            <w:gridSpan w:val="2"/>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64" w:type="dxa"/>
            <w:gridSpan w:val="8"/>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8"/>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39" w:type="dxa"/>
            <w:gridSpan w:val="4"/>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1230.2 </w:t>
            </w:r>
          </w:p>
        </w:tc>
        <w:tc>
          <w:tcPr>
            <w:tcW w:w="4855"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Криті ринки, павільйони та зали для ярмарків</w:t>
            </w:r>
            <w:r w:rsidRPr="00C06FD8">
              <w:rPr>
                <w:rFonts w:ascii="Times New Roman" w:hAnsi="Times New Roman"/>
                <w:noProof/>
                <w:szCs w:val="26"/>
                <w:vertAlign w:val="superscript"/>
                <w:lang w:val="uk-UA"/>
              </w:rPr>
              <w:t>2</w:t>
            </w:r>
          </w:p>
        </w:tc>
        <w:tc>
          <w:tcPr>
            <w:tcW w:w="746" w:type="dxa"/>
            <w:gridSpan w:val="2"/>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64" w:type="dxa"/>
            <w:gridSpan w:val="8"/>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8"/>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01" w:type="dxa"/>
            <w:gridSpan w:val="5"/>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54" w:type="dxa"/>
            <w:gridSpan w:val="5"/>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1230.3 </w:t>
            </w:r>
          </w:p>
        </w:tc>
        <w:tc>
          <w:tcPr>
            <w:tcW w:w="4855"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Станції технічного обслуговування автомобілів</w:t>
            </w:r>
          </w:p>
        </w:tc>
        <w:tc>
          <w:tcPr>
            <w:tcW w:w="746" w:type="dxa"/>
            <w:gridSpan w:val="2"/>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64" w:type="dxa"/>
            <w:gridSpan w:val="8"/>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8"/>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39" w:type="dxa"/>
            <w:gridSpan w:val="4"/>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1230.4 </w:t>
            </w:r>
          </w:p>
        </w:tc>
        <w:tc>
          <w:tcPr>
            <w:tcW w:w="4855"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Їдальні, кафе, закусочні тощо </w:t>
            </w:r>
          </w:p>
        </w:tc>
        <w:tc>
          <w:tcPr>
            <w:tcW w:w="746" w:type="dxa"/>
            <w:gridSpan w:val="2"/>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64" w:type="dxa"/>
            <w:gridSpan w:val="8"/>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8"/>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39" w:type="dxa"/>
            <w:gridSpan w:val="4"/>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1230.5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Бази та склади підприємств торгівлі і громадського харчування </w:t>
            </w:r>
          </w:p>
        </w:tc>
        <w:tc>
          <w:tcPr>
            <w:tcW w:w="746" w:type="dxa"/>
            <w:gridSpan w:val="2"/>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64" w:type="dxa"/>
            <w:gridSpan w:val="8"/>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8"/>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39" w:type="dxa"/>
            <w:gridSpan w:val="4"/>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1230.6 </w:t>
            </w:r>
          </w:p>
        </w:tc>
        <w:tc>
          <w:tcPr>
            <w:tcW w:w="4855"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Будівлі підприємств побутового  обслуговування </w:t>
            </w:r>
          </w:p>
        </w:tc>
        <w:tc>
          <w:tcPr>
            <w:tcW w:w="746" w:type="dxa"/>
            <w:gridSpan w:val="2"/>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64" w:type="dxa"/>
            <w:gridSpan w:val="8"/>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8"/>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39" w:type="dxa"/>
            <w:gridSpan w:val="4"/>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1230.9 </w:t>
            </w:r>
          </w:p>
        </w:tc>
        <w:tc>
          <w:tcPr>
            <w:tcW w:w="4855"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Будівлі торговельні інші </w:t>
            </w:r>
          </w:p>
        </w:tc>
        <w:tc>
          <w:tcPr>
            <w:tcW w:w="746" w:type="dxa"/>
            <w:gridSpan w:val="2"/>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64" w:type="dxa"/>
            <w:gridSpan w:val="8"/>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8"/>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39" w:type="dxa"/>
            <w:gridSpan w:val="4"/>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124</w:t>
            </w:r>
          </w:p>
        </w:tc>
        <w:tc>
          <w:tcPr>
            <w:tcW w:w="9018" w:type="dxa"/>
            <w:gridSpan w:val="34"/>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Будівлі транспорту та засобів зв’язку</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1241 </w:t>
            </w:r>
          </w:p>
        </w:tc>
        <w:tc>
          <w:tcPr>
            <w:tcW w:w="9018" w:type="dxa"/>
            <w:gridSpan w:val="34"/>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Вокзали, аеровокзали, будівлі засобів зв’язку та пов’язані з ними будівлі</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1241.1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Автовокзали та інші будівлі автомобільного транспорту </w:t>
            </w:r>
          </w:p>
        </w:tc>
        <w:tc>
          <w:tcPr>
            <w:tcW w:w="806" w:type="dxa"/>
            <w:gridSpan w:val="5"/>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6" w:type="dxa"/>
            <w:gridSpan w:val="7"/>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04"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39" w:type="dxa"/>
            <w:gridSpan w:val="4"/>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1241.2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Вокзали та інші будівлі залізничного транспорту </w:t>
            </w:r>
          </w:p>
        </w:tc>
        <w:tc>
          <w:tcPr>
            <w:tcW w:w="806" w:type="dxa"/>
            <w:gridSpan w:val="5"/>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6" w:type="dxa"/>
            <w:gridSpan w:val="7"/>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04"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39" w:type="dxa"/>
            <w:gridSpan w:val="4"/>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1241.3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Будівлі міського електротранспорту </w:t>
            </w:r>
          </w:p>
        </w:tc>
        <w:tc>
          <w:tcPr>
            <w:tcW w:w="806" w:type="dxa"/>
            <w:gridSpan w:val="5"/>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6" w:type="dxa"/>
            <w:gridSpan w:val="7"/>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04"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39" w:type="dxa"/>
            <w:gridSpan w:val="4"/>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1241.4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Аеровокзали та інші будівлі повітряного транспорту </w:t>
            </w:r>
          </w:p>
        </w:tc>
        <w:tc>
          <w:tcPr>
            <w:tcW w:w="806" w:type="dxa"/>
            <w:gridSpan w:val="5"/>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6" w:type="dxa"/>
            <w:gridSpan w:val="7"/>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04"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39" w:type="dxa"/>
            <w:gridSpan w:val="4"/>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1241.5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Морські та річкові вокзали, маяки та пов’язані з ними будівлі </w:t>
            </w:r>
          </w:p>
        </w:tc>
        <w:tc>
          <w:tcPr>
            <w:tcW w:w="806" w:type="dxa"/>
            <w:gridSpan w:val="5"/>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6" w:type="dxa"/>
            <w:gridSpan w:val="7"/>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04"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39" w:type="dxa"/>
            <w:gridSpan w:val="4"/>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1241.6 </w:t>
            </w:r>
          </w:p>
        </w:tc>
        <w:tc>
          <w:tcPr>
            <w:tcW w:w="4855" w:type="dxa"/>
            <w:gridSpan w:val="3"/>
            <w:vAlign w:val="center"/>
          </w:tcPr>
          <w:p w:rsidR="000B4F82" w:rsidRPr="002D3475" w:rsidRDefault="000B4F82" w:rsidP="00B32670">
            <w:pPr>
              <w:pStyle w:val="af3"/>
              <w:spacing w:before="100"/>
              <w:ind w:firstLine="0"/>
              <w:jc w:val="left"/>
              <w:rPr>
                <w:rFonts w:ascii="Times New Roman" w:hAnsi="Times New Roman"/>
                <w:noProof/>
                <w:szCs w:val="26"/>
                <w:lang w:val="uk-UA"/>
              </w:rPr>
            </w:pPr>
            <w:r w:rsidRPr="002D3475">
              <w:rPr>
                <w:rFonts w:ascii="Times New Roman" w:hAnsi="Times New Roman"/>
                <w:noProof/>
                <w:szCs w:val="26"/>
                <w:lang w:val="uk-UA"/>
              </w:rPr>
              <w:t xml:space="preserve">Будівлі станцій підвісних та канатних доріг </w:t>
            </w:r>
          </w:p>
        </w:tc>
        <w:tc>
          <w:tcPr>
            <w:tcW w:w="806" w:type="dxa"/>
            <w:gridSpan w:val="5"/>
            <w:vAlign w:val="center"/>
          </w:tcPr>
          <w:p w:rsidR="000B4F82" w:rsidRPr="002D3475" w:rsidRDefault="000B4F82" w:rsidP="00B32670">
            <w:pPr>
              <w:pStyle w:val="af3"/>
              <w:spacing w:before="100"/>
              <w:ind w:firstLine="0"/>
              <w:jc w:val="center"/>
              <w:rPr>
                <w:rFonts w:ascii="Times New Roman" w:hAnsi="Times New Roman"/>
                <w:noProof/>
                <w:szCs w:val="26"/>
                <w:lang w:val="uk-UA"/>
              </w:rPr>
            </w:pPr>
            <w:r w:rsidRPr="002D3475">
              <w:rPr>
                <w:rFonts w:ascii="Times New Roman" w:hAnsi="Times New Roman"/>
                <w:noProof/>
                <w:szCs w:val="26"/>
                <w:lang w:val="uk-UA"/>
              </w:rPr>
              <w:t>0,5</w:t>
            </w:r>
          </w:p>
        </w:tc>
        <w:tc>
          <w:tcPr>
            <w:tcW w:w="716" w:type="dxa"/>
            <w:gridSpan w:val="7"/>
            <w:vAlign w:val="center"/>
          </w:tcPr>
          <w:p w:rsidR="000B4F82" w:rsidRPr="002D3475" w:rsidRDefault="000B4F82" w:rsidP="00B32670">
            <w:pPr>
              <w:pStyle w:val="af3"/>
              <w:spacing w:before="100"/>
              <w:ind w:firstLine="0"/>
              <w:jc w:val="center"/>
              <w:rPr>
                <w:rFonts w:ascii="Times New Roman" w:hAnsi="Times New Roman"/>
                <w:noProof/>
                <w:szCs w:val="26"/>
                <w:lang w:val="uk-UA"/>
              </w:rPr>
            </w:pPr>
          </w:p>
        </w:tc>
        <w:tc>
          <w:tcPr>
            <w:tcW w:w="604" w:type="dxa"/>
            <w:gridSpan w:val="6"/>
            <w:vAlign w:val="center"/>
          </w:tcPr>
          <w:p w:rsidR="000B4F82" w:rsidRPr="002D3475" w:rsidRDefault="000B4F82" w:rsidP="00B32670">
            <w:pPr>
              <w:pStyle w:val="af3"/>
              <w:spacing w:before="100"/>
              <w:ind w:firstLine="0"/>
              <w:jc w:val="center"/>
              <w:rPr>
                <w:rFonts w:ascii="Times New Roman" w:hAnsi="Times New Roman"/>
                <w:noProof/>
                <w:szCs w:val="26"/>
                <w:lang w:val="uk-UA"/>
              </w:rPr>
            </w:pPr>
          </w:p>
        </w:tc>
        <w:tc>
          <w:tcPr>
            <w:tcW w:w="716" w:type="dxa"/>
            <w:gridSpan w:val="6"/>
            <w:vAlign w:val="center"/>
          </w:tcPr>
          <w:p w:rsidR="000B4F82" w:rsidRPr="002D3475" w:rsidRDefault="000B4F82" w:rsidP="00B32670">
            <w:pPr>
              <w:pStyle w:val="af3"/>
              <w:spacing w:before="100"/>
              <w:ind w:firstLine="0"/>
              <w:jc w:val="center"/>
              <w:rPr>
                <w:rFonts w:ascii="Times New Roman" w:hAnsi="Times New Roman"/>
                <w:noProof/>
                <w:szCs w:val="26"/>
                <w:lang w:val="uk-UA"/>
              </w:rPr>
            </w:pPr>
            <w:r w:rsidRPr="002D3475">
              <w:rPr>
                <w:rFonts w:ascii="Times New Roman" w:hAnsi="Times New Roman"/>
                <w:noProof/>
                <w:szCs w:val="26"/>
                <w:lang w:val="uk-UA"/>
              </w:rPr>
              <w:t>0,5</w:t>
            </w:r>
          </w:p>
        </w:tc>
        <w:tc>
          <w:tcPr>
            <w:tcW w:w="639" w:type="dxa"/>
            <w:gridSpan w:val="4"/>
          </w:tcPr>
          <w:p w:rsidR="000B4F82" w:rsidRPr="002D3475"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1241.7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Будівлі центрів радіо- та телевізійного мовлення, телефонних станцій, телекомунікаційних центрів тощо </w:t>
            </w:r>
          </w:p>
        </w:tc>
        <w:tc>
          <w:tcPr>
            <w:tcW w:w="806" w:type="dxa"/>
            <w:gridSpan w:val="5"/>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6" w:type="dxa"/>
            <w:gridSpan w:val="7"/>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04"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39" w:type="dxa"/>
            <w:gridSpan w:val="4"/>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1241.8 </w:t>
            </w:r>
          </w:p>
        </w:tc>
        <w:tc>
          <w:tcPr>
            <w:tcW w:w="4855" w:type="dxa"/>
            <w:gridSpan w:val="3"/>
            <w:vAlign w:val="center"/>
          </w:tcPr>
          <w:p w:rsidR="000B4F82" w:rsidRPr="002D3475" w:rsidRDefault="000B4F82" w:rsidP="00B32670">
            <w:pPr>
              <w:pStyle w:val="af3"/>
              <w:spacing w:before="100"/>
              <w:ind w:firstLine="0"/>
              <w:jc w:val="left"/>
              <w:rPr>
                <w:rFonts w:ascii="Times New Roman" w:hAnsi="Times New Roman"/>
                <w:noProof/>
                <w:szCs w:val="26"/>
                <w:lang w:val="uk-UA"/>
              </w:rPr>
            </w:pPr>
            <w:r w:rsidRPr="002D3475">
              <w:rPr>
                <w:rFonts w:ascii="Times New Roman" w:hAnsi="Times New Roman"/>
                <w:noProof/>
                <w:szCs w:val="26"/>
                <w:lang w:val="uk-UA"/>
              </w:rPr>
              <w:t xml:space="preserve">Ангари для літаків, локомотивні, вагонні, трамвайні та тролейбусні депо </w:t>
            </w:r>
          </w:p>
        </w:tc>
        <w:tc>
          <w:tcPr>
            <w:tcW w:w="806" w:type="dxa"/>
            <w:gridSpan w:val="5"/>
            <w:vAlign w:val="center"/>
          </w:tcPr>
          <w:p w:rsidR="000B4F82" w:rsidRPr="002D3475" w:rsidRDefault="000B4F82" w:rsidP="00B32670">
            <w:pPr>
              <w:pStyle w:val="af3"/>
              <w:spacing w:before="100"/>
              <w:ind w:firstLine="0"/>
              <w:jc w:val="center"/>
              <w:rPr>
                <w:rFonts w:ascii="Times New Roman" w:hAnsi="Times New Roman"/>
                <w:noProof/>
                <w:szCs w:val="26"/>
                <w:lang w:val="uk-UA"/>
              </w:rPr>
            </w:pPr>
            <w:r w:rsidRPr="002D3475">
              <w:rPr>
                <w:rFonts w:ascii="Times New Roman" w:hAnsi="Times New Roman"/>
                <w:noProof/>
                <w:szCs w:val="26"/>
                <w:lang w:val="uk-UA"/>
              </w:rPr>
              <w:t>0,5</w:t>
            </w:r>
          </w:p>
        </w:tc>
        <w:tc>
          <w:tcPr>
            <w:tcW w:w="716" w:type="dxa"/>
            <w:gridSpan w:val="7"/>
            <w:vAlign w:val="center"/>
          </w:tcPr>
          <w:p w:rsidR="000B4F82" w:rsidRPr="002D3475" w:rsidRDefault="000B4F82" w:rsidP="00B32670">
            <w:pPr>
              <w:pStyle w:val="af3"/>
              <w:spacing w:before="100"/>
              <w:ind w:firstLine="0"/>
              <w:jc w:val="center"/>
              <w:rPr>
                <w:rFonts w:ascii="Times New Roman" w:hAnsi="Times New Roman"/>
                <w:noProof/>
                <w:szCs w:val="26"/>
                <w:lang w:val="uk-UA"/>
              </w:rPr>
            </w:pPr>
          </w:p>
        </w:tc>
        <w:tc>
          <w:tcPr>
            <w:tcW w:w="604" w:type="dxa"/>
            <w:gridSpan w:val="6"/>
            <w:vAlign w:val="center"/>
          </w:tcPr>
          <w:p w:rsidR="000B4F82" w:rsidRPr="002D3475" w:rsidRDefault="000B4F82" w:rsidP="00B32670">
            <w:pPr>
              <w:pStyle w:val="af3"/>
              <w:spacing w:before="100"/>
              <w:ind w:firstLine="0"/>
              <w:jc w:val="center"/>
              <w:rPr>
                <w:rFonts w:ascii="Times New Roman" w:hAnsi="Times New Roman"/>
                <w:noProof/>
                <w:szCs w:val="26"/>
                <w:lang w:val="uk-UA"/>
              </w:rPr>
            </w:pPr>
          </w:p>
        </w:tc>
        <w:tc>
          <w:tcPr>
            <w:tcW w:w="716" w:type="dxa"/>
            <w:gridSpan w:val="6"/>
            <w:vAlign w:val="center"/>
          </w:tcPr>
          <w:p w:rsidR="000B4F82" w:rsidRPr="002D3475" w:rsidRDefault="000B4F82" w:rsidP="00B32670">
            <w:pPr>
              <w:pStyle w:val="af3"/>
              <w:spacing w:before="100"/>
              <w:ind w:firstLine="0"/>
              <w:jc w:val="center"/>
              <w:rPr>
                <w:rFonts w:ascii="Times New Roman" w:hAnsi="Times New Roman"/>
                <w:noProof/>
                <w:szCs w:val="26"/>
                <w:lang w:val="uk-UA"/>
              </w:rPr>
            </w:pPr>
            <w:r w:rsidRPr="002D3475">
              <w:rPr>
                <w:rFonts w:ascii="Times New Roman" w:hAnsi="Times New Roman"/>
                <w:noProof/>
                <w:szCs w:val="26"/>
                <w:lang w:val="uk-UA"/>
              </w:rPr>
              <w:t>0,5</w:t>
            </w:r>
          </w:p>
        </w:tc>
        <w:tc>
          <w:tcPr>
            <w:tcW w:w="639" w:type="dxa"/>
            <w:gridSpan w:val="4"/>
          </w:tcPr>
          <w:p w:rsidR="000B4F82" w:rsidRPr="00C06FD8" w:rsidRDefault="000B4F82" w:rsidP="00B32670">
            <w:pPr>
              <w:pStyle w:val="af3"/>
              <w:spacing w:before="100"/>
              <w:ind w:firstLine="0"/>
              <w:jc w:val="center"/>
              <w:rPr>
                <w:rFonts w:ascii="Times New Roman" w:hAnsi="Times New Roman"/>
                <w:noProof/>
                <w:color w:val="FF0000"/>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1241.9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Будівлі транспорту та засобів зв’язку інші </w:t>
            </w:r>
          </w:p>
        </w:tc>
        <w:tc>
          <w:tcPr>
            <w:tcW w:w="806" w:type="dxa"/>
            <w:gridSpan w:val="5"/>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6" w:type="dxa"/>
            <w:gridSpan w:val="7"/>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04"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39" w:type="dxa"/>
            <w:gridSpan w:val="4"/>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1242 </w:t>
            </w:r>
          </w:p>
        </w:tc>
        <w:tc>
          <w:tcPr>
            <w:tcW w:w="9018" w:type="dxa"/>
            <w:gridSpan w:val="34"/>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Гаражі</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1242.1 </w:t>
            </w:r>
          </w:p>
        </w:tc>
        <w:tc>
          <w:tcPr>
            <w:tcW w:w="4855" w:type="dxa"/>
            <w:gridSpan w:val="3"/>
            <w:vAlign w:val="center"/>
          </w:tcPr>
          <w:p w:rsidR="000B4F82" w:rsidRPr="00C24AD8" w:rsidRDefault="000B4F82" w:rsidP="00B32670">
            <w:pPr>
              <w:pStyle w:val="af3"/>
              <w:spacing w:before="100"/>
              <w:ind w:firstLine="0"/>
              <w:rPr>
                <w:rFonts w:ascii="Times New Roman" w:hAnsi="Times New Roman"/>
                <w:noProof/>
                <w:szCs w:val="26"/>
                <w:lang w:val="uk-UA"/>
              </w:rPr>
            </w:pPr>
            <w:r w:rsidRPr="00C24AD8">
              <w:rPr>
                <w:rFonts w:ascii="Times New Roman" w:hAnsi="Times New Roman"/>
                <w:noProof/>
                <w:szCs w:val="26"/>
                <w:lang w:val="uk-UA"/>
              </w:rPr>
              <w:t xml:space="preserve">Гаражі наземні </w:t>
            </w:r>
          </w:p>
        </w:tc>
        <w:tc>
          <w:tcPr>
            <w:tcW w:w="746" w:type="dxa"/>
            <w:gridSpan w:val="2"/>
          </w:tcPr>
          <w:p w:rsidR="000B4F82" w:rsidRPr="00C24AD8" w:rsidRDefault="000B4F82" w:rsidP="00B32670">
            <w:pPr>
              <w:pStyle w:val="af3"/>
              <w:spacing w:before="100"/>
              <w:ind w:firstLine="0"/>
              <w:jc w:val="center"/>
              <w:rPr>
                <w:rFonts w:ascii="Times New Roman" w:hAnsi="Times New Roman"/>
                <w:noProof/>
                <w:szCs w:val="26"/>
                <w:lang w:val="uk-UA"/>
              </w:rPr>
            </w:pPr>
            <w:r w:rsidRPr="00C24AD8">
              <w:rPr>
                <w:rFonts w:ascii="Times New Roman" w:hAnsi="Times New Roman"/>
                <w:noProof/>
                <w:szCs w:val="26"/>
                <w:lang w:val="uk-UA"/>
              </w:rPr>
              <w:t>0,5</w:t>
            </w:r>
          </w:p>
        </w:tc>
        <w:tc>
          <w:tcPr>
            <w:tcW w:w="664" w:type="dxa"/>
            <w:gridSpan w:val="8"/>
          </w:tcPr>
          <w:p w:rsidR="000B4F82" w:rsidRPr="00C24AD8" w:rsidRDefault="000B4F82" w:rsidP="00B32670">
            <w:pPr>
              <w:pStyle w:val="af3"/>
              <w:spacing w:before="100"/>
              <w:ind w:firstLine="0"/>
              <w:jc w:val="center"/>
              <w:rPr>
                <w:rFonts w:ascii="Times New Roman" w:hAnsi="Times New Roman"/>
                <w:noProof/>
                <w:szCs w:val="26"/>
                <w:lang w:val="uk-UA"/>
              </w:rPr>
            </w:pPr>
          </w:p>
        </w:tc>
        <w:tc>
          <w:tcPr>
            <w:tcW w:w="716" w:type="dxa"/>
            <w:gridSpan w:val="8"/>
          </w:tcPr>
          <w:p w:rsidR="000B4F82" w:rsidRPr="00C24AD8" w:rsidRDefault="000B4F82" w:rsidP="00B32670">
            <w:pPr>
              <w:pStyle w:val="af3"/>
              <w:spacing w:before="100"/>
              <w:ind w:firstLine="0"/>
              <w:jc w:val="center"/>
              <w:rPr>
                <w:rFonts w:ascii="Times New Roman" w:hAnsi="Times New Roman"/>
                <w:noProof/>
                <w:szCs w:val="26"/>
                <w:lang w:val="uk-UA"/>
              </w:rPr>
            </w:pPr>
          </w:p>
        </w:tc>
        <w:tc>
          <w:tcPr>
            <w:tcW w:w="716" w:type="dxa"/>
            <w:gridSpan w:val="6"/>
          </w:tcPr>
          <w:p w:rsidR="000B4F82" w:rsidRPr="00C24AD8" w:rsidRDefault="000B4F82" w:rsidP="00B32670">
            <w:pPr>
              <w:pStyle w:val="af3"/>
              <w:spacing w:before="100"/>
              <w:ind w:firstLine="0"/>
              <w:jc w:val="center"/>
              <w:rPr>
                <w:rFonts w:ascii="Times New Roman" w:hAnsi="Times New Roman"/>
                <w:noProof/>
                <w:szCs w:val="26"/>
                <w:vertAlign w:val="superscript"/>
                <w:lang w:val="uk-UA"/>
              </w:rPr>
            </w:pPr>
            <w:r w:rsidRPr="00C24AD8">
              <w:rPr>
                <w:rFonts w:ascii="Times New Roman" w:hAnsi="Times New Roman"/>
                <w:noProof/>
                <w:szCs w:val="26"/>
                <w:lang w:val="uk-UA"/>
              </w:rPr>
              <w:t>0,5</w:t>
            </w:r>
            <w:r w:rsidRPr="00C24AD8">
              <w:rPr>
                <w:rFonts w:ascii="Times New Roman" w:hAnsi="Times New Roman"/>
                <w:noProof/>
                <w:szCs w:val="26"/>
                <w:vertAlign w:val="superscript"/>
                <w:lang w:val="uk-UA"/>
              </w:rPr>
              <w:t>4</w:t>
            </w:r>
          </w:p>
        </w:tc>
        <w:tc>
          <w:tcPr>
            <w:tcW w:w="639" w:type="dxa"/>
            <w:gridSpan w:val="4"/>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1242.2 </w:t>
            </w:r>
          </w:p>
        </w:tc>
        <w:tc>
          <w:tcPr>
            <w:tcW w:w="4855" w:type="dxa"/>
            <w:gridSpan w:val="3"/>
            <w:vAlign w:val="center"/>
          </w:tcPr>
          <w:p w:rsidR="000B4F82" w:rsidRPr="00C24AD8" w:rsidRDefault="000B4F82" w:rsidP="00B32670">
            <w:pPr>
              <w:pStyle w:val="af3"/>
              <w:spacing w:before="100"/>
              <w:ind w:firstLine="0"/>
              <w:rPr>
                <w:rFonts w:ascii="Times New Roman" w:hAnsi="Times New Roman"/>
                <w:noProof/>
                <w:szCs w:val="26"/>
                <w:lang w:val="uk-UA"/>
              </w:rPr>
            </w:pPr>
            <w:r w:rsidRPr="00C24AD8">
              <w:rPr>
                <w:rFonts w:ascii="Times New Roman" w:hAnsi="Times New Roman"/>
                <w:noProof/>
                <w:szCs w:val="26"/>
                <w:lang w:val="uk-UA"/>
              </w:rPr>
              <w:t xml:space="preserve">Гаражі підземні </w:t>
            </w:r>
          </w:p>
        </w:tc>
        <w:tc>
          <w:tcPr>
            <w:tcW w:w="746" w:type="dxa"/>
            <w:gridSpan w:val="2"/>
          </w:tcPr>
          <w:p w:rsidR="000B4F82" w:rsidRPr="00C24AD8" w:rsidRDefault="000B4F82" w:rsidP="00B32670">
            <w:pPr>
              <w:pStyle w:val="af3"/>
              <w:spacing w:before="100"/>
              <w:ind w:firstLine="0"/>
              <w:jc w:val="center"/>
              <w:rPr>
                <w:rFonts w:ascii="Times New Roman" w:hAnsi="Times New Roman"/>
                <w:noProof/>
                <w:szCs w:val="26"/>
                <w:lang w:val="uk-UA"/>
              </w:rPr>
            </w:pPr>
            <w:r w:rsidRPr="00C24AD8">
              <w:rPr>
                <w:rFonts w:ascii="Times New Roman" w:hAnsi="Times New Roman"/>
                <w:noProof/>
                <w:szCs w:val="26"/>
                <w:lang w:val="uk-UA"/>
              </w:rPr>
              <w:t>0,5</w:t>
            </w:r>
          </w:p>
        </w:tc>
        <w:tc>
          <w:tcPr>
            <w:tcW w:w="664" w:type="dxa"/>
            <w:gridSpan w:val="8"/>
          </w:tcPr>
          <w:p w:rsidR="000B4F82" w:rsidRPr="00C24AD8" w:rsidRDefault="000B4F82" w:rsidP="00B32670">
            <w:pPr>
              <w:pStyle w:val="af3"/>
              <w:spacing w:before="100"/>
              <w:ind w:firstLine="0"/>
              <w:jc w:val="center"/>
              <w:rPr>
                <w:rFonts w:ascii="Times New Roman" w:hAnsi="Times New Roman"/>
                <w:noProof/>
                <w:szCs w:val="26"/>
                <w:lang w:val="uk-UA"/>
              </w:rPr>
            </w:pPr>
          </w:p>
        </w:tc>
        <w:tc>
          <w:tcPr>
            <w:tcW w:w="716" w:type="dxa"/>
            <w:gridSpan w:val="8"/>
          </w:tcPr>
          <w:p w:rsidR="000B4F82" w:rsidRPr="00C24AD8" w:rsidRDefault="000B4F82" w:rsidP="00B32670">
            <w:pPr>
              <w:pStyle w:val="af3"/>
              <w:spacing w:before="100"/>
              <w:ind w:firstLine="0"/>
              <w:jc w:val="center"/>
              <w:rPr>
                <w:rFonts w:ascii="Times New Roman" w:hAnsi="Times New Roman"/>
                <w:noProof/>
                <w:szCs w:val="26"/>
                <w:lang w:val="uk-UA"/>
              </w:rPr>
            </w:pPr>
          </w:p>
        </w:tc>
        <w:tc>
          <w:tcPr>
            <w:tcW w:w="716" w:type="dxa"/>
            <w:gridSpan w:val="6"/>
          </w:tcPr>
          <w:p w:rsidR="000B4F82" w:rsidRPr="00C24AD8" w:rsidRDefault="000B4F82" w:rsidP="00B32670">
            <w:pPr>
              <w:pStyle w:val="af3"/>
              <w:spacing w:before="100"/>
              <w:ind w:firstLine="0"/>
              <w:jc w:val="center"/>
              <w:rPr>
                <w:rFonts w:ascii="Times New Roman" w:hAnsi="Times New Roman"/>
                <w:noProof/>
                <w:szCs w:val="26"/>
                <w:vertAlign w:val="superscript"/>
                <w:lang w:val="uk-UA"/>
              </w:rPr>
            </w:pPr>
            <w:r w:rsidRPr="00C24AD8">
              <w:rPr>
                <w:rFonts w:ascii="Times New Roman" w:hAnsi="Times New Roman"/>
                <w:noProof/>
                <w:szCs w:val="26"/>
                <w:lang w:val="uk-UA"/>
              </w:rPr>
              <w:t>0,5</w:t>
            </w:r>
            <w:r w:rsidRPr="00C24AD8">
              <w:rPr>
                <w:rFonts w:ascii="Times New Roman" w:hAnsi="Times New Roman"/>
                <w:noProof/>
                <w:szCs w:val="26"/>
                <w:vertAlign w:val="superscript"/>
                <w:lang w:val="uk-UA"/>
              </w:rPr>
              <w:t>4</w:t>
            </w:r>
          </w:p>
        </w:tc>
        <w:tc>
          <w:tcPr>
            <w:tcW w:w="639" w:type="dxa"/>
            <w:gridSpan w:val="4"/>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1242.3 </w:t>
            </w:r>
          </w:p>
        </w:tc>
        <w:tc>
          <w:tcPr>
            <w:tcW w:w="4855"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Стоянки автомобільні криті </w:t>
            </w:r>
          </w:p>
        </w:tc>
        <w:tc>
          <w:tcPr>
            <w:tcW w:w="746" w:type="dxa"/>
            <w:gridSpan w:val="2"/>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64" w:type="dxa"/>
            <w:gridSpan w:val="8"/>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8"/>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39" w:type="dxa"/>
            <w:gridSpan w:val="4"/>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1242.4 </w:t>
            </w:r>
          </w:p>
        </w:tc>
        <w:tc>
          <w:tcPr>
            <w:tcW w:w="4855"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Навіси для велосипедів </w:t>
            </w:r>
          </w:p>
        </w:tc>
        <w:tc>
          <w:tcPr>
            <w:tcW w:w="746" w:type="dxa"/>
            <w:gridSpan w:val="2"/>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64" w:type="dxa"/>
            <w:gridSpan w:val="8"/>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8"/>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39" w:type="dxa"/>
            <w:gridSpan w:val="4"/>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125 </w:t>
            </w:r>
          </w:p>
        </w:tc>
        <w:tc>
          <w:tcPr>
            <w:tcW w:w="9018" w:type="dxa"/>
            <w:gridSpan w:val="34"/>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Будівлі промислові та склади</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lastRenderedPageBreak/>
              <w:t xml:space="preserve">1251 </w:t>
            </w:r>
          </w:p>
        </w:tc>
        <w:tc>
          <w:tcPr>
            <w:tcW w:w="9018" w:type="dxa"/>
            <w:gridSpan w:val="34"/>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Будівлі промислові</w:t>
            </w:r>
            <w:r w:rsidRPr="00C06FD8">
              <w:rPr>
                <w:rFonts w:ascii="Times New Roman" w:hAnsi="Times New Roman"/>
                <w:noProof/>
                <w:szCs w:val="26"/>
                <w:vertAlign w:val="superscript"/>
                <w:lang w:val="uk-UA"/>
              </w:rPr>
              <w:t>2</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1251.1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Будівлі підприємств машинобудування та металообробної промисловості</w:t>
            </w:r>
            <w:r w:rsidRPr="00C06FD8">
              <w:rPr>
                <w:rFonts w:ascii="Times New Roman" w:hAnsi="Times New Roman"/>
                <w:noProof/>
                <w:szCs w:val="26"/>
                <w:vertAlign w:val="superscript"/>
                <w:lang w:val="uk-UA"/>
              </w:rPr>
              <w:t>2</w:t>
            </w:r>
          </w:p>
        </w:tc>
        <w:tc>
          <w:tcPr>
            <w:tcW w:w="731"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42" w:type="dxa"/>
            <w:gridSpan w:val="6"/>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23" w:type="dxa"/>
            <w:gridSpan w:val="9"/>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99" w:type="dxa"/>
            <w:gridSpan w:val="6"/>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86" w:type="dxa"/>
            <w:gridSpan w:val="6"/>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1251.2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Будівлі підприємств чорної металургії</w:t>
            </w:r>
            <w:r w:rsidRPr="00C06FD8">
              <w:rPr>
                <w:rFonts w:ascii="Times New Roman" w:hAnsi="Times New Roman"/>
                <w:noProof/>
                <w:szCs w:val="26"/>
                <w:vertAlign w:val="superscript"/>
                <w:lang w:val="uk-UA"/>
              </w:rPr>
              <w:t>2</w:t>
            </w:r>
          </w:p>
        </w:tc>
        <w:tc>
          <w:tcPr>
            <w:tcW w:w="731"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42" w:type="dxa"/>
            <w:gridSpan w:val="6"/>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23" w:type="dxa"/>
            <w:gridSpan w:val="9"/>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99" w:type="dxa"/>
            <w:gridSpan w:val="6"/>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86" w:type="dxa"/>
            <w:gridSpan w:val="6"/>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1251.3 </w:t>
            </w:r>
          </w:p>
        </w:tc>
        <w:tc>
          <w:tcPr>
            <w:tcW w:w="4855"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Будівлі підприємств хімічної та нафтохімічної промисловості</w:t>
            </w:r>
            <w:r w:rsidRPr="00C06FD8">
              <w:rPr>
                <w:rFonts w:ascii="Times New Roman" w:hAnsi="Times New Roman"/>
                <w:noProof/>
                <w:szCs w:val="26"/>
                <w:vertAlign w:val="superscript"/>
                <w:lang w:val="uk-UA"/>
              </w:rPr>
              <w:t>2</w:t>
            </w:r>
          </w:p>
        </w:tc>
        <w:tc>
          <w:tcPr>
            <w:tcW w:w="731"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42" w:type="dxa"/>
            <w:gridSpan w:val="6"/>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23" w:type="dxa"/>
            <w:gridSpan w:val="9"/>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99" w:type="dxa"/>
            <w:gridSpan w:val="6"/>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86" w:type="dxa"/>
            <w:gridSpan w:val="6"/>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1251.4 </w:t>
            </w:r>
          </w:p>
        </w:tc>
        <w:tc>
          <w:tcPr>
            <w:tcW w:w="4855"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Будівлі підприємств легкої промисловості</w:t>
            </w:r>
            <w:r w:rsidRPr="00C06FD8">
              <w:rPr>
                <w:rFonts w:ascii="Times New Roman" w:hAnsi="Times New Roman"/>
                <w:noProof/>
                <w:szCs w:val="26"/>
                <w:vertAlign w:val="superscript"/>
                <w:lang w:val="uk-UA"/>
              </w:rPr>
              <w:t>2</w:t>
            </w:r>
          </w:p>
        </w:tc>
        <w:tc>
          <w:tcPr>
            <w:tcW w:w="731"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42" w:type="dxa"/>
            <w:gridSpan w:val="6"/>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23" w:type="dxa"/>
            <w:gridSpan w:val="9"/>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99" w:type="dxa"/>
            <w:gridSpan w:val="6"/>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86" w:type="dxa"/>
            <w:gridSpan w:val="6"/>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1251.5 </w:t>
            </w:r>
          </w:p>
        </w:tc>
        <w:tc>
          <w:tcPr>
            <w:tcW w:w="4855"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Будівлі підприємств харчової промисловості</w:t>
            </w:r>
            <w:r w:rsidRPr="00C06FD8">
              <w:rPr>
                <w:rFonts w:ascii="Times New Roman" w:hAnsi="Times New Roman"/>
                <w:noProof/>
                <w:szCs w:val="26"/>
                <w:vertAlign w:val="superscript"/>
                <w:lang w:val="uk-UA"/>
              </w:rPr>
              <w:t>2</w:t>
            </w:r>
          </w:p>
        </w:tc>
        <w:tc>
          <w:tcPr>
            <w:tcW w:w="731"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42" w:type="dxa"/>
            <w:gridSpan w:val="6"/>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23" w:type="dxa"/>
            <w:gridSpan w:val="9"/>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99" w:type="dxa"/>
            <w:gridSpan w:val="6"/>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86" w:type="dxa"/>
            <w:gridSpan w:val="6"/>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1251.6 </w:t>
            </w:r>
          </w:p>
        </w:tc>
        <w:tc>
          <w:tcPr>
            <w:tcW w:w="4855"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Будівлі підприємств медичної та мікробіологічної промисловості</w:t>
            </w:r>
            <w:r w:rsidRPr="00C06FD8">
              <w:rPr>
                <w:rFonts w:ascii="Times New Roman" w:hAnsi="Times New Roman"/>
                <w:noProof/>
                <w:szCs w:val="26"/>
                <w:vertAlign w:val="superscript"/>
                <w:lang w:val="uk-UA"/>
              </w:rPr>
              <w:t>2</w:t>
            </w:r>
          </w:p>
        </w:tc>
        <w:tc>
          <w:tcPr>
            <w:tcW w:w="731"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42" w:type="dxa"/>
            <w:gridSpan w:val="6"/>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23" w:type="dxa"/>
            <w:gridSpan w:val="9"/>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99" w:type="dxa"/>
            <w:gridSpan w:val="6"/>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86" w:type="dxa"/>
            <w:gridSpan w:val="6"/>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1251.7 </w:t>
            </w:r>
          </w:p>
        </w:tc>
        <w:tc>
          <w:tcPr>
            <w:tcW w:w="4855"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Будівлі підприємств лісової, деревообробної та целюлозно-паперової промисловості</w:t>
            </w:r>
            <w:r w:rsidRPr="00C06FD8">
              <w:rPr>
                <w:rFonts w:ascii="Times New Roman" w:hAnsi="Times New Roman"/>
                <w:noProof/>
                <w:szCs w:val="26"/>
                <w:vertAlign w:val="superscript"/>
                <w:lang w:val="uk-UA"/>
              </w:rPr>
              <w:t>2</w:t>
            </w:r>
          </w:p>
        </w:tc>
        <w:tc>
          <w:tcPr>
            <w:tcW w:w="731"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42" w:type="dxa"/>
            <w:gridSpan w:val="6"/>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23" w:type="dxa"/>
            <w:gridSpan w:val="9"/>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99" w:type="dxa"/>
            <w:gridSpan w:val="6"/>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86" w:type="dxa"/>
            <w:gridSpan w:val="6"/>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1251.8 </w:t>
            </w:r>
          </w:p>
        </w:tc>
        <w:tc>
          <w:tcPr>
            <w:tcW w:w="4855"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Будівлі підприємств будівельної індустрії, будівельних матеріалів та виробів, скляної та фарфоро-фаянсової промисловості</w:t>
            </w:r>
            <w:r w:rsidRPr="00C06FD8">
              <w:rPr>
                <w:rFonts w:ascii="Times New Roman" w:hAnsi="Times New Roman"/>
                <w:noProof/>
                <w:szCs w:val="26"/>
                <w:vertAlign w:val="superscript"/>
                <w:lang w:val="uk-UA"/>
              </w:rPr>
              <w:t>2</w:t>
            </w:r>
          </w:p>
        </w:tc>
        <w:tc>
          <w:tcPr>
            <w:tcW w:w="731"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42" w:type="dxa"/>
            <w:gridSpan w:val="6"/>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23" w:type="dxa"/>
            <w:gridSpan w:val="9"/>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99" w:type="dxa"/>
            <w:gridSpan w:val="6"/>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86" w:type="dxa"/>
            <w:gridSpan w:val="6"/>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1251.9 </w:t>
            </w:r>
          </w:p>
        </w:tc>
        <w:tc>
          <w:tcPr>
            <w:tcW w:w="4855"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Будівлі інших промислових виробництв, включаючи поліграфічне</w:t>
            </w:r>
            <w:r w:rsidRPr="00C06FD8">
              <w:rPr>
                <w:rFonts w:ascii="Times New Roman" w:hAnsi="Times New Roman"/>
                <w:noProof/>
                <w:szCs w:val="26"/>
                <w:vertAlign w:val="superscript"/>
                <w:lang w:val="uk-UA"/>
              </w:rPr>
              <w:t>2</w:t>
            </w:r>
          </w:p>
        </w:tc>
        <w:tc>
          <w:tcPr>
            <w:tcW w:w="731"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42" w:type="dxa"/>
            <w:gridSpan w:val="6"/>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23" w:type="dxa"/>
            <w:gridSpan w:val="9"/>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99" w:type="dxa"/>
            <w:gridSpan w:val="6"/>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86" w:type="dxa"/>
            <w:gridSpan w:val="6"/>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1252 </w:t>
            </w:r>
          </w:p>
        </w:tc>
        <w:tc>
          <w:tcPr>
            <w:tcW w:w="9018" w:type="dxa"/>
            <w:gridSpan w:val="34"/>
            <w:vAlign w:val="center"/>
          </w:tcPr>
          <w:p w:rsidR="000B4F82" w:rsidRPr="00C06FD8" w:rsidRDefault="000B4F82" w:rsidP="00B32670">
            <w:pPr>
              <w:pStyle w:val="af3"/>
              <w:spacing w:before="100" w:line="228" w:lineRule="auto"/>
              <w:ind w:firstLine="0"/>
              <w:jc w:val="center"/>
              <w:rPr>
                <w:rFonts w:ascii="Times New Roman" w:hAnsi="Times New Roman"/>
                <w:noProof/>
                <w:szCs w:val="26"/>
                <w:lang w:val="uk-UA"/>
              </w:rPr>
            </w:pPr>
            <w:r w:rsidRPr="00C06FD8">
              <w:rPr>
                <w:rFonts w:ascii="Times New Roman" w:hAnsi="Times New Roman"/>
                <w:noProof/>
                <w:szCs w:val="26"/>
                <w:lang w:val="uk-UA"/>
              </w:rPr>
              <w:t>Резервуари, силоси та склади</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1252.1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Резервуари для нафти, нафтопродуктів та газу </w:t>
            </w:r>
          </w:p>
        </w:tc>
        <w:tc>
          <w:tcPr>
            <w:tcW w:w="746" w:type="dxa"/>
            <w:gridSpan w:val="2"/>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64" w:type="dxa"/>
            <w:gridSpan w:val="8"/>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8"/>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39" w:type="dxa"/>
            <w:gridSpan w:val="4"/>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1252.2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Резервуари та ємності інші </w:t>
            </w:r>
          </w:p>
        </w:tc>
        <w:tc>
          <w:tcPr>
            <w:tcW w:w="746" w:type="dxa"/>
            <w:gridSpan w:val="2"/>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64" w:type="dxa"/>
            <w:gridSpan w:val="8"/>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8"/>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39" w:type="dxa"/>
            <w:gridSpan w:val="4"/>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1252.3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Силоси для зерна </w:t>
            </w:r>
          </w:p>
        </w:tc>
        <w:tc>
          <w:tcPr>
            <w:tcW w:w="746" w:type="dxa"/>
            <w:gridSpan w:val="2"/>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64" w:type="dxa"/>
            <w:gridSpan w:val="8"/>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8"/>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39" w:type="dxa"/>
            <w:gridSpan w:val="4"/>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1252.4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Силоси для цементу та інших сипучих матеріалів </w:t>
            </w:r>
          </w:p>
        </w:tc>
        <w:tc>
          <w:tcPr>
            <w:tcW w:w="746" w:type="dxa"/>
            <w:gridSpan w:val="2"/>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64" w:type="dxa"/>
            <w:gridSpan w:val="8"/>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8"/>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39" w:type="dxa"/>
            <w:gridSpan w:val="4"/>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1252.5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Склади спеціальні товарні </w:t>
            </w:r>
          </w:p>
        </w:tc>
        <w:tc>
          <w:tcPr>
            <w:tcW w:w="746" w:type="dxa"/>
            <w:gridSpan w:val="2"/>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64" w:type="dxa"/>
            <w:gridSpan w:val="8"/>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8"/>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39" w:type="dxa"/>
            <w:gridSpan w:val="4"/>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1252.6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Холодильники </w:t>
            </w:r>
          </w:p>
        </w:tc>
        <w:tc>
          <w:tcPr>
            <w:tcW w:w="746" w:type="dxa"/>
            <w:gridSpan w:val="2"/>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64" w:type="dxa"/>
            <w:gridSpan w:val="8"/>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8"/>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39" w:type="dxa"/>
            <w:gridSpan w:val="4"/>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1252.7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Складські майданчики </w:t>
            </w:r>
          </w:p>
        </w:tc>
        <w:tc>
          <w:tcPr>
            <w:tcW w:w="746" w:type="dxa"/>
            <w:gridSpan w:val="2"/>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64" w:type="dxa"/>
            <w:gridSpan w:val="8"/>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8"/>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39" w:type="dxa"/>
            <w:gridSpan w:val="4"/>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1252.8 </w:t>
            </w:r>
          </w:p>
        </w:tc>
        <w:tc>
          <w:tcPr>
            <w:tcW w:w="4855" w:type="dxa"/>
            <w:gridSpan w:val="3"/>
            <w:vAlign w:val="center"/>
          </w:tcPr>
          <w:p w:rsidR="000B4F82" w:rsidRPr="002D3475" w:rsidRDefault="000B4F82" w:rsidP="00B32670">
            <w:pPr>
              <w:pStyle w:val="af3"/>
              <w:spacing w:before="100"/>
              <w:ind w:firstLine="0"/>
              <w:jc w:val="left"/>
              <w:rPr>
                <w:rFonts w:ascii="Times New Roman" w:hAnsi="Times New Roman"/>
                <w:noProof/>
                <w:szCs w:val="26"/>
                <w:lang w:val="uk-UA"/>
              </w:rPr>
            </w:pPr>
            <w:r w:rsidRPr="002D3475">
              <w:rPr>
                <w:rFonts w:ascii="Times New Roman" w:hAnsi="Times New Roman"/>
                <w:noProof/>
                <w:szCs w:val="26"/>
                <w:lang w:val="uk-UA"/>
              </w:rPr>
              <w:t xml:space="preserve">Склади універсальні </w:t>
            </w:r>
          </w:p>
        </w:tc>
        <w:tc>
          <w:tcPr>
            <w:tcW w:w="746" w:type="dxa"/>
            <w:gridSpan w:val="2"/>
            <w:vAlign w:val="center"/>
          </w:tcPr>
          <w:p w:rsidR="000B4F82" w:rsidRPr="002D3475" w:rsidRDefault="000B4F82" w:rsidP="00B32670">
            <w:pPr>
              <w:pStyle w:val="af3"/>
              <w:spacing w:before="100"/>
              <w:ind w:firstLine="0"/>
              <w:jc w:val="center"/>
              <w:rPr>
                <w:rFonts w:ascii="Times New Roman" w:hAnsi="Times New Roman"/>
                <w:noProof/>
                <w:szCs w:val="26"/>
                <w:lang w:val="uk-UA"/>
              </w:rPr>
            </w:pPr>
            <w:r w:rsidRPr="002D3475">
              <w:rPr>
                <w:rFonts w:ascii="Times New Roman" w:hAnsi="Times New Roman"/>
                <w:noProof/>
                <w:szCs w:val="26"/>
                <w:lang w:val="uk-UA"/>
              </w:rPr>
              <w:t>0</w:t>
            </w:r>
          </w:p>
        </w:tc>
        <w:tc>
          <w:tcPr>
            <w:tcW w:w="664" w:type="dxa"/>
            <w:gridSpan w:val="8"/>
            <w:vAlign w:val="center"/>
          </w:tcPr>
          <w:p w:rsidR="000B4F82" w:rsidRPr="002D3475" w:rsidRDefault="000B4F82" w:rsidP="00B32670">
            <w:pPr>
              <w:pStyle w:val="af3"/>
              <w:spacing w:before="100"/>
              <w:ind w:firstLine="0"/>
              <w:jc w:val="center"/>
              <w:rPr>
                <w:rFonts w:ascii="Times New Roman" w:hAnsi="Times New Roman"/>
                <w:noProof/>
                <w:szCs w:val="26"/>
                <w:lang w:val="uk-UA"/>
              </w:rPr>
            </w:pPr>
          </w:p>
        </w:tc>
        <w:tc>
          <w:tcPr>
            <w:tcW w:w="716" w:type="dxa"/>
            <w:gridSpan w:val="8"/>
            <w:vAlign w:val="center"/>
          </w:tcPr>
          <w:p w:rsidR="000B4F82" w:rsidRPr="002D3475" w:rsidRDefault="000B4F82" w:rsidP="00B32670">
            <w:pPr>
              <w:pStyle w:val="af3"/>
              <w:spacing w:before="100"/>
              <w:ind w:firstLine="0"/>
              <w:jc w:val="center"/>
              <w:rPr>
                <w:rFonts w:ascii="Times New Roman" w:hAnsi="Times New Roman"/>
                <w:noProof/>
                <w:szCs w:val="26"/>
                <w:lang w:val="uk-UA"/>
              </w:rPr>
            </w:pPr>
          </w:p>
        </w:tc>
        <w:tc>
          <w:tcPr>
            <w:tcW w:w="716" w:type="dxa"/>
            <w:gridSpan w:val="6"/>
            <w:vAlign w:val="center"/>
          </w:tcPr>
          <w:p w:rsidR="000B4F82" w:rsidRPr="002D3475" w:rsidRDefault="000B4F82" w:rsidP="00B32670">
            <w:pPr>
              <w:pStyle w:val="af3"/>
              <w:spacing w:before="100"/>
              <w:ind w:firstLine="0"/>
              <w:jc w:val="center"/>
              <w:rPr>
                <w:rFonts w:ascii="Times New Roman" w:hAnsi="Times New Roman"/>
                <w:noProof/>
                <w:szCs w:val="26"/>
                <w:lang w:val="uk-UA"/>
              </w:rPr>
            </w:pPr>
            <w:r w:rsidRPr="002D3475">
              <w:rPr>
                <w:rFonts w:ascii="Times New Roman" w:hAnsi="Times New Roman"/>
                <w:noProof/>
                <w:szCs w:val="26"/>
                <w:lang w:val="uk-UA"/>
              </w:rPr>
              <w:t>0</w:t>
            </w:r>
          </w:p>
        </w:tc>
        <w:tc>
          <w:tcPr>
            <w:tcW w:w="639" w:type="dxa"/>
            <w:gridSpan w:val="4"/>
          </w:tcPr>
          <w:p w:rsidR="000B4F82" w:rsidRPr="00C06FD8" w:rsidRDefault="000B4F82" w:rsidP="00B32670">
            <w:pPr>
              <w:pStyle w:val="af3"/>
              <w:spacing w:before="100"/>
              <w:ind w:firstLine="0"/>
              <w:jc w:val="center"/>
              <w:rPr>
                <w:rFonts w:ascii="Times New Roman" w:hAnsi="Times New Roman"/>
                <w:noProof/>
                <w:color w:val="FF0000"/>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color w:val="FF0000"/>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1252.9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Склади та сховища інші</w:t>
            </w:r>
            <w:r w:rsidRPr="00C06FD8">
              <w:rPr>
                <w:rFonts w:ascii="Times New Roman" w:hAnsi="Times New Roman"/>
                <w:noProof/>
                <w:szCs w:val="26"/>
                <w:vertAlign w:val="superscript"/>
                <w:lang w:val="uk-UA"/>
              </w:rPr>
              <w:t>2</w:t>
            </w:r>
          </w:p>
        </w:tc>
        <w:tc>
          <w:tcPr>
            <w:tcW w:w="746" w:type="dxa"/>
            <w:gridSpan w:val="2"/>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64" w:type="dxa"/>
            <w:gridSpan w:val="8"/>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8"/>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39" w:type="dxa"/>
            <w:gridSpan w:val="4"/>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 </w:t>
            </w:r>
          </w:p>
        </w:tc>
        <w:tc>
          <w:tcPr>
            <w:tcW w:w="9018" w:type="dxa"/>
            <w:gridSpan w:val="34"/>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Будівлі для публічних виступів, закладів освітнього, медичного та оздоровчого призначення</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1261 </w:t>
            </w:r>
          </w:p>
        </w:tc>
        <w:tc>
          <w:tcPr>
            <w:tcW w:w="9018" w:type="dxa"/>
            <w:gridSpan w:val="34"/>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Будівлі для публічних виступів</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1261.1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Театри, кінотеатри та концертні зали </w:t>
            </w:r>
          </w:p>
        </w:tc>
        <w:tc>
          <w:tcPr>
            <w:tcW w:w="746" w:type="dxa"/>
            <w:gridSpan w:val="2"/>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64" w:type="dxa"/>
            <w:gridSpan w:val="8"/>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8"/>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39" w:type="dxa"/>
            <w:gridSpan w:val="4"/>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1261.2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Зали засідань та багатоцільові зали для публічних виступів </w:t>
            </w:r>
          </w:p>
        </w:tc>
        <w:tc>
          <w:tcPr>
            <w:tcW w:w="746" w:type="dxa"/>
            <w:gridSpan w:val="2"/>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64" w:type="dxa"/>
            <w:gridSpan w:val="8"/>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8"/>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39" w:type="dxa"/>
            <w:gridSpan w:val="4"/>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1261.3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Цирки </w:t>
            </w:r>
          </w:p>
        </w:tc>
        <w:tc>
          <w:tcPr>
            <w:tcW w:w="746" w:type="dxa"/>
            <w:gridSpan w:val="2"/>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64" w:type="dxa"/>
            <w:gridSpan w:val="8"/>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8"/>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39" w:type="dxa"/>
            <w:gridSpan w:val="4"/>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1261.4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Казино, ігорні будинки </w:t>
            </w:r>
          </w:p>
        </w:tc>
        <w:tc>
          <w:tcPr>
            <w:tcW w:w="746" w:type="dxa"/>
            <w:gridSpan w:val="2"/>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1,5</w:t>
            </w:r>
          </w:p>
        </w:tc>
        <w:tc>
          <w:tcPr>
            <w:tcW w:w="664" w:type="dxa"/>
            <w:gridSpan w:val="8"/>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8"/>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1,5</w:t>
            </w:r>
          </w:p>
        </w:tc>
        <w:tc>
          <w:tcPr>
            <w:tcW w:w="639" w:type="dxa"/>
            <w:gridSpan w:val="4"/>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1261.5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Музичні та танцювальні зали, дискотеки </w:t>
            </w:r>
          </w:p>
        </w:tc>
        <w:tc>
          <w:tcPr>
            <w:tcW w:w="746" w:type="dxa"/>
            <w:gridSpan w:val="2"/>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64" w:type="dxa"/>
            <w:gridSpan w:val="8"/>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8"/>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39" w:type="dxa"/>
            <w:gridSpan w:val="4"/>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lastRenderedPageBreak/>
              <w:t xml:space="preserve">1261.9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Будівлі для публічних виступів інші </w:t>
            </w:r>
          </w:p>
        </w:tc>
        <w:tc>
          <w:tcPr>
            <w:tcW w:w="746" w:type="dxa"/>
            <w:gridSpan w:val="2"/>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64" w:type="dxa"/>
            <w:gridSpan w:val="8"/>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8"/>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39" w:type="dxa"/>
            <w:gridSpan w:val="4"/>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1262 </w:t>
            </w:r>
          </w:p>
        </w:tc>
        <w:tc>
          <w:tcPr>
            <w:tcW w:w="9018" w:type="dxa"/>
            <w:gridSpan w:val="34"/>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Музеї та бібліотеки</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1262.1 </w:t>
            </w:r>
          </w:p>
        </w:tc>
        <w:tc>
          <w:tcPr>
            <w:tcW w:w="4855"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Музеї та художні галереї</w:t>
            </w:r>
            <w:r w:rsidRPr="00C06FD8">
              <w:rPr>
                <w:rFonts w:ascii="Times New Roman" w:hAnsi="Times New Roman"/>
                <w:noProof/>
                <w:szCs w:val="26"/>
                <w:vertAlign w:val="superscript"/>
                <w:lang w:val="uk-UA"/>
              </w:rPr>
              <w:t>2</w:t>
            </w:r>
          </w:p>
        </w:tc>
        <w:tc>
          <w:tcPr>
            <w:tcW w:w="746" w:type="dxa"/>
            <w:gridSpan w:val="2"/>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64" w:type="dxa"/>
            <w:gridSpan w:val="8"/>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8"/>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39" w:type="dxa"/>
            <w:gridSpan w:val="4"/>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1262.2 </w:t>
            </w:r>
          </w:p>
        </w:tc>
        <w:tc>
          <w:tcPr>
            <w:tcW w:w="4855"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Бібліотеки, книгосховища</w:t>
            </w:r>
            <w:r w:rsidRPr="00C06FD8">
              <w:rPr>
                <w:rFonts w:ascii="Times New Roman" w:hAnsi="Times New Roman"/>
                <w:noProof/>
                <w:szCs w:val="26"/>
                <w:vertAlign w:val="superscript"/>
                <w:lang w:val="uk-UA"/>
              </w:rPr>
              <w:t>2</w:t>
            </w:r>
          </w:p>
        </w:tc>
        <w:tc>
          <w:tcPr>
            <w:tcW w:w="746" w:type="dxa"/>
            <w:gridSpan w:val="2"/>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64" w:type="dxa"/>
            <w:gridSpan w:val="8"/>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8"/>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39" w:type="dxa"/>
            <w:gridSpan w:val="4"/>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1262.3 </w:t>
            </w:r>
          </w:p>
        </w:tc>
        <w:tc>
          <w:tcPr>
            <w:tcW w:w="4855"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Технічні центри </w:t>
            </w:r>
          </w:p>
        </w:tc>
        <w:tc>
          <w:tcPr>
            <w:tcW w:w="746" w:type="dxa"/>
            <w:gridSpan w:val="2"/>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64" w:type="dxa"/>
            <w:gridSpan w:val="8"/>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8"/>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39" w:type="dxa"/>
            <w:gridSpan w:val="4"/>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1262.4 </w:t>
            </w:r>
          </w:p>
        </w:tc>
        <w:tc>
          <w:tcPr>
            <w:tcW w:w="4855"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Планетарії</w:t>
            </w:r>
            <w:r w:rsidRPr="00C06FD8">
              <w:rPr>
                <w:rFonts w:ascii="Times New Roman" w:hAnsi="Times New Roman"/>
                <w:noProof/>
                <w:szCs w:val="26"/>
                <w:vertAlign w:val="superscript"/>
                <w:lang w:val="uk-UA"/>
              </w:rPr>
              <w:t>2</w:t>
            </w:r>
          </w:p>
        </w:tc>
        <w:tc>
          <w:tcPr>
            <w:tcW w:w="746" w:type="dxa"/>
            <w:gridSpan w:val="2"/>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64" w:type="dxa"/>
            <w:gridSpan w:val="8"/>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8"/>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39" w:type="dxa"/>
            <w:gridSpan w:val="4"/>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1262.5 </w:t>
            </w:r>
          </w:p>
        </w:tc>
        <w:tc>
          <w:tcPr>
            <w:tcW w:w="4855"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Будівлі архівів</w:t>
            </w:r>
            <w:r w:rsidRPr="00C06FD8">
              <w:rPr>
                <w:rFonts w:ascii="Times New Roman" w:hAnsi="Times New Roman"/>
                <w:noProof/>
                <w:szCs w:val="26"/>
                <w:vertAlign w:val="superscript"/>
                <w:lang w:val="uk-UA"/>
              </w:rPr>
              <w:t>2</w:t>
            </w:r>
          </w:p>
        </w:tc>
        <w:tc>
          <w:tcPr>
            <w:tcW w:w="746" w:type="dxa"/>
            <w:gridSpan w:val="2"/>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64" w:type="dxa"/>
            <w:gridSpan w:val="8"/>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8"/>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39" w:type="dxa"/>
            <w:gridSpan w:val="4"/>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1262.6 </w:t>
            </w:r>
          </w:p>
        </w:tc>
        <w:tc>
          <w:tcPr>
            <w:tcW w:w="4855"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Будівлі зоологічних та ботанічних садів</w:t>
            </w:r>
            <w:r w:rsidRPr="00C06FD8">
              <w:rPr>
                <w:rFonts w:ascii="Times New Roman" w:hAnsi="Times New Roman"/>
                <w:noProof/>
                <w:szCs w:val="26"/>
                <w:vertAlign w:val="superscript"/>
                <w:lang w:val="uk-UA"/>
              </w:rPr>
              <w:t>2</w:t>
            </w:r>
          </w:p>
        </w:tc>
        <w:tc>
          <w:tcPr>
            <w:tcW w:w="746" w:type="dxa"/>
            <w:gridSpan w:val="2"/>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64" w:type="dxa"/>
            <w:gridSpan w:val="8"/>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8"/>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39" w:type="dxa"/>
            <w:gridSpan w:val="4"/>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1263 </w:t>
            </w:r>
          </w:p>
        </w:tc>
        <w:tc>
          <w:tcPr>
            <w:tcW w:w="9018" w:type="dxa"/>
            <w:gridSpan w:val="34"/>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Будівлі навчальних та дослідних закладів</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1263.1 </w:t>
            </w:r>
          </w:p>
        </w:tc>
        <w:tc>
          <w:tcPr>
            <w:tcW w:w="4855"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 xml:space="preserve">Будівлі науково-дослідних та проектно-вишукувальних установ </w:t>
            </w:r>
          </w:p>
        </w:tc>
        <w:tc>
          <w:tcPr>
            <w:tcW w:w="806" w:type="dxa"/>
            <w:gridSpan w:val="5"/>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04" w:type="dxa"/>
            <w:gridSpan w:val="5"/>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8"/>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39" w:type="dxa"/>
            <w:gridSpan w:val="4"/>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1263.2 </w:t>
            </w:r>
          </w:p>
        </w:tc>
        <w:tc>
          <w:tcPr>
            <w:tcW w:w="4855"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 xml:space="preserve">Будівлі вищих навчальних закладів </w:t>
            </w:r>
          </w:p>
        </w:tc>
        <w:tc>
          <w:tcPr>
            <w:tcW w:w="806" w:type="dxa"/>
            <w:gridSpan w:val="5"/>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04" w:type="dxa"/>
            <w:gridSpan w:val="5"/>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8"/>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39" w:type="dxa"/>
            <w:gridSpan w:val="4"/>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1263.3 </w:t>
            </w:r>
          </w:p>
        </w:tc>
        <w:tc>
          <w:tcPr>
            <w:tcW w:w="4855"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Будівлі шкіл та інших середніх навчальних закладів</w:t>
            </w:r>
            <w:r w:rsidRPr="00C06FD8">
              <w:rPr>
                <w:rFonts w:ascii="Times New Roman" w:hAnsi="Times New Roman"/>
                <w:noProof/>
                <w:szCs w:val="26"/>
                <w:vertAlign w:val="superscript"/>
                <w:lang w:val="uk-UA"/>
              </w:rPr>
              <w:t>2</w:t>
            </w:r>
          </w:p>
        </w:tc>
        <w:tc>
          <w:tcPr>
            <w:tcW w:w="806" w:type="dxa"/>
            <w:gridSpan w:val="5"/>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04" w:type="dxa"/>
            <w:gridSpan w:val="5"/>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8"/>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39" w:type="dxa"/>
            <w:gridSpan w:val="4"/>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1263.4 </w:t>
            </w:r>
          </w:p>
        </w:tc>
        <w:tc>
          <w:tcPr>
            <w:tcW w:w="4855"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Будівлі професійно-технічних навчальних закладів</w:t>
            </w:r>
            <w:r w:rsidRPr="00C06FD8">
              <w:rPr>
                <w:rFonts w:ascii="Times New Roman" w:hAnsi="Times New Roman"/>
                <w:noProof/>
                <w:szCs w:val="26"/>
                <w:vertAlign w:val="superscript"/>
                <w:lang w:val="uk-UA"/>
              </w:rPr>
              <w:t>2</w:t>
            </w:r>
          </w:p>
        </w:tc>
        <w:tc>
          <w:tcPr>
            <w:tcW w:w="806" w:type="dxa"/>
            <w:gridSpan w:val="5"/>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04" w:type="dxa"/>
            <w:gridSpan w:val="5"/>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8"/>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39" w:type="dxa"/>
            <w:gridSpan w:val="4"/>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1263.5 </w:t>
            </w:r>
          </w:p>
        </w:tc>
        <w:tc>
          <w:tcPr>
            <w:tcW w:w="4855"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Будівлі дошкільних та позашкільних навчальних закладів</w:t>
            </w:r>
            <w:r w:rsidRPr="00C06FD8">
              <w:rPr>
                <w:rFonts w:ascii="Times New Roman" w:hAnsi="Times New Roman"/>
                <w:noProof/>
                <w:szCs w:val="26"/>
                <w:vertAlign w:val="superscript"/>
                <w:lang w:val="uk-UA"/>
              </w:rPr>
              <w:t>2</w:t>
            </w:r>
          </w:p>
        </w:tc>
        <w:tc>
          <w:tcPr>
            <w:tcW w:w="806" w:type="dxa"/>
            <w:gridSpan w:val="5"/>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04" w:type="dxa"/>
            <w:gridSpan w:val="5"/>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8"/>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39" w:type="dxa"/>
            <w:gridSpan w:val="4"/>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1263.6 </w:t>
            </w:r>
          </w:p>
        </w:tc>
        <w:tc>
          <w:tcPr>
            <w:tcW w:w="4855"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Будівлі спеціальних навчальних закладів для дітей з особливими потребами</w:t>
            </w:r>
            <w:r w:rsidRPr="00C06FD8">
              <w:rPr>
                <w:rFonts w:ascii="Times New Roman" w:hAnsi="Times New Roman"/>
                <w:noProof/>
                <w:szCs w:val="26"/>
                <w:vertAlign w:val="superscript"/>
                <w:lang w:val="uk-UA"/>
              </w:rPr>
              <w:t>2</w:t>
            </w:r>
          </w:p>
        </w:tc>
        <w:tc>
          <w:tcPr>
            <w:tcW w:w="806" w:type="dxa"/>
            <w:gridSpan w:val="5"/>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04" w:type="dxa"/>
            <w:gridSpan w:val="5"/>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8"/>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39" w:type="dxa"/>
            <w:gridSpan w:val="4"/>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1263.7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Будівлі закладів з фахової перепідготовки </w:t>
            </w:r>
          </w:p>
        </w:tc>
        <w:tc>
          <w:tcPr>
            <w:tcW w:w="806" w:type="dxa"/>
            <w:gridSpan w:val="5"/>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04" w:type="dxa"/>
            <w:gridSpan w:val="5"/>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8"/>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39" w:type="dxa"/>
            <w:gridSpan w:val="4"/>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1263.8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Будівлі метеорологічних станцій, обсерваторій</w:t>
            </w:r>
            <w:r w:rsidRPr="00C06FD8">
              <w:rPr>
                <w:rFonts w:ascii="Times New Roman" w:hAnsi="Times New Roman"/>
                <w:noProof/>
                <w:szCs w:val="26"/>
                <w:vertAlign w:val="superscript"/>
                <w:lang w:val="uk-UA"/>
              </w:rPr>
              <w:t>2</w:t>
            </w:r>
          </w:p>
        </w:tc>
        <w:tc>
          <w:tcPr>
            <w:tcW w:w="806" w:type="dxa"/>
            <w:gridSpan w:val="5"/>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04" w:type="dxa"/>
            <w:gridSpan w:val="5"/>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8"/>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39" w:type="dxa"/>
            <w:gridSpan w:val="4"/>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80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1263.9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Будівлі освітніх та науково-дослідних закладів інші</w:t>
            </w:r>
            <w:r w:rsidRPr="00C06FD8">
              <w:rPr>
                <w:rFonts w:ascii="Times New Roman" w:hAnsi="Times New Roman"/>
                <w:noProof/>
                <w:szCs w:val="26"/>
                <w:vertAlign w:val="superscript"/>
                <w:lang w:val="uk-UA"/>
              </w:rPr>
              <w:t>2</w:t>
            </w:r>
          </w:p>
        </w:tc>
        <w:tc>
          <w:tcPr>
            <w:tcW w:w="806" w:type="dxa"/>
            <w:gridSpan w:val="5"/>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04" w:type="dxa"/>
            <w:gridSpan w:val="5"/>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8"/>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39" w:type="dxa"/>
            <w:gridSpan w:val="4"/>
            <w:tcBorders>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1264 </w:t>
            </w:r>
          </w:p>
        </w:tc>
        <w:tc>
          <w:tcPr>
            <w:tcW w:w="9018" w:type="dxa"/>
            <w:gridSpan w:val="34"/>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Будівлі лікарень та оздоровчих закладів</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1264.1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Лікарні багатопрофільні територіального обслуговування, навчальних закладів</w:t>
            </w:r>
            <w:r w:rsidRPr="00C06FD8">
              <w:rPr>
                <w:rFonts w:ascii="Times New Roman" w:hAnsi="Times New Roman"/>
                <w:noProof/>
                <w:szCs w:val="26"/>
                <w:vertAlign w:val="superscript"/>
                <w:lang w:val="uk-UA"/>
              </w:rPr>
              <w:t>2</w:t>
            </w:r>
          </w:p>
        </w:tc>
        <w:tc>
          <w:tcPr>
            <w:tcW w:w="776" w:type="dxa"/>
            <w:gridSpan w:val="3"/>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42" w:type="dxa"/>
            <w:gridSpan w:val="8"/>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08" w:type="dxa"/>
            <w:gridSpan w:val="7"/>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01" w:type="dxa"/>
            <w:gridSpan w:val="5"/>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63" w:type="dxa"/>
            <w:gridSpan w:val="6"/>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73" w:type="dxa"/>
            <w:gridSpan w:val="2"/>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1264.2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Лікарні профільні, диспансери</w:t>
            </w:r>
            <w:r w:rsidRPr="00C06FD8">
              <w:rPr>
                <w:rFonts w:ascii="Times New Roman" w:hAnsi="Times New Roman"/>
                <w:noProof/>
                <w:szCs w:val="26"/>
                <w:vertAlign w:val="superscript"/>
                <w:lang w:val="uk-UA"/>
              </w:rPr>
              <w:t>2</w:t>
            </w:r>
          </w:p>
        </w:tc>
        <w:tc>
          <w:tcPr>
            <w:tcW w:w="776" w:type="dxa"/>
            <w:gridSpan w:val="3"/>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42" w:type="dxa"/>
            <w:gridSpan w:val="8"/>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08" w:type="dxa"/>
            <w:gridSpan w:val="7"/>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01" w:type="dxa"/>
            <w:gridSpan w:val="5"/>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63" w:type="dxa"/>
            <w:gridSpan w:val="6"/>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73" w:type="dxa"/>
            <w:gridSpan w:val="2"/>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1264.3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Материнські та дитячі реабілітаційні центри, пологові будинки</w:t>
            </w:r>
            <w:r w:rsidRPr="00C06FD8">
              <w:rPr>
                <w:rFonts w:ascii="Times New Roman" w:hAnsi="Times New Roman"/>
                <w:noProof/>
                <w:szCs w:val="26"/>
                <w:vertAlign w:val="superscript"/>
                <w:lang w:val="uk-UA"/>
              </w:rPr>
              <w:t>2</w:t>
            </w:r>
          </w:p>
        </w:tc>
        <w:tc>
          <w:tcPr>
            <w:tcW w:w="776" w:type="dxa"/>
            <w:gridSpan w:val="3"/>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42" w:type="dxa"/>
            <w:gridSpan w:val="8"/>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08" w:type="dxa"/>
            <w:gridSpan w:val="7"/>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01" w:type="dxa"/>
            <w:gridSpan w:val="5"/>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63" w:type="dxa"/>
            <w:gridSpan w:val="6"/>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73" w:type="dxa"/>
            <w:gridSpan w:val="2"/>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1264.4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Поліклініки, пункти медичного обслуговування та консультації</w:t>
            </w:r>
            <w:r w:rsidRPr="00C06FD8">
              <w:rPr>
                <w:rFonts w:ascii="Times New Roman" w:hAnsi="Times New Roman"/>
                <w:noProof/>
                <w:szCs w:val="26"/>
                <w:vertAlign w:val="superscript"/>
                <w:lang w:val="uk-UA"/>
              </w:rPr>
              <w:t>2</w:t>
            </w:r>
          </w:p>
        </w:tc>
        <w:tc>
          <w:tcPr>
            <w:tcW w:w="776" w:type="dxa"/>
            <w:gridSpan w:val="3"/>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r w:rsidRPr="00C06FD8">
              <w:rPr>
                <w:rFonts w:ascii="Times New Roman" w:hAnsi="Times New Roman"/>
                <w:noProof/>
                <w:szCs w:val="26"/>
                <w:vertAlign w:val="superscript"/>
                <w:lang w:val="uk-UA"/>
              </w:rPr>
              <w:t>3</w:t>
            </w:r>
          </w:p>
        </w:tc>
        <w:tc>
          <w:tcPr>
            <w:tcW w:w="642" w:type="dxa"/>
            <w:gridSpan w:val="8"/>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08" w:type="dxa"/>
            <w:gridSpan w:val="7"/>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01" w:type="dxa"/>
            <w:gridSpan w:val="5"/>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r w:rsidRPr="00C06FD8">
              <w:rPr>
                <w:rFonts w:ascii="Times New Roman" w:hAnsi="Times New Roman"/>
                <w:noProof/>
                <w:szCs w:val="26"/>
                <w:vertAlign w:val="superscript"/>
                <w:lang w:val="uk-UA"/>
              </w:rPr>
              <w:t>3</w:t>
            </w:r>
          </w:p>
        </w:tc>
        <w:tc>
          <w:tcPr>
            <w:tcW w:w="663" w:type="dxa"/>
            <w:gridSpan w:val="6"/>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73" w:type="dxa"/>
            <w:gridSpan w:val="2"/>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1264.5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Шпиталі виправних закладів, в’язниць та Збройних Сил</w:t>
            </w:r>
            <w:r w:rsidRPr="00C06FD8">
              <w:rPr>
                <w:rFonts w:ascii="Times New Roman" w:hAnsi="Times New Roman"/>
                <w:noProof/>
                <w:szCs w:val="26"/>
                <w:vertAlign w:val="superscript"/>
                <w:lang w:val="uk-UA"/>
              </w:rPr>
              <w:t>2</w:t>
            </w:r>
          </w:p>
        </w:tc>
        <w:tc>
          <w:tcPr>
            <w:tcW w:w="776" w:type="dxa"/>
            <w:gridSpan w:val="3"/>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42" w:type="dxa"/>
            <w:gridSpan w:val="8"/>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08" w:type="dxa"/>
            <w:gridSpan w:val="7"/>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01" w:type="dxa"/>
            <w:gridSpan w:val="5"/>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63" w:type="dxa"/>
            <w:gridSpan w:val="6"/>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73" w:type="dxa"/>
            <w:gridSpan w:val="2"/>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1264.6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Санаторії, профілакторії та центри функціональної реабілітації</w:t>
            </w:r>
            <w:r w:rsidRPr="00C06FD8">
              <w:rPr>
                <w:rFonts w:ascii="Times New Roman" w:hAnsi="Times New Roman"/>
                <w:noProof/>
                <w:szCs w:val="26"/>
                <w:vertAlign w:val="superscript"/>
                <w:lang w:val="uk-UA"/>
              </w:rPr>
              <w:t>2</w:t>
            </w:r>
          </w:p>
        </w:tc>
        <w:tc>
          <w:tcPr>
            <w:tcW w:w="776" w:type="dxa"/>
            <w:gridSpan w:val="3"/>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r w:rsidRPr="00C06FD8">
              <w:rPr>
                <w:rFonts w:ascii="Times New Roman" w:hAnsi="Times New Roman"/>
                <w:noProof/>
                <w:szCs w:val="26"/>
                <w:vertAlign w:val="superscript"/>
                <w:lang w:val="uk-UA"/>
              </w:rPr>
              <w:t>3</w:t>
            </w:r>
          </w:p>
        </w:tc>
        <w:tc>
          <w:tcPr>
            <w:tcW w:w="642" w:type="dxa"/>
            <w:gridSpan w:val="8"/>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08" w:type="dxa"/>
            <w:gridSpan w:val="7"/>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01" w:type="dxa"/>
            <w:gridSpan w:val="5"/>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r w:rsidRPr="00C06FD8">
              <w:rPr>
                <w:rFonts w:ascii="Times New Roman" w:hAnsi="Times New Roman"/>
                <w:noProof/>
                <w:szCs w:val="26"/>
                <w:vertAlign w:val="superscript"/>
                <w:lang w:val="uk-UA"/>
              </w:rPr>
              <w:t>3</w:t>
            </w:r>
          </w:p>
        </w:tc>
        <w:tc>
          <w:tcPr>
            <w:tcW w:w="663" w:type="dxa"/>
            <w:gridSpan w:val="6"/>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73" w:type="dxa"/>
            <w:gridSpan w:val="2"/>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1264.9 </w:t>
            </w:r>
          </w:p>
        </w:tc>
        <w:tc>
          <w:tcPr>
            <w:tcW w:w="4855"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Заклади лікувально-профілактичні та оздоровчі інші</w:t>
            </w:r>
            <w:r w:rsidRPr="00C06FD8">
              <w:rPr>
                <w:rFonts w:ascii="Times New Roman" w:hAnsi="Times New Roman"/>
                <w:noProof/>
                <w:szCs w:val="26"/>
                <w:vertAlign w:val="superscript"/>
                <w:lang w:val="uk-UA"/>
              </w:rPr>
              <w:t>2</w:t>
            </w:r>
          </w:p>
        </w:tc>
        <w:tc>
          <w:tcPr>
            <w:tcW w:w="776" w:type="dxa"/>
            <w:gridSpan w:val="3"/>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r w:rsidRPr="00C06FD8">
              <w:rPr>
                <w:rFonts w:ascii="Times New Roman" w:hAnsi="Times New Roman"/>
                <w:noProof/>
                <w:szCs w:val="26"/>
                <w:vertAlign w:val="superscript"/>
                <w:lang w:val="uk-UA"/>
              </w:rPr>
              <w:t>3</w:t>
            </w:r>
          </w:p>
        </w:tc>
        <w:tc>
          <w:tcPr>
            <w:tcW w:w="642" w:type="dxa"/>
            <w:gridSpan w:val="8"/>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08" w:type="dxa"/>
            <w:gridSpan w:val="7"/>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01" w:type="dxa"/>
            <w:gridSpan w:val="5"/>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r w:rsidRPr="00C06FD8">
              <w:rPr>
                <w:rFonts w:ascii="Times New Roman" w:hAnsi="Times New Roman"/>
                <w:noProof/>
                <w:szCs w:val="26"/>
                <w:vertAlign w:val="superscript"/>
                <w:lang w:val="uk-UA"/>
              </w:rPr>
              <w:t>3</w:t>
            </w:r>
          </w:p>
        </w:tc>
        <w:tc>
          <w:tcPr>
            <w:tcW w:w="663" w:type="dxa"/>
            <w:gridSpan w:val="6"/>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73" w:type="dxa"/>
            <w:gridSpan w:val="2"/>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lastRenderedPageBreak/>
              <w:t xml:space="preserve">1265 </w:t>
            </w:r>
          </w:p>
        </w:tc>
        <w:tc>
          <w:tcPr>
            <w:tcW w:w="9018" w:type="dxa"/>
            <w:gridSpan w:val="34"/>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Зали спортивні</w:t>
            </w:r>
            <w:r w:rsidRPr="00C06FD8">
              <w:rPr>
                <w:rFonts w:ascii="Times New Roman" w:hAnsi="Times New Roman"/>
                <w:noProof/>
                <w:szCs w:val="26"/>
                <w:vertAlign w:val="superscript"/>
                <w:lang w:val="uk-UA"/>
              </w:rPr>
              <w:t>2</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1265.1 </w:t>
            </w:r>
          </w:p>
        </w:tc>
        <w:tc>
          <w:tcPr>
            <w:tcW w:w="4855"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Зали гімнастичні, баскетбольні, волейбольні, тенісні тощо </w:t>
            </w:r>
          </w:p>
        </w:tc>
        <w:tc>
          <w:tcPr>
            <w:tcW w:w="806" w:type="dxa"/>
            <w:gridSpan w:val="5"/>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6" w:type="dxa"/>
            <w:gridSpan w:val="7"/>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04"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39" w:type="dxa"/>
            <w:gridSpan w:val="4"/>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1265.2 </w:t>
            </w:r>
          </w:p>
        </w:tc>
        <w:tc>
          <w:tcPr>
            <w:tcW w:w="4855"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Басейни криті для плавання </w:t>
            </w:r>
          </w:p>
        </w:tc>
        <w:tc>
          <w:tcPr>
            <w:tcW w:w="806" w:type="dxa"/>
            <w:gridSpan w:val="5"/>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6" w:type="dxa"/>
            <w:gridSpan w:val="7"/>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04"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39" w:type="dxa"/>
            <w:gridSpan w:val="4"/>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1265.3 </w:t>
            </w:r>
          </w:p>
        </w:tc>
        <w:tc>
          <w:tcPr>
            <w:tcW w:w="4855"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Хокейні та льодові стадіони криті </w:t>
            </w:r>
          </w:p>
        </w:tc>
        <w:tc>
          <w:tcPr>
            <w:tcW w:w="806" w:type="dxa"/>
            <w:gridSpan w:val="5"/>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6" w:type="dxa"/>
            <w:gridSpan w:val="7"/>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04"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39" w:type="dxa"/>
            <w:gridSpan w:val="4"/>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1265.4 </w:t>
            </w:r>
          </w:p>
        </w:tc>
        <w:tc>
          <w:tcPr>
            <w:tcW w:w="4855"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Манежі легкоатлетичні </w:t>
            </w:r>
          </w:p>
        </w:tc>
        <w:tc>
          <w:tcPr>
            <w:tcW w:w="806" w:type="dxa"/>
            <w:gridSpan w:val="5"/>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6" w:type="dxa"/>
            <w:gridSpan w:val="7"/>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04"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39" w:type="dxa"/>
            <w:gridSpan w:val="4"/>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1265.5 </w:t>
            </w:r>
          </w:p>
        </w:tc>
        <w:tc>
          <w:tcPr>
            <w:tcW w:w="4855"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Тири </w:t>
            </w:r>
          </w:p>
        </w:tc>
        <w:tc>
          <w:tcPr>
            <w:tcW w:w="806" w:type="dxa"/>
            <w:gridSpan w:val="5"/>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6" w:type="dxa"/>
            <w:gridSpan w:val="7"/>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04"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39" w:type="dxa"/>
            <w:gridSpan w:val="4"/>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1265.9 </w:t>
            </w:r>
          </w:p>
        </w:tc>
        <w:tc>
          <w:tcPr>
            <w:tcW w:w="4855"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Зали спортивні інші </w:t>
            </w:r>
          </w:p>
        </w:tc>
        <w:tc>
          <w:tcPr>
            <w:tcW w:w="806" w:type="dxa"/>
            <w:gridSpan w:val="5"/>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6" w:type="dxa"/>
            <w:gridSpan w:val="7"/>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04"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39" w:type="dxa"/>
            <w:gridSpan w:val="4"/>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127 </w:t>
            </w:r>
          </w:p>
        </w:tc>
        <w:tc>
          <w:tcPr>
            <w:tcW w:w="9018" w:type="dxa"/>
            <w:gridSpan w:val="34"/>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Будівлі нежитлові інші</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8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1271 </w:t>
            </w:r>
          </w:p>
        </w:tc>
        <w:tc>
          <w:tcPr>
            <w:tcW w:w="9018" w:type="dxa"/>
            <w:gridSpan w:val="34"/>
            <w:vAlign w:val="center"/>
          </w:tcPr>
          <w:p w:rsidR="000B4F82" w:rsidRPr="00C06FD8" w:rsidRDefault="000B4F82" w:rsidP="00B32670">
            <w:pPr>
              <w:pStyle w:val="af3"/>
              <w:spacing w:before="80" w:line="228" w:lineRule="auto"/>
              <w:ind w:firstLine="0"/>
              <w:jc w:val="center"/>
              <w:rPr>
                <w:rFonts w:ascii="Times New Roman" w:hAnsi="Times New Roman"/>
                <w:noProof/>
                <w:szCs w:val="26"/>
                <w:lang w:val="uk-UA"/>
              </w:rPr>
            </w:pPr>
            <w:r w:rsidRPr="00C06FD8">
              <w:rPr>
                <w:rFonts w:ascii="Times New Roman" w:hAnsi="Times New Roman"/>
                <w:noProof/>
                <w:szCs w:val="26"/>
                <w:lang w:val="uk-UA"/>
              </w:rPr>
              <w:t>Будівлі сільськогосподарського призначення, лісівництва та рибного господарства</w:t>
            </w:r>
            <w:r w:rsidRPr="00C06FD8">
              <w:rPr>
                <w:rFonts w:ascii="Times New Roman" w:hAnsi="Times New Roman"/>
                <w:noProof/>
                <w:szCs w:val="26"/>
                <w:vertAlign w:val="superscript"/>
                <w:lang w:val="uk-UA"/>
              </w:rPr>
              <w:t>2</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8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1271.1 </w:t>
            </w:r>
          </w:p>
        </w:tc>
        <w:tc>
          <w:tcPr>
            <w:tcW w:w="4855" w:type="dxa"/>
            <w:gridSpan w:val="3"/>
            <w:vAlign w:val="center"/>
          </w:tcPr>
          <w:p w:rsidR="000B4F82" w:rsidRPr="00C06FD8" w:rsidRDefault="000B4F82" w:rsidP="00B32670">
            <w:pPr>
              <w:pStyle w:val="af3"/>
              <w:spacing w:before="80" w:line="228" w:lineRule="auto"/>
              <w:ind w:firstLine="0"/>
              <w:rPr>
                <w:rFonts w:ascii="Times New Roman" w:hAnsi="Times New Roman"/>
                <w:noProof/>
                <w:szCs w:val="26"/>
                <w:lang w:val="uk-UA"/>
              </w:rPr>
            </w:pPr>
            <w:r w:rsidRPr="00C06FD8">
              <w:rPr>
                <w:rFonts w:ascii="Times New Roman" w:hAnsi="Times New Roman"/>
                <w:noProof/>
                <w:szCs w:val="26"/>
                <w:lang w:val="uk-UA"/>
              </w:rPr>
              <w:t>Будівлі для тваринництва</w:t>
            </w:r>
            <w:r w:rsidRPr="00C06FD8">
              <w:rPr>
                <w:rFonts w:ascii="Times New Roman" w:hAnsi="Times New Roman"/>
                <w:noProof/>
                <w:szCs w:val="26"/>
                <w:vertAlign w:val="superscript"/>
                <w:lang w:val="uk-UA"/>
              </w:rPr>
              <w:t>2</w:t>
            </w:r>
          </w:p>
        </w:tc>
        <w:tc>
          <w:tcPr>
            <w:tcW w:w="776" w:type="dxa"/>
            <w:gridSpan w:val="3"/>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567" w:type="dxa"/>
            <w:gridSpan w:val="3"/>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64" w:type="dxa"/>
            <w:gridSpan w:val="11"/>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20" w:type="dxa"/>
            <w:gridSpan w:val="6"/>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54" w:type="dxa"/>
            <w:gridSpan w:val="5"/>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8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1271.2 </w:t>
            </w:r>
          </w:p>
        </w:tc>
        <w:tc>
          <w:tcPr>
            <w:tcW w:w="4855" w:type="dxa"/>
            <w:gridSpan w:val="3"/>
            <w:vAlign w:val="center"/>
          </w:tcPr>
          <w:p w:rsidR="000B4F82" w:rsidRPr="00C06FD8" w:rsidRDefault="000B4F82" w:rsidP="00B32670">
            <w:pPr>
              <w:pStyle w:val="af3"/>
              <w:spacing w:before="80" w:line="228" w:lineRule="auto"/>
              <w:ind w:firstLine="0"/>
              <w:rPr>
                <w:rFonts w:ascii="Times New Roman" w:hAnsi="Times New Roman"/>
                <w:noProof/>
                <w:szCs w:val="26"/>
                <w:lang w:val="uk-UA"/>
              </w:rPr>
            </w:pPr>
            <w:r w:rsidRPr="00C06FD8">
              <w:rPr>
                <w:rFonts w:ascii="Times New Roman" w:hAnsi="Times New Roman"/>
                <w:noProof/>
                <w:szCs w:val="26"/>
                <w:lang w:val="uk-UA"/>
              </w:rPr>
              <w:t>Будівлі для птахівництва</w:t>
            </w:r>
            <w:r w:rsidRPr="00C06FD8">
              <w:rPr>
                <w:rFonts w:ascii="Times New Roman" w:hAnsi="Times New Roman"/>
                <w:noProof/>
                <w:szCs w:val="26"/>
                <w:vertAlign w:val="superscript"/>
                <w:lang w:val="uk-UA"/>
              </w:rPr>
              <w:t>2</w:t>
            </w:r>
          </w:p>
        </w:tc>
        <w:tc>
          <w:tcPr>
            <w:tcW w:w="776" w:type="dxa"/>
            <w:gridSpan w:val="3"/>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567" w:type="dxa"/>
            <w:gridSpan w:val="3"/>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64" w:type="dxa"/>
            <w:gridSpan w:val="11"/>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20" w:type="dxa"/>
            <w:gridSpan w:val="6"/>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54" w:type="dxa"/>
            <w:gridSpan w:val="5"/>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8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1271.3 </w:t>
            </w:r>
          </w:p>
        </w:tc>
        <w:tc>
          <w:tcPr>
            <w:tcW w:w="4855" w:type="dxa"/>
            <w:gridSpan w:val="3"/>
            <w:vAlign w:val="center"/>
          </w:tcPr>
          <w:p w:rsidR="000B4F82" w:rsidRPr="00C06FD8" w:rsidRDefault="000B4F82" w:rsidP="00B32670">
            <w:pPr>
              <w:pStyle w:val="af3"/>
              <w:spacing w:before="80" w:line="228" w:lineRule="auto"/>
              <w:ind w:firstLine="0"/>
              <w:rPr>
                <w:rFonts w:ascii="Times New Roman" w:hAnsi="Times New Roman"/>
                <w:noProof/>
                <w:szCs w:val="26"/>
                <w:lang w:val="uk-UA"/>
              </w:rPr>
            </w:pPr>
            <w:r w:rsidRPr="00C06FD8">
              <w:rPr>
                <w:rFonts w:ascii="Times New Roman" w:hAnsi="Times New Roman"/>
                <w:noProof/>
                <w:szCs w:val="26"/>
                <w:lang w:val="uk-UA"/>
              </w:rPr>
              <w:t>Будівлі для зберігання зерна</w:t>
            </w:r>
            <w:r w:rsidRPr="00C06FD8">
              <w:rPr>
                <w:rFonts w:ascii="Times New Roman" w:hAnsi="Times New Roman"/>
                <w:noProof/>
                <w:szCs w:val="26"/>
                <w:vertAlign w:val="superscript"/>
                <w:lang w:val="uk-UA"/>
              </w:rPr>
              <w:t>2</w:t>
            </w:r>
          </w:p>
        </w:tc>
        <w:tc>
          <w:tcPr>
            <w:tcW w:w="776" w:type="dxa"/>
            <w:gridSpan w:val="3"/>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567" w:type="dxa"/>
            <w:gridSpan w:val="3"/>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64" w:type="dxa"/>
            <w:gridSpan w:val="11"/>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20" w:type="dxa"/>
            <w:gridSpan w:val="6"/>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54" w:type="dxa"/>
            <w:gridSpan w:val="5"/>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8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1271.4 </w:t>
            </w:r>
          </w:p>
        </w:tc>
        <w:tc>
          <w:tcPr>
            <w:tcW w:w="4855" w:type="dxa"/>
            <w:gridSpan w:val="3"/>
            <w:vAlign w:val="center"/>
          </w:tcPr>
          <w:p w:rsidR="000B4F82" w:rsidRPr="00C06FD8" w:rsidRDefault="000B4F82" w:rsidP="00B32670">
            <w:pPr>
              <w:pStyle w:val="af3"/>
              <w:spacing w:before="80" w:line="228" w:lineRule="auto"/>
              <w:ind w:firstLine="0"/>
              <w:rPr>
                <w:rFonts w:ascii="Times New Roman" w:hAnsi="Times New Roman"/>
                <w:noProof/>
                <w:szCs w:val="26"/>
                <w:lang w:val="uk-UA"/>
              </w:rPr>
            </w:pPr>
            <w:r w:rsidRPr="00C06FD8">
              <w:rPr>
                <w:rFonts w:ascii="Times New Roman" w:hAnsi="Times New Roman"/>
                <w:noProof/>
                <w:szCs w:val="26"/>
                <w:lang w:val="uk-UA"/>
              </w:rPr>
              <w:t>Будівлі силосні та сінажні</w:t>
            </w:r>
            <w:r w:rsidRPr="00C06FD8">
              <w:rPr>
                <w:rFonts w:ascii="Times New Roman" w:hAnsi="Times New Roman"/>
                <w:noProof/>
                <w:szCs w:val="26"/>
                <w:vertAlign w:val="superscript"/>
                <w:lang w:val="uk-UA"/>
              </w:rPr>
              <w:t>2</w:t>
            </w:r>
          </w:p>
        </w:tc>
        <w:tc>
          <w:tcPr>
            <w:tcW w:w="776" w:type="dxa"/>
            <w:gridSpan w:val="3"/>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567" w:type="dxa"/>
            <w:gridSpan w:val="3"/>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64" w:type="dxa"/>
            <w:gridSpan w:val="11"/>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20" w:type="dxa"/>
            <w:gridSpan w:val="6"/>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54" w:type="dxa"/>
            <w:gridSpan w:val="5"/>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8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1271.5 </w:t>
            </w:r>
          </w:p>
        </w:tc>
        <w:tc>
          <w:tcPr>
            <w:tcW w:w="4855" w:type="dxa"/>
            <w:gridSpan w:val="3"/>
            <w:vAlign w:val="center"/>
          </w:tcPr>
          <w:p w:rsidR="000B4F82" w:rsidRPr="00C06FD8" w:rsidRDefault="000B4F82" w:rsidP="00B32670">
            <w:pPr>
              <w:pStyle w:val="af3"/>
              <w:spacing w:before="80" w:line="228" w:lineRule="auto"/>
              <w:ind w:firstLine="0"/>
              <w:rPr>
                <w:rFonts w:ascii="Times New Roman" w:hAnsi="Times New Roman"/>
                <w:noProof/>
                <w:szCs w:val="26"/>
                <w:lang w:val="uk-UA"/>
              </w:rPr>
            </w:pPr>
            <w:r w:rsidRPr="00C06FD8">
              <w:rPr>
                <w:rFonts w:ascii="Times New Roman" w:hAnsi="Times New Roman"/>
                <w:noProof/>
                <w:szCs w:val="26"/>
                <w:lang w:val="uk-UA"/>
              </w:rPr>
              <w:t>Будівлі для садівництва, виноградарства та виноробства</w:t>
            </w:r>
            <w:r w:rsidRPr="00C06FD8">
              <w:rPr>
                <w:rFonts w:ascii="Times New Roman" w:hAnsi="Times New Roman"/>
                <w:noProof/>
                <w:szCs w:val="26"/>
                <w:vertAlign w:val="superscript"/>
                <w:lang w:val="uk-UA"/>
              </w:rPr>
              <w:t>2</w:t>
            </w:r>
          </w:p>
        </w:tc>
        <w:tc>
          <w:tcPr>
            <w:tcW w:w="776" w:type="dxa"/>
            <w:gridSpan w:val="3"/>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567" w:type="dxa"/>
            <w:gridSpan w:val="3"/>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64" w:type="dxa"/>
            <w:gridSpan w:val="11"/>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20" w:type="dxa"/>
            <w:gridSpan w:val="6"/>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54" w:type="dxa"/>
            <w:gridSpan w:val="5"/>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8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1271.6 </w:t>
            </w:r>
          </w:p>
        </w:tc>
        <w:tc>
          <w:tcPr>
            <w:tcW w:w="4855" w:type="dxa"/>
            <w:gridSpan w:val="3"/>
            <w:vAlign w:val="center"/>
          </w:tcPr>
          <w:p w:rsidR="000B4F82" w:rsidRPr="00C06FD8" w:rsidRDefault="000B4F82" w:rsidP="00B32670">
            <w:pPr>
              <w:pStyle w:val="af3"/>
              <w:spacing w:before="80" w:line="228" w:lineRule="auto"/>
              <w:ind w:firstLine="0"/>
              <w:rPr>
                <w:rFonts w:ascii="Times New Roman" w:hAnsi="Times New Roman"/>
                <w:noProof/>
                <w:szCs w:val="26"/>
                <w:lang w:val="uk-UA"/>
              </w:rPr>
            </w:pPr>
            <w:r w:rsidRPr="00C06FD8">
              <w:rPr>
                <w:rFonts w:ascii="Times New Roman" w:hAnsi="Times New Roman"/>
                <w:noProof/>
                <w:szCs w:val="26"/>
                <w:lang w:val="uk-UA"/>
              </w:rPr>
              <w:t>Будівлі тепличного господарства</w:t>
            </w:r>
            <w:r w:rsidRPr="00C06FD8">
              <w:rPr>
                <w:rFonts w:ascii="Times New Roman" w:hAnsi="Times New Roman"/>
                <w:noProof/>
                <w:szCs w:val="26"/>
                <w:vertAlign w:val="superscript"/>
                <w:lang w:val="uk-UA"/>
              </w:rPr>
              <w:t>2</w:t>
            </w:r>
          </w:p>
        </w:tc>
        <w:tc>
          <w:tcPr>
            <w:tcW w:w="776" w:type="dxa"/>
            <w:gridSpan w:val="3"/>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567" w:type="dxa"/>
            <w:gridSpan w:val="3"/>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64" w:type="dxa"/>
            <w:gridSpan w:val="11"/>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20" w:type="dxa"/>
            <w:gridSpan w:val="6"/>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54" w:type="dxa"/>
            <w:gridSpan w:val="5"/>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8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1271.7 </w:t>
            </w:r>
          </w:p>
        </w:tc>
        <w:tc>
          <w:tcPr>
            <w:tcW w:w="4855" w:type="dxa"/>
            <w:gridSpan w:val="3"/>
            <w:vAlign w:val="center"/>
          </w:tcPr>
          <w:p w:rsidR="000B4F82" w:rsidRPr="00C06FD8" w:rsidRDefault="000B4F82" w:rsidP="00B32670">
            <w:pPr>
              <w:pStyle w:val="af3"/>
              <w:spacing w:before="80" w:line="228" w:lineRule="auto"/>
              <w:ind w:firstLine="0"/>
              <w:rPr>
                <w:rFonts w:ascii="Times New Roman" w:hAnsi="Times New Roman"/>
                <w:noProof/>
                <w:szCs w:val="26"/>
                <w:lang w:val="uk-UA"/>
              </w:rPr>
            </w:pPr>
            <w:r w:rsidRPr="00C06FD8">
              <w:rPr>
                <w:rFonts w:ascii="Times New Roman" w:hAnsi="Times New Roman"/>
                <w:noProof/>
                <w:szCs w:val="26"/>
                <w:lang w:val="uk-UA"/>
              </w:rPr>
              <w:t>Будівлі рибного господарства</w:t>
            </w:r>
            <w:r w:rsidRPr="00C06FD8">
              <w:rPr>
                <w:rFonts w:ascii="Times New Roman" w:hAnsi="Times New Roman"/>
                <w:noProof/>
                <w:szCs w:val="26"/>
                <w:vertAlign w:val="superscript"/>
                <w:lang w:val="uk-UA"/>
              </w:rPr>
              <w:t>2</w:t>
            </w:r>
          </w:p>
        </w:tc>
        <w:tc>
          <w:tcPr>
            <w:tcW w:w="776" w:type="dxa"/>
            <w:gridSpan w:val="3"/>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567" w:type="dxa"/>
            <w:gridSpan w:val="3"/>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64" w:type="dxa"/>
            <w:gridSpan w:val="11"/>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20" w:type="dxa"/>
            <w:gridSpan w:val="6"/>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54" w:type="dxa"/>
            <w:gridSpan w:val="5"/>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8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1271.8 </w:t>
            </w:r>
          </w:p>
        </w:tc>
        <w:tc>
          <w:tcPr>
            <w:tcW w:w="4855" w:type="dxa"/>
            <w:gridSpan w:val="3"/>
            <w:vAlign w:val="center"/>
          </w:tcPr>
          <w:p w:rsidR="000B4F82" w:rsidRPr="00C06FD8" w:rsidRDefault="000B4F82" w:rsidP="00B32670">
            <w:pPr>
              <w:pStyle w:val="af3"/>
              <w:spacing w:before="8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Будівлі підприємств лісівництва та звірівництва</w:t>
            </w:r>
            <w:r w:rsidRPr="00C06FD8">
              <w:rPr>
                <w:rFonts w:ascii="Times New Roman" w:hAnsi="Times New Roman"/>
                <w:noProof/>
                <w:szCs w:val="26"/>
                <w:vertAlign w:val="superscript"/>
                <w:lang w:val="uk-UA"/>
              </w:rPr>
              <w:t>2</w:t>
            </w:r>
          </w:p>
        </w:tc>
        <w:tc>
          <w:tcPr>
            <w:tcW w:w="776" w:type="dxa"/>
            <w:gridSpan w:val="3"/>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567" w:type="dxa"/>
            <w:gridSpan w:val="3"/>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64" w:type="dxa"/>
            <w:gridSpan w:val="11"/>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20" w:type="dxa"/>
            <w:gridSpan w:val="6"/>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54" w:type="dxa"/>
            <w:gridSpan w:val="5"/>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8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1271.9 </w:t>
            </w:r>
          </w:p>
        </w:tc>
        <w:tc>
          <w:tcPr>
            <w:tcW w:w="4855" w:type="dxa"/>
            <w:gridSpan w:val="3"/>
            <w:vAlign w:val="center"/>
          </w:tcPr>
          <w:p w:rsidR="000B4F82" w:rsidRPr="00C06FD8" w:rsidRDefault="000B4F82" w:rsidP="00B32670">
            <w:pPr>
              <w:pStyle w:val="af3"/>
              <w:spacing w:before="8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Будівлі сільськогосподарського призначення інші</w:t>
            </w:r>
            <w:r w:rsidRPr="00C06FD8">
              <w:rPr>
                <w:rFonts w:ascii="Times New Roman" w:hAnsi="Times New Roman"/>
                <w:noProof/>
                <w:szCs w:val="26"/>
                <w:vertAlign w:val="superscript"/>
                <w:lang w:val="uk-UA"/>
              </w:rPr>
              <w:t>2</w:t>
            </w:r>
          </w:p>
        </w:tc>
        <w:tc>
          <w:tcPr>
            <w:tcW w:w="776" w:type="dxa"/>
            <w:gridSpan w:val="3"/>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567" w:type="dxa"/>
            <w:gridSpan w:val="3"/>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64" w:type="dxa"/>
            <w:gridSpan w:val="11"/>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20" w:type="dxa"/>
            <w:gridSpan w:val="6"/>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54" w:type="dxa"/>
            <w:gridSpan w:val="5"/>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8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1272 </w:t>
            </w:r>
          </w:p>
        </w:tc>
        <w:tc>
          <w:tcPr>
            <w:tcW w:w="9018" w:type="dxa"/>
            <w:gridSpan w:val="34"/>
            <w:vAlign w:val="center"/>
          </w:tcPr>
          <w:p w:rsidR="000B4F82" w:rsidRPr="00C06FD8" w:rsidRDefault="000B4F82" w:rsidP="00B32670">
            <w:pPr>
              <w:pStyle w:val="af3"/>
              <w:spacing w:before="80" w:line="228" w:lineRule="auto"/>
              <w:ind w:firstLine="0"/>
              <w:jc w:val="center"/>
              <w:rPr>
                <w:rFonts w:ascii="Times New Roman" w:hAnsi="Times New Roman"/>
                <w:noProof/>
                <w:szCs w:val="26"/>
                <w:lang w:val="uk-UA"/>
              </w:rPr>
            </w:pPr>
            <w:r w:rsidRPr="00C06FD8">
              <w:rPr>
                <w:rFonts w:ascii="Times New Roman" w:hAnsi="Times New Roman"/>
                <w:noProof/>
                <w:szCs w:val="26"/>
                <w:lang w:val="uk-UA"/>
              </w:rPr>
              <w:t>Будівлі для культової та релігійної діяльності</w:t>
            </w:r>
            <w:r w:rsidRPr="00C06FD8">
              <w:rPr>
                <w:rFonts w:ascii="Times New Roman" w:hAnsi="Times New Roman"/>
                <w:noProof/>
                <w:szCs w:val="26"/>
                <w:vertAlign w:val="superscript"/>
                <w:lang w:val="uk-UA"/>
              </w:rPr>
              <w:t>2</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1272.1 </w:t>
            </w:r>
          </w:p>
        </w:tc>
        <w:tc>
          <w:tcPr>
            <w:tcW w:w="4855"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Церкви, собори, костьоли, мечеті, синагоги тощо</w:t>
            </w:r>
            <w:r w:rsidRPr="00C06FD8">
              <w:rPr>
                <w:rFonts w:ascii="Times New Roman" w:hAnsi="Times New Roman"/>
                <w:noProof/>
                <w:szCs w:val="26"/>
                <w:vertAlign w:val="superscript"/>
                <w:lang w:val="uk-UA"/>
              </w:rPr>
              <w:t>2</w:t>
            </w:r>
          </w:p>
        </w:tc>
        <w:tc>
          <w:tcPr>
            <w:tcW w:w="746" w:type="dxa"/>
            <w:gridSpan w:val="2"/>
            <w:tcBorders>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72" w:type="dxa"/>
            <w:gridSpan w:val="9"/>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9" w:type="dxa"/>
            <w:gridSpan w:val="6"/>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35" w:type="dxa"/>
            <w:gridSpan w:val="7"/>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14" w:type="dxa"/>
            <w:gridSpan w:val="2"/>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07" w:type="dxa"/>
            <w:gridSpan w:val="5"/>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1272.2 </w:t>
            </w:r>
          </w:p>
        </w:tc>
        <w:tc>
          <w:tcPr>
            <w:tcW w:w="4855"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 xml:space="preserve">Похоронні бюро та ритуальні зали </w:t>
            </w:r>
          </w:p>
        </w:tc>
        <w:tc>
          <w:tcPr>
            <w:tcW w:w="746" w:type="dxa"/>
            <w:gridSpan w:val="2"/>
            <w:tcBorders>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64" w:type="dxa"/>
            <w:gridSpan w:val="8"/>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8"/>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39" w:type="dxa"/>
            <w:gridSpan w:val="4"/>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1272.3 </w:t>
            </w:r>
          </w:p>
        </w:tc>
        <w:tc>
          <w:tcPr>
            <w:tcW w:w="4855"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Цвинтарі та крематорії</w:t>
            </w:r>
            <w:r w:rsidRPr="00C06FD8">
              <w:rPr>
                <w:rFonts w:ascii="Times New Roman" w:hAnsi="Times New Roman"/>
                <w:noProof/>
                <w:szCs w:val="26"/>
                <w:vertAlign w:val="superscript"/>
                <w:lang w:val="uk-UA"/>
              </w:rPr>
              <w:t>2</w:t>
            </w:r>
          </w:p>
        </w:tc>
        <w:tc>
          <w:tcPr>
            <w:tcW w:w="746" w:type="dxa"/>
            <w:gridSpan w:val="2"/>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64" w:type="dxa"/>
            <w:gridSpan w:val="8"/>
            <w:tcBorders>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8"/>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39" w:type="dxa"/>
            <w:gridSpan w:val="4"/>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1273 </w:t>
            </w:r>
          </w:p>
        </w:tc>
        <w:tc>
          <w:tcPr>
            <w:tcW w:w="9018" w:type="dxa"/>
            <w:gridSpan w:val="34"/>
            <w:vAlign w:val="center"/>
          </w:tcPr>
          <w:p w:rsidR="000B4F82" w:rsidRPr="00C06FD8" w:rsidRDefault="000B4F82" w:rsidP="00B32670">
            <w:pPr>
              <w:pStyle w:val="af3"/>
              <w:spacing w:before="100" w:line="228" w:lineRule="auto"/>
              <w:ind w:firstLine="0"/>
              <w:jc w:val="center"/>
              <w:rPr>
                <w:rFonts w:ascii="Times New Roman" w:hAnsi="Times New Roman"/>
                <w:noProof/>
                <w:szCs w:val="26"/>
                <w:lang w:val="uk-UA"/>
              </w:rPr>
            </w:pPr>
            <w:r w:rsidRPr="00C06FD8">
              <w:rPr>
                <w:rFonts w:ascii="Times New Roman" w:hAnsi="Times New Roman"/>
                <w:noProof/>
                <w:szCs w:val="26"/>
                <w:lang w:val="uk-UA"/>
              </w:rPr>
              <w:t>Пам’ятки історичні та такі, що охороняються державою</w:t>
            </w:r>
            <w:r w:rsidRPr="00C06FD8">
              <w:rPr>
                <w:rFonts w:ascii="Times New Roman" w:hAnsi="Times New Roman"/>
                <w:noProof/>
                <w:szCs w:val="26"/>
                <w:vertAlign w:val="superscript"/>
                <w:lang w:val="uk-UA"/>
              </w:rPr>
              <w:t>2</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1273.1 </w:t>
            </w:r>
          </w:p>
        </w:tc>
        <w:tc>
          <w:tcPr>
            <w:tcW w:w="4855"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Пам’ятки історії та архітектури</w:t>
            </w:r>
            <w:r w:rsidRPr="00C06FD8">
              <w:rPr>
                <w:rFonts w:ascii="Times New Roman" w:hAnsi="Times New Roman"/>
                <w:noProof/>
                <w:szCs w:val="26"/>
                <w:vertAlign w:val="superscript"/>
                <w:lang w:val="uk-UA"/>
              </w:rPr>
              <w:t>2</w:t>
            </w:r>
          </w:p>
        </w:tc>
        <w:tc>
          <w:tcPr>
            <w:tcW w:w="731"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12" w:type="dxa"/>
            <w:gridSpan w:val="5"/>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824" w:type="dxa"/>
            <w:gridSpan w:val="14"/>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60" w:type="dxa"/>
            <w:gridSpan w:val="3"/>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29" w:type="dxa"/>
            <w:gridSpan w:val="3"/>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07" w:type="dxa"/>
            <w:gridSpan w:val="5"/>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1273.2 </w:t>
            </w:r>
          </w:p>
        </w:tc>
        <w:tc>
          <w:tcPr>
            <w:tcW w:w="4855"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Археологічні розкопки, руїни та історичні місця, що охороняються державою</w:t>
            </w:r>
            <w:r w:rsidRPr="00C06FD8">
              <w:rPr>
                <w:rFonts w:ascii="Times New Roman" w:hAnsi="Times New Roman"/>
                <w:noProof/>
                <w:szCs w:val="26"/>
                <w:vertAlign w:val="superscript"/>
                <w:lang w:val="uk-UA"/>
              </w:rPr>
              <w:t>2</w:t>
            </w:r>
          </w:p>
        </w:tc>
        <w:tc>
          <w:tcPr>
            <w:tcW w:w="731"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12" w:type="dxa"/>
            <w:gridSpan w:val="5"/>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824" w:type="dxa"/>
            <w:gridSpan w:val="14"/>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60" w:type="dxa"/>
            <w:gridSpan w:val="3"/>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29" w:type="dxa"/>
            <w:gridSpan w:val="3"/>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07" w:type="dxa"/>
            <w:gridSpan w:val="5"/>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1273.3 </w:t>
            </w:r>
          </w:p>
        </w:tc>
        <w:tc>
          <w:tcPr>
            <w:tcW w:w="4855"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Меморіали, художньо-декоративні будівлі, статуї</w:t>
            </w:r>
            <w:r w:rsidRPr="00C06FD8">
              <w:rPr>
                <w:rFonts w:ascii="Times New Roman" w:hAnsi="Times New Roman"/>
                <w:noProof/>
                <w:szCs w:val="26"/>
                <w:vertAlign w:val="superscript"/>
                <w:lang w:val="uk-UA"/>
              </w:rPr>
              <w:t>2</w:t>
            </w:r>
          </w:p>
        </w:tc>
        <w:tc>
          <w:tcPr>
            <w:tcW w:w="731"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12" w:type="dxa"/>
            <w:gridSpan w:val="5"/>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824" w:type="dxa"/>
            <w:gridSpan w:val="14"/>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60" w:type="dxa"/>
            <w:gridSpan w:val="3"/>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29" w:type="dxa"/>
            <w:gridSpan w:val="3"/>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07" w:type="dxa"/>
            <w:gridSpan w:val="5"/>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1274 </w:t>
            </w:r>
          </w:p>
        </w:tc>
        <w:tc>
          <w:tcPr>
            <w:tcW w:w="9018" w:type="dxa"/>
            <w:gridSpan w:val="34"/>
            <w:vAlign w:val="center"/>
          </w:tcPr>
          <w:p w:rsidR="000B4F82" w:rsidRPr="00C06FD8" w:rsidRDefault="000B4F82" w:rsidP="00B32670">
            <w:pPr>
              <w:pStyle w:val="af3"/>
              <w:spacing w:before="100" w:line="228" w:lineRule="auto"/>
              <w:ind w:firstLine="0"/>
              <w:jc w:val="center"/>
              <w:rPr>
                <w:rFonts w:ascii="Times New Roman" w:hAnsi="Times New Roman"/>
                <w:noProof/>
                <w:szCs w:val="26"/>
                <w:lang w:val="uk-UA"/>
              </w:rPr>
            </w:pPr>
            <w:r w:rsidRPr="00C06FD8">
              <w:rPr>
                <w:rFonts w:ascii="Times New Roman" w:hAnsi="Times New Roman"/>
                <w:noProof/>
                <w:szCs w:val="26"/>
                <w:lang w:val="uk-UA"/>
              </w:rPr>
              <w:t>Будівлі інші, не класифіковані раніше</w:t>
            </w:r>
            <w:r w:rsidRPr="00C06FD8">
              <w:rPr>
                <w:rFonts w:ascii="Times New Roman" w:hAnsi="Times New Roman"/>
                <w:noProof/>
                <w:szCs w:val="26"/>
                <w:vertAlign w:val="superscript"/>
                <w:lang w:val="uk-UA"/>
              </w:rPr>
              <w:t>2</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1274.1 </w:t>
            </w:r>
          </w:p>
        </w:tc>
        <w:tc>
          <w:tcPr>
            <w:tcW w:w="4855" w:type="dxa"/>
            <w:gridSpan w:val="3"/>
            <w:vAlign w:val="center"/>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Казарми Збройних Сил</w:t>
            </w:r>
            <w:r w:rsidRPr="00C06FD8">
              <w:rPr>
                <w:rFonts w:ascii="Times New Roman" w:hAnsi="Times New Roman"/>
                <w:noProof/>
                <w:szCs w:val="26"/>
                <w:vertAlign w:val="superscript"/>
                <w:lang w:val="uk-UA"/>
              </w:rPr>
              <w:t>2</w:t>
            </w:r>
          </w:p>
        </w:tc>
        <w:tc>
          <w:tcPr>
            <w:tcW w:w="731"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42" w:type="dxa"/>
            <w:gridSpan w:val="6"/>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64" w:type="dxa"/>
            <w:gridSpan w:val="12"/>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90" w:type="dxa"/>
            <w:gridSpan w:val="4"/>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29" w:type="dxa"/>
            <w:gridSpan w:val="3"/>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07" w:type="dxa"/>
            <w:gridSpan w:val="5"/>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1274.2 </w:t>
            </w:r>
          </w:p>
        </w:tc>
        <w:tc>
          <w:tcPr>
            <w:tcW w:w="4855" w:type="dxa"/>
            <w:gridSpan w:val="3"/>
            <w:vAlign w:val="center"/>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Будівлі поліцейських та пожежних служб</w:t>
            </w:r>
            <w:r w:rsidRPr="00C06FD8">
              <w:rPr>
                <w:rFonts w:ascii="Times New Roman" w:hAnsi="Times New Roman"/>
                <w:noProof/>
                <w:szCs w:val="26"/>
                <w:vertAlign w:val="superscript"/>
                <w:lang w:val="uk-UA"/>
              </w:rPr>
              <w:t>2</w:t>
            </w:r>
          </w:p>
        </w:tc>
        <w:tc>
          <w:tcPr>
            <w:tcW w:w="731"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42" w:type="dxa"/>
            <w:gridSpan w:val="6"/>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64" w:type="dxa"/>
            <w:gridSpan w:val="12"/>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90" w:type="dxa"/>
            <w:gridSpan w:val="4"/>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29" w:type="dxa"/>
            <w:gridSpan w:val="3"/>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07" w:type="dxa"/>
            <w:gridSpan w:val="5"/>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1274.3 </w:t>
            </w:r>
          </w:p>
        </w:tc>
        <w:tc>
          <w:tcPr>
            <w:tcW w:w="4855" w:type="dxa"/>
            <w:gridSpan w:val="3"/>
            <w:vAlign w:val="center"/>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Будівлі виправних закладів, в’язниць та слідчих ізоляторів</w:t>
            </w:r>
            <w:r w:rsidRPr="00C06FD8">
              <w:rPr>
                <w:rFonts w:ascii="Times New Roman" w:hAnsi="Times New Roman"/>
                <w:noProof/>
                <w:szCs w:val="26"/>
                <w:vertAlign w:val="superscript"/>
                <w:lang w:val="uk-UA"/>
              </w:rPr>
              <w:t>2</w:t>
            </w:r>
          </w:p>
        </w:tc>
        <w:tc>
          <w:tcPr>
            <w:tcW w:w="746" w:type="dxa"/>
            <w:gridSpan w:val="2"/>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57" w:type="dxa"/>
            <w:gridSpan w:val="7"/>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34" w:type="dxa"/>
            <w:gridSpan w:val="10"/>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05" w:type="dxa"/>
            <w:gridSpan w:val="5"/>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629" w:type="dxa"/>
            <w:gridSpan w:val="3"/>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92" w:type="dxa"/>
            <w:gridSpan w:val="4"/>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lastRenderedPageBreak/>
              <w:t xml:space="preserve">1274.4 </w:t>
            </w:r>
          </w:p>
        </w:tc>
        <w:tc>
          <w:tcPr>
            <w:tcW w:w="4855" w:type="dxa"/>
            <w:gridSpan w:val="3"/>
            <w:vAlign w:val="center"/>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Будівлі лазень та пралень </w:t>
            </w:r>
          </w:p>
        </w:tc>
        <w:tc>
          <w:tcPr>
            <w:tcW w:w="746" w:type="dxa"/>
            <w:gridSpan w:val="2"/>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64" w:type="dxa"/>
            <w:gridSpan w:val="8"/>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8"/>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39" w:type="dxa"/>
            <w:gridSpan w:val="4"/>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773"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1274.5 </w:t>
            </w:r>
          </w:p>
        </w:tc>
        <w:tc>
          <w:tcPr>
            <w:tcW w:w="4855" w:type="dxa"/>
            <w:gridSpan w:val="3"/>
            <w:vAlign w:val="center"/>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Будівлі з облаштування населених пунктів </w:t>
            </w:r>
          </w:p>
        </w:tc>
        <w:tc>
          <w:tcPr>
            <w:tcW w:w="746" w:type="dxa"/>
            <w:gridSpan w:val="2"/>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64" w:type="dxa"/>
            <w:gridSpan w:val="8"/>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8"/>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6" w:type="dxa"/>
            <w:gridSpan w:val="6"/>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639" w:type="dxa"/>
            <w:gridSpan w:val="4"/>
            <w:tcBorders>
              <w:left w:val="single" w:sz="4" w:space="0" w:color="auto"/>
              <w:righ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682" w:type="dxa"/>
            <w:gridSpan w:val="3"/>
            <w:tcBorders>
              <w:left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bl>
    <w:p w:rsidR="000B4F82" w:rsidRPr="0093621C" w:rsidRDefault="000B4F82" w:rsidP="000B4F82">
      <w:pPr>
        <w:pStyle w:val="af3"/>
        <w:spacing w:before="0"/>
        <w:rPr>
          <w:rFonts w:ascii="Times New Roman" w:hAnsi="Times New Roman"/>
          <w:b/>
          <w:noProof/>
          <w:sz w:val="22"/>
          <w:szCs w:val="22"/>
          <w:vertAlign w:val="superscript"/>
          <w:lang w:val="uk-UA"/>
        </w:rPr>
      </w:pPr>
    </w:p>
    <w:p w:rsidR="000B4F82" w:rsidRPr="00964A85" w:rsidRDefault="000B4F82" w:rsidP="000B4F82">
      <w:pPr>
        <w:pStyle w:val="af3"/>
        <w:spacing w:before="0"/>
        <w:ind w:firstLine="426"/>
        <w:rPr>
          <w:rFonts w:ascii="Times New Roman" w:hAnsi="Times New Roman"/>
          <w:noProof/>
          <w:sz w:val="22"/>
          <w:szCs w:val="22"/>
          <w:lang w:val="uk-UA"/>
        </w:rPr>
      </w:pPr>
      <w:r w:rsidRPr="00964A85">
        <w:rPr>
          <w:rFonts w:ascii="Times New Roman" w:hAnsi="Times New Roman"/>
          <w:b/>
          <w:noProof/>
          <w:sz w:val="22"/>
          <w:szCs w:val="22"/>
          <w:vertAlign w:val="superscript"/>
          <w:lang w:val="uk-UA"/>
        </w:rPr>
        <w:t>1</w:t>
      </w:r>
      <w:r w:rsidRPr="00964A85">
        <w:rPr>
          <w:rFonts w:ascii="Times New Roman" w:hAnsi="Times New Roman"/>
          <w:noProof/>
          <w:sz w:val="22"/>
          <w:szCs w:val="22"/>
          <w:lang w:val="uk-UA"/>
        </w:rPr>
        <w:t xml:space="preserve"> Класифікація будівель та споруд, код та найменування зазначаються відповідно до Державного класифікатора будівель та споруд ДК 018-2000, затвердженого наказом Держстандарту від 17 серпня 2000 р. № 507.</w:t>
      </w:r>
    </w:p>
    <w:p w:rsidR="000B4F82" w:rsidRPr="00964A85" w:rsidRDefault="000B4F82" w:rsidP="000B4F82">
      <w:pPr>
        <w:pStyle w:val="af3"/>
        <w:spacing w:before="60"/>
        <w:ind w:firstLine="426"/>
        <w:rPr>
          <w:rFonts w:ascii="Times New Roman" w:hAnsi="Times New Roman"/>
          <w:noProof/>
          <w:sz w:val="22"/>
          <w:szCs w:val="22"/>
          <w:lang w:val="uk-UA"/>
        </w:rPr>
      </w:pPr>
      <w:r w:rsidRPr="00964A85">
        <w:rPr>
          <w:rFonts w:ascii="Times New Roman" w:hAnsi="Times New Roman"/>
          <w:b/>
          <w:noProof/>
          <w:sz w:val="22"/>
          <w:szCs w:val="22"/>
          <w:vertAlign w:val="superscript"/>
          <w:lang w:val="uk-UA"/>
        </w:rPr>
        <w:t>2</w:t>
      </w:r>
      <w:r w:rsidRPr="00964A85">
        <w:rPr>
          <w:rFonts w:ascii="Times New Roman" w:hAnsi="Times New Roman"/>
          <w:noProof/>
          <w:sz w:val="22"/>
          <w:szCs w:val="22"/>
          <w:lang w:val="uk-UA"/>
        </w:rPr>
        <w:t xml:space="preserve"> Об’єкти нерухомості, що класифікуються за цим підкласом, звільняються/можуть звільнятися повністю або частково від оподаткування податком на нерухоме майно, відмінне від земельної ділянки, відповідно до норм підпункту 266.2.2 пункту 266.2 та пункту 266.4 статті 266 Податкового кодексу України.</w:t>
      </w:r>
    </w:p>
    <w:p w:rsidR="000B4F82" w:rsidRPr="00964A85" w:rsidRDefault="000B4F82" w:rsidP="000B4F82">
      <w:pPr>
        <w:pStyle w:val="af3"/>
        <w:spacing w:before="60"/>
        <w:ind w:firstLine="426"/>
        <w:rPr>
          <w:rFonts w:ascii="Times New Roman" w:hAnsi="Times New Roman"/>
          <w:noProof/>
          <w:sz w:val="22"/>
          <w:szCs w:val="22"/>
          <w:vertAlign w:val="superscript"/>
          <w:lang w:val="uk-UA"/>
        </w:rPr>
      </w:pPr>
      <w:r w:rsidRPr="00964A85">
        <w:rPr>
          <w:rFonts w:ascii="Times New Roman" w:hAnsi="Times New Roman"/>
          <w:noProof/>
          <w:sz w:val="22"/>
          <w:szCs w:val="22"/>
          <w:lang w:val="uk-UA"/>
        </w:rPr>
        <w:t xml:space="preserve">У разі здачі будівель промисловості, </w:t>
      </w:r>
      <w:r w:rsidRPr="00964A85">
        <w:rPr>
          <w:rFonts w:ascii="Times New Roman" w:hAnsi="Times New Roman"/>
          <w:color w:val="333333"/>
          <w:sz w:val="22"/>
          <w:szCs w:val="22"/>
          <w:shd w:val="clear" w:color="auto" w:fill="FFFFFF"/>
          <w:lang w:val="uk-UA"/>
        </w:rPr>
        <w:t xml:space="preserve">віднесених до групи «Будівлі промислові та склади»    </w:t>
      </w:r>
      <w:r w:rsidRPr="00964A85">
        <w:rPr>
          <w:rFonts w:ascii="Times New Roman" w:hAnsi="Times New Roman"/>
          <w:sz w:val="22"/>
          <w:szCs w:val="22"/>
          <w:shd w:val="clear" w:color="auto" w:fill="FFFFFF"/>
          <w:lang w:val="uk-UA"/>
        </w:rPr>
        <w:t xml:space="preserve">(код 125) </w:t>
      </w:r>
      <w:hyperlink r:id="rId6" w:tgtFrame="_blank" w:history="1">
        <w:r w:rsidRPr="00964A85">
          <w:rPr>
            <w:rStyle w:val="af2"/>
            <w:rFonts w:ascii="Times New Roman" w:hAnsi="Times New Roman"/>
            <w:sz w:val="22"/>
            <w:szCs w:val="22"/>
            <w:shd w:val="clear" w:color="auto" w:fill="FFFFFF"/>
            <w:lang w:val="uk-UA"/>
          </w:rPr>
          <w:t xml:space="preserve">Державного класифікатора будівель та споруд </w:t>
        </w:r>
        <w:proofErr w:type="spellStart"/>
        <w:r w:rsidRPr="00964A85">
          <w:rPr>
            <w:rStyle w:val="af2"/>
            <w:rFonts w:ascii="Times New Roman" w:hAnsi="Times New Roman"/>
            <w:sz w:val="22"/>
            <w:szCs w:val="22"/>
            <w:shd w:val="clear" w:color="auto" w:fill="FFFFFF"/>
            <w:lang w:val="uk-UA"/>
          </w:rPr>
          <w:t>ДК</w:t>
        </w:r>
        <w:proofErr w:type="spellEnd"/>
        <w:r w:rsidRPr="00964A85">
          <w:rPr>
            <w:rStyle w:val="af2"/>
            <w:rFonts w:ascii="Times New Roman" w:hAnsi="Times New Roman"/>
            <w:sz w:val="22"/>
            <w:szCs w:val="22"/>
            <w:shd w:val="clear" w:color="auto" w:fill="FFFFFF"/>
            <w:lang w:val="uk-UA"/>
          </w:rPr>
          <w:t xml:space="preserve"> 018-2000</w:t>
        </w:r>
      </w:hyperlink>
      <w:r w:rsidRPr="00964A85">
        <w:rPr>
          <w:rFonts w:ascii="Times New Roman" w:hAnsi="Times New Roman"/>
          <w:sz w:val="22"/>
          <w:szCs w:val="22"/>
          <w:shd w:val="clear" w:color="auto" w:fill="FFFFFF"/>
          <w:lang w:val="uk-UA"/>
        </w:rPr>
        <w:t xml:space="preserve">, </w:t>
      </w:r>
      <w:r w:rsidRPr="00964A85">
        <w:rPr>
          <w:rFonts w:ascii="Times New Roman" w:hAnsi="Times New Roman"/>
          <w:noProof/>
          <w:sz w:val="22"/>
          <w:szCs w:val="22"/>
          <w:lang w:val="uk-UA"/>
        </w:rPr>
        <w:t xml:space="preserve">їх власниками в оренду, лізинг, позичку ставка - становитиме 0,5 відсотків розміру мінімальної заробітної плати для всіх зон справляння податку на нерухоме майно, відмінне від земельної ділянки, за винятком будівель промисловості, </w:t>
      </w:r>
      <w:r w:rsidRPr="00964A85">
        <w:rPr>
          <w:rFonts w:ascii="Times New Roman" w:hAnsi="Times New Roman"/>
          <w:color w:val="333333"/>
          <w:sz w:val="22"/>
          <w:szCs w:val="22"/>
          <w:shd w:val="clear" w:color="auto" w:fill="FFFFFF"/>
          <w:lang w:val="uk-UA"/>
        </w:rPr>
        <w:t xml:space="preserve">віднесених до групи «Будівлі промислові та склади» </w:t>
      </w:r>
      <w:r w:rsidRPr="00964A85">
        <w:rPr>
          <w:rFonts w:ascii="Times New Roman" w:hAnsi="Times New Roman"/>
          <w:sz w:val="22"/>
          <w:szCs w:val="22"/>
          <w:shd w:val="clear" w:color="auto" w:fill="FFFFFF"/>
          <w:lang w:val="uk-UA"/>
        </w:rPr>
        <w:t xml:space="preserve">(код 125), </w:t>
      </w:r>
      <w:r w:rsidRPr="00964A85">
        <w:rPr>
          <w:rFonts w:ascii="Times New Roman" w:hAnsi="Times New Roman"/>
          <w:noProof/>
          <w:sz w:val="22"/>
          <w:szCs w:val="22"/>
          <w:lang w:val="uk-UA"/>
        </w:rPr>
        <w:t xml:space="preserve">що в подальшому (після здачі в оренду, лізинг, позичку) будуть </w:t>
      </w:r>
      <w:r w:rsidRPr="00964A85">
        <w:rPr>
          <w:rFonts w:ascii="Times New Roman" w:hAnsi="Times New Roman"/>
          <w:color w:val="333333"/>
          <w:sz w:val="22"/>
          <w:szCs w:val="22"/>
          <w:shd w:val="clear" w:color="auto" w:fill="FFFFFF"/>
          <w:lang w:val="uk-UA"/>
        </w:rPr>
        <w:t xml:space="preserve">використовуватися за призначенням у господарській діяльності суб’єктів господарювання, основна діяльність яких класифікується у секціях </w:t>
      </w:r>
      <w:r w:rsidRPr="00964A85">
        <w:rPr>
          <w:rFonts w:ascii="Times New Roman" w:hAnsi="Times New Roman"/>
          <w:color w:val="333333"/>
          <w:sz w:val="22"/>
          <w:szCs w:val="22"/>
          <w:shd w:val="clear" w:color="auto" w:fill="FFFFFF"/>
        </w:rPr>
        <w:t>B</w:t>
      </w:r>
      <w:r w:rsidRPr="00964A85">
        <w:rPr>
          <w:rFonts w:ascii="Times New Roman" w:hAnsi="Times New Roman"/>
          <w:color w:val="333333"/>
          <w:sz w:val="22"/>
          <w:szCs w:val="22"/>
          <w:shd w:val="clear" w:color="auto" w:fill="FFFFFF"/>
          <w:lang w:val="uk-UA"/>
        </w:rPr>
        <w:t>-</w:t>
      </w:r>
      <w:r w:rsidRPr="00964A85">
        <w:rPr>
          <w:rFonts w:ascii="Times New Roman" w:hAnsi="Times New Roman"/>
          <w:color w:val="333333"/>
          <w:sz w:val="22"/>
          <w:szCs w:val="22"/>
          <w:shd w:val="clear" w:color="auto" w:fill="FFFFFF"/>
        </w:rPr>
        <w:t>F </w:t>
      </w:r>
      <w:hyperlink r:id="rId7" w:tgtFrame="_blank" w:history="1">
        <w:r w:rsidRPr="00964A85">
          <w:rPr>
            <w:rStyle w:val="af2"/>
            <w:rFonts w:ascii="Times New Roman" w:hAnsi="Times New Roman"/>
            <w:color w:val="000099"/>
            <w:sz w:val="22"/>
            <w:szCs w:val="22"/>
            <w:shd w:val="clear" w:color="auto" w:fill="FFFFFF"/>
            <w:lang w:val="uk-UA"/>
          </w:rPr>
          <w:t xml:space="preserve">КВЕД </w:t>
        </w:r>
        <w:proofErr w:type="spellStart"/>
        <w:r w:rsidRPr="00964A85">
          <w:rPr>
            <w:rStyle w:val="af2"/>
            <w:rFonts w:ascii="Times New Roman" w:hAnsi="Times New Roman"/>
            <w:color w:val="000099"/>
            <w:sz w:val="22"/>
            <w:szCs w:val="22"/>
            <w:shd w:val="clear" w:color="auto" w:fill="FFFFFF"/>
            <w:lang w:val="uk-UA"/>
          </w:rPr>
          <w:t>ДК</w:t>
        </w:r>
        <w:proofErr w:type="spellEnd"/>
        <w:r w:rsidRPr="00964A85">
          <w:rPr>
            <w:rStyle w:val="af2"/>
            <w:rFonts w:ascii="Times New Roman" w:hAnsi="Times New Roman"/>
            <w:color w:val="000099"/>
            <w:sz w:val="22"/>
            <w:szCs w:val="22"/>
            <w:shd w:val="clear" w:color="auto" w:fill="FFFFFF"/>
            <w:lang w:val="uk-UA"/>
          </w:rPr>
          <w:t xml:space="preserve"> 009:2010</w:t>
        </w:r>
      </w:hyperlink>
      <w:r w:rsidRPr="00964A85">
        <w:rPr>
          <w:rFonts w:ascii="Times New Roman" w:hAnsi="Times New Roman"/>
          <w:color w:val="333333"/>
          <w:sz w:val="22"/>
          <w:szCs w:val="22"/>
          <w:shd w:val="clear" w:color="auto" w:fill="FFFFFF"/>
          <w:lang w:val="uk-UA"/>
        </w:rPr>
        <w:t xml:space="preserve">, де ставка становитиме 0 </w:t>
      </w:r>
      <w:r w:rsidRPr="00964A85">
        <w:rPr>
          <w:rFonts w:ascii="Times New Roman" w:hAnsi="Times New Roman"/>
          <w:noProof/>
          <w:sz w:val="22"/>
          <w:szCs w:val="22"/>
          <w:lang w:val="uk-UA"/>
        </w:rPr>
        <w:t>відсотків розміру мінімальної заробітної плати для всіх зон справляння податку на нерухоме майно, відмінне від земельної ділянки.</w:t>
      </w:r>
    </w:p>
    <w:p w:rsidR="000B4F82" w:rsidRPr="00964A85" w:rsidRDefault="000B4F82" w:rsidP="000B4F82">
      <w:pPr>
        <w:pStyle w:val="af3"/>
        <w:spacing w:before="60"/>
        <w:ind w:firstLine="426"/>
        <w:rPr>
          <w:rFonts w:ascii="Times New Roman" w:hAnsi="Times New Roman"/>
          <w:noProof/>
          <w:sz w:val="22"/>
          <w:szCs w:val="22"/>
          <w:lang w:val="uk-UA"/>
        </w:rPr>
      </w:pPr>
      <w:r w:rsidRPr="00964A85">
        <w:rPr>
          <w:rFonts w:ascii="Times New Roman" w:hAnsi="Times New Roman"/>
          <w:b/>
          <w:noProof/>
          <w:sz w:val="22"/>
          <w:szCs w:val="22"/>
          <w:vertAlign w:val="superscript"/>
          <w:lang w:val="uk-UA"/>
        </w:rPr>
        <w:t>3</w:t>
      </w:r>
      <w:r w:rsidRPr="00964A85">
        <w:rPr>
          <w:rFonts w:ascii="Times New Roman" w:hAnsi="Times New Roman"/>
          <w:noProof/>
          <w:sz w:val="22"/>
          <w:szCs w:val="22"/>
          <w:vertAlign w:val="superscript"/>
          <w:lang w:val="uk-UA"/>
        </w:rPr>
        <w:t xml:space="preserve"> </w:t>
      </w:r>
      <w:r w:rsidRPr="00964A85">
        <w:rPr>
          <w:rFonts w:ascii="Times New Roman" w:hAnsi="Times New Roman"/>
          <w:noProof/>
          <w:sz w:val="22"/>
          <w:szCs w:val="22"/>
          <w:lang w:val="uk-UA"/>
        </w:rPr>
        <w:t xml:space="preserve">Крім об’єктів нерухомості, які звільнені від оподаткування податком на нерухоме майно, відмінне від земельної ділянки, відповідно до норм підпункту 266.2.2 пункту 266.2 статті 266 Податкового кодексу України.  </w:t>
      </w:r>
    </w:p>
    <w:p w:rsidR="000B4F82" w:rsidRDefault="000B4F82" w:rsidP="000B4F82">
      <w:pPr>
        <w:rPr>
          <w:bCs/>
          <w:sz w:val="26"/>
          <w:szCs w:val="26"/>
          <w:lang w:val="uk-UA"/>
        </w:rPr>
      </w:pPr>
    </w:p>
    <w:p w:rsidR="000B4F82" w:rsidRDefault="000B4F82" w:rsidP="000B4F82">
      <w:pPr>
        <w:rPr>
          <w:bCs/>
          <w:sz w:val="26"/>
          <w:szCs w:val="26"/>
          <w:lang w:val="uk-UA"/>
        </w:rPr>
      </w:pPr>
    </w:p>
    <w:p w:rsidR="000B4F82" w:rsidRDefault="000B4F82" w:rsidP="000B4F82">
      <w:pPr>
        <w:rPr>
          <w:bCs/>
          <w:sz w:val="26"/>
          <w:szCs w:val="26"/>
          <w:lang w:val="uk-UA"/>
        </w:rPr>
      </w:pPr>
    </w:p>
    <w:p w:rsidR="000B4F82" w:rsidRDefault="000B4F82" w:rsidP="000B4F82">
      <w:pPr>
        <w:rPr>
          <w:bCs/>
          <w:sz w:val="26"/>
          <w:szCs w:val="26"/>
          <w:lang w:val="uk-UA"/>
        </w:rPr>
      </w:pPr>
    </w:p>
    <w:p w:rsidR="000B4F82" w:rsidRDefault="000B4F82" w:rsidP="000B4F82">
      <w:pPr>
        <w:rPr>
          <w:bCs/>
          <w:sz w:val="26"/>
          <w:szCs w:val="26"/>
          <w:lang w:val="uk-UA"/>
        </w:rPr>
      </w:pPr>
    </w:p>
    <w:p w:rsidR="000B4F82" w:rsidRPr="003C336D" w:rsidRDefault="000B4F82" w:rsidP="000B4F82">
      <w:pPr>
        <w:rPr>
          <w:bCs/>
          <w:sz w:val="26"/>
          <w:szCs w:val="26"/>
          <w:lang w:val="uk-UA"/>
        </w:rPr>
      </w:pPr>
      <w:r w:rsidRPr="003C336D">
        <w:rPr>
          <w:bCs/>
          <w:sz w:val="26"/>
          <w:szCs w:val="26"/>
          <w:lang w:val="uk-UA"/>
        </w:rPr>
        <w:t xml:space="preserve">Секретар міської ради                                                          </w:t>
      </w:r>
      <w:r w:rsidRPr="003C336D">
        <w:rPr>
          <w:bCs/>
          <w:sz w:val="26"/>
          <w:szCs w:val="26"/>
          <w:lang w:val="uk-UA"/>
        </w:rPr>
        <w:tab/>
      </w:r>
      <w:r w:rsidRPr="003C336D">
        <w:rPr>
          <w:bCs/>
          <w:sz w:val="26"/>
          <w:szCs w:val="26"/>
          <w:lang w:val="uk-UA"/>
        </w:rPr>
        <w:tab/>
      </w:r>
      <w:r>
        <w:rPr>
          <w:bCs/>
          <w:sz w:val="26"/>
          <w:szCs w:val="26"/>
          <w:lang w:val="uk-UA"/>
        </w:rPr>
        <w:t>Віктор Гільтайчук</w:t>
      </w:r>
    </w:p>
    <w:p w:rsidR="000B4F82" w:rsidRPr="0093621C" w:rsidRDefault="000B4F82" w:rsidP="000B4F82">
      <w:pPr>
        <w:rPr>
          <w:bCs/>
          <w:sz w:val="25"/>
          <w:szCs w:val="25"/>
          <w:lang w:val="uk-UA"/>
        </w:rPr>
      </w:pPr>
    </w:p>
    <w:p w:rsidR="000B4F82" w:rsidRPr="0093621C" w:rsidRDefault="000B4F82" w:rsidP="000B4F82">
      <w:pPr>
        <w:spacing w:after="120"/>
        <w:ind w:left="5954"/>
        <w:rPr>
          <w:sz w:val="26"/>
          <w:szCs w:val="26"/>
          <w:lang w:val="uk-UA"/>
        </w:rPr>
      </w:pPr>
    </w:p>
    <w:p w:rsidR="000B4F82" w:rsidRPr="0093621C"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Pr="0093621C"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Pr="0093621C"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Pr="0093621C"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r w:rsidRPr="0093621C">
        <w:rPr>
          <w:rFonts w:ascii="Times New Roman" w:hAnsi="Times New Roman"/>
          <w:sz w:val="26"/>
          <w:szCs w:val="26"/>
          <w:lang w:val="uk-UA"/>
        </w:rPr>
        <w:t xml:space="preserve">               </w:t>
      </w: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87D7A">
      <w:pPr>
        <w:pStyle w:val="aa"/>
        <w:spacing w:before="0" w:beforeAutospacing="0" w:after="0" w:afterAutospacing="0" w:line="252" w:lineRule="atLeast"/>
        <w:rPr>
          <w:rFonts w:ascii="Times New Roman" w:hAnsi="Times New Roman"/>
          <w:sz w:val="26"/>
          <w:szCs w:val="26"/>
          <w:lang w:val="uk-UA"/>
        </w:rPr>
      </w:pPr>
      <w:r>
        <w:rPr>
          <w:rFonts w:ascii="Times New Roman" w:hAnsi="Times New Roman"/>
          <w:sz w:val="26"/>
          <w:szCs w:val="26"/>
          <w:lang w:val="uk-UA"/>
        </w:rPr>
        <w:t xml:space="preserve">     </w:t>
      </w: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Pr="00C06FD8" w:rsidRDefault="000B4F82" w:rsidP="000B4F82">
      <w:pPr>
        <w:pStyle w:val="aa"/>
        <w:spacing w:before="0" w:beforeAutospacing="0" w:after="0" w:afterAutospacing="0" w:line="252" w:lineRule="atLeast"/>
        <w:ind w:left="6237"/>
        <w:rPr>
          <w:rFonts w:ascii="Times New Roman" w:hAnsi="Times New Roman"/>
          <w:sz w:val="26"/>
          <w:szCs w:val="26"/>
          <w:lang w:val="uk-UA"/>
        </w:rPr>
      </w:pPr>
      <w:r w:rsidRPr="00C06FD8">
        <w:rPr>
          <w:rFonts w:ascii="Times New Roman" w:hAnsi="Times New Roman"/>
          <w:sz w:val="26"/>
          <w:szCs w:val="26"/>
          <w:lang w:val="uk-UA"/>
        </w:rPr>
        <w:t xml:space="preserve">Додаток </w:t>
      </w:r>
      <w:r>
        <w:rPr>
          <w:rFonts w:ascii="Times New Roman" w:hAnsi="Times New Roman"/>
          <w:sz w:val="26"/>
          <w:szCs w:val="26"/>
          <w:lang w:val="uk-UA"/>
        </w:rPr>
        <w:t>2</w:t>
      </w:r>
    </w:p>
    <w:p w:rsidR="000B4F82" w:rsidRPr="00C06FD8" w:rsidRDefault="000B4F82" w:rsidP="000B4F82">
      <w:pPr>
        <w:pStyle w:val="aa"/>
        <w:spacing w:before="0" w:beforeAutospacing="0" w:after="0" w:afterAutospacing="0" w:line="252" w:lineRule="atLeast"/>
        <w:ind w:left="6237"/>
        <w:rPr>
          <w:rFonts w:ascii="Times New Roman" w:hAnsi="Times New Roman"/>
          <w:sz w:val="26"/>
          <w:szCs w:val="26"/>
          <w:lang w:val="uk-UA"/>
        </w:rPr>
      </w:pPr>
      <w:r w:rsidRPr="00C06FD8">
        <w:rPr>
          <w:rFonts w:ascii="Times New Roman" w:hAnsi="Times New Roman"/>
          <w:sz w:val="26"/>
          <w:szCs w:val="26"/>
          <w:lang w:val="uk-UA"/>
        </w:rPr>
        <w:t>до рішення міської ради</w:t>
      </w:r>
    </w:p>
    <w:p w:rsidR="000B4F82" w:rsidRPr="00C06FD8" w:rsidRDefault="000B4F82" w:rsidP="000B4F82">
      <w:pPr>
        <w:pStyle w:val="aa"/>
        <w:spacing w:before="0" w:beforeAutospacing="0" w:after="0" w:afterAutospacing="0" w:line="252" w:lineRule="atLeast"/>
        <w:ind w:left="6237"/>
        <w:rPr>
          <w:rFonts w:ascii="Times New Roman" w:hAnsi="Times New Roman"/>
          <w:sz w:val="26"/>
          <w:szCs w:val="26"/>
          <w:lang w:val="uk-UA"/>
        </w:rPr>
      </w:pPr>
      <w:r w:rsidRPr="00C06FD8">
        <w:rPr>
          <w:rFonts w:ascii="Times New Roman" w:hAnsi="Times New Roman"/>
          <w:sz w:val="26"/>
          <w:szCs w:val="26"/>
          <w:lang w:val="uk-UA"/>
        </w:rPr>
        <w:t>від  ________    №</w:t>
      </w:r>
      <w:r>
        <w:rPr>
          <w:rFonts w:ascii="Times New Roman" w:hAnsi="Times New Roman"/>
          <w:sz w:val="26"/>
          <w:szCs w:val="26"/>
          <w:lang w:val="uk-UA"/>
        </w:rPr>
        <w:t>_______</w:t>
      </w:r>
    </w:p>
    <w:p w:rsidR="000B4F82" w:rsidRPr="00C06FD8" w:rsidRDefault="000B4F82" w:rsidP="000B4F82">
      <w:pPr>
        <w:pStyle w:val="af5"/>
        <w:spacing w:before="120" w:after="120"/>
        <w:rPr>
          <w:rFonts w:ascii="Times New Roman" w:hAnsi="Times New Roman"/>
          <w:noProof/>
          <w:szCs w:val="26"/>
        </w:rPr>
      </w:pPr>
      <w:r w:rsidRPr="00C06FD8">
        <w:rPr>
          <w:rFonts w:ascii="Times New Roman" w:hAnsi="Times New Roman"/>
          <w:noProof/>
          <w:szCs w:val="26"/>
        </w:rPr>
        <w:t>СТАВКИ</w:t>
      </w:r>
      <w:r w:rsidRPr="00C06FD8">
        <w:rPr>
          <w:rFonts w:ascii="Times New Roman" w:hAnsi="Times New Roman"/>
          <w:noProof/>
          <w:szCs w:val="26"/>
          <w:vertAlign w:val="superscript"/>
        </w:rPr>
        <w:br/>
      </w:r>
      <w:r w:rsidRPr="00C06FD8">
        <w:rPr>
          <w:rFonts w:ascii="Times New Roman" w:hAnsi="Times New Roman"/>
          <w:noProof/>
          <w:szCs w:val="26"/>
        </w:rPr>
        <w:t>податку на нерухоме майно, відмінне від земельної ділянки</w:t>
      </w:r>
    </w:p>
    <w:p w:rsidR="000B4F82" w:rsidRPr="00C06FD8" w:rsidRDefault="000B4F82" w:rsidP="000B4F82">
      <w:pPr>
        <w:ind w:firstLine="720"/>
        <w:jc w:val="both"/>
        <w:rPr>
          <w:sz w:val="26"/>
          <w:szCs w:val="26"/>
          <w:lang w:val="uk-UA" w:eastAsia="en-US"/>
        </w:rPr>
      </w:pPr>
      <w:r w:rsidRPr="00C06FD8">
        <w:rPr>
          <w:sz w:val="26"/>
          <w:szCs w:val="26"/>
          <w:lang w:val="uk-UA" w:eastAsia="en-US"/>
        </w:rPr>
        <w:t>Ставки податку на нерухоме майно, відмінне від земельної діл</w:t>
      </w:r>
      <w:r>
        <w:rPr>
          <w:sz w:val="26"/>
          <w:szCs w:val="26"/>
          <w:lang w:val="uk-UA" w:eastAsia="en-US"/>
        </w:rPr>
        <w:t xml:space="preserve">янки, встановлюються </w:t>
      </w:r>
      <w:r w:rsidRPr="00C06FD8">
        <w:rPr>
          <w:sz w:val="26"/>
          <w:szCs w:val="26"/>
          <w:lang w:val="uk-UA" w:eastAsia="en-US"/>
        </w:rPr>
        <w:t xml:space="preserve"> та вводяться в дію з 01 січня 202</w:t>
      </w:r>
      <w:r>
        <w:rPr>
          <w:sz w:val="26"/>
          <w:szCs w:val="26"/>
          <w:lang w:val="uk-UA" w:eastAsia="en-US"/>
        </w:rPr>
        <w:t>2</w:t>
      </w:r>
      <w:r w:rsidRPr="00C06FD8">
        <w:rPr>
          <w:sz w:val="26"/>
          <w:szCs w:val="26"/>
          <w:lang w:val="uk-UA" w:eastAsia="en-US"/>
        </w:rPr>
        <w:t xml:space="preserve"> року.</w:t>
      </w:r>
    </w:p>
    <w:p w:rsidR="000B4F82" w:rsidRPr="00C06FD8" w:rsidRDefault="000B4F82" w:rsidP="000B4F82">
      <w:pPr>
        <w:pStyle w:val="af3"/>
        <w:spacing w:before="0"/>
        <w:ind w:firstLine="708"/>
        <w:rPr>
          <w:rFonts w:ascii="Times New Roman" w:hAnsi="Times New Roman"/>
          <w:szCs w:val="26"/>
          <w:lang w:val="uk-UA"/>
        </w:rPr>
      </w:pPr>
      <w:r w:rsidRPr="00C06FD8">
        <w:rPr>
          <w:rFonts w:ascii="Times New Roman" w:hAnsi="Times New Roman"/>
          <w:szCs w:val="26"/>
          <w:lang w:val="uk-UA"/>
        </w:rPr>
        <w:t>Адміністративно-територіальні одиниці або населені пункти, або території об’єднаних територіальних громад, на які поширюється дія рішення ради:</w:t>
      </w:r>
    </w:p>
    <w:p w:rsidR="000B4F82" w:rsidRPr="00C06FD8" w:rsidRDefault="000B4F82" w:rsidP="000B4F82">
      <w:pPr>
        <w:pStyle w:val="af3"/>
        <w:spacing w:before="0"/>
        <w:ind w:firstLine="708"/>
        <w:rPr>
          <w:rFonts w:ascii="Times New Roman" w:hAnsi="Times New Roman"/>
          <w:szCs w:val="26"/>
          <w:lang w:val="uk-UA"/>
        </w:rPr>
      </w:pPr>
    </w:p>
    <w:tbl>
      <w:tblPr>
        <w:tblW w:w="991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
        <w:gridCol w:w="843"/>
        <w:gridCol w:w="1048"/>
        <w:gridCol w:w="1907"/>
        <w:gridCol w:w="1839"/>
        <w:gridCol w:w="710"/>
        <w:gridCol w:w="710"/>
        <w:gridCol w:w="712"/>
        <w:gridCol w:w="710"/>
        <w:gridCol w:w="710"/>
        <w:gridCol w:w="711"/>
      </w:tblGrid>
      <w:tr w:rsidR="000B4F82" w:rsidRPr="00C06FD8" w:rsidTr="00B32670">
        <w:trPr>
          <w:gridBefore w:val="1"/>
          <w:wBefore w:w="12" w:type="dxa"/>
        </w:trPr>
        <w:tc>
          <w:tcPr>
            <w:tcW w:w="1892" w:type="dxa"/>
            <w:gridSpan w:val="2"/>
            <w:shd w:val="clear" w:color="auto" w:fill="auto"/>
            <w:vAlign w:val="center"/>
          </w:tcPr>
          <w:p w:rsidR="000B4F82" w:rsidRPr="00C06FD8" w:rsidRDefault="000B4F82" w:rsidP="00B32670">
            <w:pPr>
              <w:pStyle w:val="af3"/>
              <w:spacing w:before="80" w:line="228" w:lineRule="auto"/>
              <w:ind w:firstLine="0"/>
              <w:jc w:val="center"/>
              <w:rPr>
                <w:rFonts w:ascii="Times New Roman" w:hAnsi="Times New Roman"/>
                <w:noProof/>
                <w:szCs w:val="26"/>
                <w:lang w:val="uk-UA"/>
              </w:rPr>
            </w:pPr>
            <w:r w:rsidRPr="00C06FD8">
              <w:rPr>
                <w:rFonts w:ascii="Times New Roman" w:hAnsi="Times New Roman"/>
                <w:noProof/>
                <w:szCs w:val="26"/>
                <w:lang w:val="uk-UA"/>
              </w:rPr>
              <w:t>Код області</w:t>
            </w:r>
          </w:p>
        </w:tc>
        <w:tc>
          <w:tcPr>
            <w:tcW w:w="1907" w:type="dxa"/>
            <w:shd w:val="clear" w:color="auto" w:fill="auto"/>
            <w:vAlign w:val="center"/>
          </w:tcPr>
          <w:p w:rsidR="000B4F82" w:rsidRPr="00C06FD8" w:rsidRDefault="000B4F82" w:rsidP="00B32670">
            <w:pPr>
              <w:pStyle w:val="af3"/>
              <w:spacing w:before="80" w:line="228" w:lineRule="auto"/>
              <w:ind w:firstLine="0"/>
              <w:jc w:val="center"/>
              <w:rPr>
                <w:rFonts w:ascii="Times New Roman" w:hAnsi="Times New Roman"/>
                <w:noProof/>
                <w:szCs w:val="26"/>
                <w:lang w:val="uk-UA"/>
              </w:rPr>
            </w:pPr>
            <w:r w:rsidRPr="00C06FD8">
              <w:rPr>
                <w:rFonts w:ascii="Times New Roman" w:hAnsi="Times New Roman"/>
                <w:noProof/>
                <w:szCs w:val="26"/>
                <w:lang w:val="uk-UA"/>
              </w:rPr>
              <w:t>Код району</w:t>
            </w:r>
          </w:p>
        </w:tc>
        <w:tc>
          <w:tcPr>
            <w:tcW w:w="1839" w:type="dxa"/>
            <w:shd w:val="clear" w:color="auto" w:fill="auto"/>
            <w:vAlign w:val="center"/>
          </w:tcPr>
          <w:p w:rsidR="000B4F82" w:rsidRPr="00C06FD8" w:rsidRDefault="000B4F82" w:rsidP="00B32670">
            <w:pPr>
              <w:pStyle w:val="af3"/>
              <w:spacing w:before="80" w:line="228" w:lineRule="auto"/>
              <w:ind w:firstLine="0"/>
              <w:jc w:val="center"/>
              <w:rPr>
                <w:rFonts w:ascii="Times New Roman" w:hAnsi="Times New Roman"/>
                <w:noProof/>
                <w:szCs w:val="26"/>
                <w:lang w:val="uk-UA"/>
              </w:rPr>
            </w:pPr>
            <w:r w:rsidRPr="00C06FD8">
              <w:rPr>
                <w:rFonts w:ascii="Times New Roman" w:hAnsi="Times New Roman"/>
                <w:noProof/>
                <w:szCs w:val="26"/>
                <w:lang w:val="uk-UA"/>
              </w:rPr>
              <w:t xml:space="preserve">Код </w:t>
            </w:r>
            <w:r w:rsidRPr="00C06FD8">
              <w:rPr>
                <w:rFonts w:ascii="Times New Roman" w:hAnsi="Times New Roman"/>
                <w:noProof/>
                <w:szCs w:val="26"/>
                <w:lang w:val="uk-UA"/>
              </w:rPr>
              <w:br/>
              <w:t>згідно з КОАТУУ</w:t>
            </w:r>
          </w:p>
        </w:tc>
        <w:tc>
          <w:tcPr>
            <w:tcW w:w="4261" w:type="dxa"/>
            <w:gridSpan w:val="6"/>
            <w:shd w:val="clear" w:color="auto" w:fill="auto"/>
            <w:vAlign w:val="center"/>
          </w:tcPr>
          <w:p w:rsidR="000B4F82" w:rsidRPr="00C06FD8" w:rsidRDefault="000B4F82" w:rsidP="00B32670">
            <w:pPr>
              <w:pStyle w:val="af3"/>
              <w:spacing w:before="80" w:line="228" w:lineRule="auto"/>
              <w:ind w:firstLine="0"/>
              <w:jc w:val="center"/>
              <w:rPr>
                <w:rFonts w:ascii="Times New Roman" w:hAnsi="Times New Roman"/>
                <w:noProof/>
                <w:szCs w:val="26"/>
                <w:lang w:val="uk-UA"/>
              </w:rPr>
            </w:pPr>
            <w:r w:rsidRPr="00C06FD8">
              <w:rPr>
                <w:rFonts w:ascii="Times New Roman" w:hAnsi="Times New Roman"/>
                <w:noProof/>
                <w:szCs w:val="26"/>
                <w:lang w:val="uk-UA"/>
              </w:rPr>
              <w:t>Найменування адміністративно-територіальної одиниці або населеного пункту, або території об’єднаної територіальної громади</w:t>
            </w:r>
          </w:p>
        </w:tc>
      </w:tr>
      <w:tr w:rsidR="000B4F82" w:rsidRPr="001610EB" w:rsidTr="00B32670">
        <w:trPr>
          <w:gridBefore w:val="1"/>
          <w:wBefore w:w="12" w:type="dxa"/>
        </w:trPr>
        <w:tc>
          <w:tcPr>
            <w:tcW w:w="1892" w:type="dxa"/>
            <w:gridSpan w:val="2"/>
            <w:shd w:val="clear" w:color="auto" w:fill="auto"/>
            <w:vAlign w:val="center"/>
          </w:tcPr>
          <w:p w:rsidR="000B4F82" w:rsidRPr="002D3475" w:rsidRDefault="000B4F82" w:rsidP="00B32670">
            <w:pPr>
              <w:jc w:val="center"/>
              <w:rPr>
                <w:sz w:val="26"/>
                <w:szCs w:val="26"/>
                <w:lang w:val="uk-UA"/>
              </w:rPr>
            </w:pPr>
            <w:r w:rsidRPr="002D3475">
              <w:rPr>
                <w:sz w:val="26"/>
                <w:szCs w:val="26"/>
                <w:lang w:val="uk-UA"/>
              </w:rPr>
              <w:t>26000000</w:t>
            </w:r>
          </w:p>
        </w:tc>
        <w:tc>
          <w:tcPr>
            <w:tcW w:w="1907" w:type="dxa"/>
            <w:shd w:val="clear" w:color="auto" w:fill="auto"/>
            <w:vAlign w:val="center"/>
          </w:tcPr>
          <w:p w:rsidR="000B4F82" w:rsidRPr="002D3475" w:rsidRDefault="000B4F82" w:rsidP="00B32670">
            <w:pPr>
              <w:jc w:val="center"/>
              <w:rPr>
                <w:sz w:val="26"/>
                <w:szCs w:val="26"/>
                <w:lang w:val="uk-UA"/>
              </w:rPr>
            </w:pPr>
          </w:p>
        </w:tc>
        <w:tc>
          <w:tcPr>
            <w:tcW w:w="1839" w:type="dxa"/>
            <w:shd w:val="clear" w:color="auto" w:fill="auto"/>
            <w:vAlign w:val="center"/>
          </w:tcPr>
          <w:p w:rsidR="000B4F82" w:rsidRPr="002D3475" w:rsidRDefault="000B4F82" w:rsidP="00B32670">
            <w:pPr>
              <w:jc w:val="center"/>
              <w:rPr>
                <w:sz w:val="26"/>
                <w:szCs w:val="26"/>
                <w:lang w:val="uk-UA"/>
              </w:rPr>
            </w:pPr>
            <w:r w:rsidRPr="002D3475">
              <w:rPr>
                <w:sz w:val="26"/>
                <w:szCs w:val="26"/>
                <w:lang w:val="uk-UA"/>
              </w:rPr>
              <w:t>2610400000</w:t>
            </w:r>
          </w:p>
        </w:tc>
        <w:tc>
          <w:tcPr>
            <w:tcW w:w="4261" w:type="dxa"/>
            <w:gridSpan w:val="6"/>
            <w:shd w:val="clear" w:color="auto" w:fill="auto"/>
            <w:vAlign w:val="center"/>
          </w:tcPr>
          <w:p w:rsidR="000B4F82" w:rsidRDefault="000B4F82" w:rsidP="00B32670">
            <w:pPr>
              <w:rPr>
                <w:sz w:val="26"/>
                <w:szCs w:val="26"/>
                <w:lang w:val="uk-UA"/>
              </w:rPr>
            </w:pPr>
            <w:r>
              <w:rPr>
                <w:sz w:val="26"/>
                <w:szCs w:val="26"/>
                <w:lang w:val="uk-UA"/>
              </w:rPr>
              <w:t xml:space="preserve">с. </w:t>
            </w:r>
            <w:proofErr w:type="spellStart"/>
            <w:r>
              <w:rPr>
                <w:sz w:val="26"/>
                <w:szCs w:val="26"/>
                <w:lang w:val="uk-UA"/>
              </w:rPr>
              <w:t>Боднврів</w:t>
            </w:r>
            <w:proofErr w:type="spellEnd"/>
            <w:r>
              <w:rPr>
                <w:sz w:val="26"/>
                <w:szCs w:val="26"/>
                <w:lang w:val="uk-UA"/>
              </w:rPr>
              <w:t xml:space="preserve">      2622880101</w:t>
            </w:r>
          </w:p>
          <w:p w:rsidR="000B4F82" w:rsidRDefault="000B4F82" w:rsidP="00B32670">
            <w:pPr>
              <w:rPr>
                <w:sz w:val="26"/>
                <w:szCs w:val="26"/>
                <w:lang w:val="uk-UA"/>
              </w:rPr>
            </w:pPr>
            <w:r>
              <w:rPr>
                <w:sz w:val="26"/>
                <w:szCs w:val="26"/>
                <w:lang w:val="uk-UA"/>
              </w:rPr>
              <w:t>с. Вістова,       2610490002</w:t>
            </w:r>
          </w:p>
          <w:p w:rsidR="000B4F82" w:rsidRDefault="000B4F82" w:rsidP="00B32670">
            <w:pPr>
              <w:rPr>
                <w:sz w:val="26"/>
                <w:szCs w:val="26"/>
                <w:lang w:val="uk-UA"/>
              </w:rPr>
            </w:pPr>
            <w:r>
              <w:rPr>
                <w:sz w:val="26"/>
                <w:szCs w:val="26"/>
                <w:lang w:val="uk-UA"/>
              </w:rPr>
              <w:t xml:space="preserve">с. </w:t>
            </w:r>
            <w:proofErr w:type="spellStart"/>
            <w:r>
              <w:rPr>
                <w:sz w:val="26"/>
                <w:szCs w:val="26"/>
                <w:lang w:val="uk-UA"/>
              </w:rPr>
              <w:t>Голинь</w:t>
            </w:r>
            <w:proofErr w:type="spellEnd"/>
            <w:r>
              <w:rPr>
                <w:sz w:val="26"/>
                <w:szCs w:val="26"/>
                <w:lang w:val="uk-UA"/>
              </w:rPr>
              <w:t xml:space="preserve">         2622881601</w:t>
            </w:r>
          </w:p>
          <w:p w:rsidR="000B4F82" w:rsidRDefault="000B4F82" w:rsidP="00B32670">
            <w:pPr>
              <w:rPr>
                <w:sz w:val="26"/>
                <w:szCs w:val="26"/>
                <w:lang w:val="uk-UA"/>
              </w:rPr>
            </w:pPr>
            <w:r>
              <w:rPr>
                <w:sz w:val="26"/>
                <w:szCs w:val="26"/>
                <w:lang w:val="uk-UA"/>
              </w:rPr>
              <w:t>с. Копанки,      2622883601</w:t>
            </w:r>
          </w:p>
          <w:p w:rsidR="000B4F82" w:rsidRDefault="000B4F82" w:rsidP="00B32670">
            <w:pPr>
              <w:rPr>
                <w:sz w:val="26"/>
                <w:szCs w:val="26"/>
                <w:lang w:val="uk-UA"/>
              </w:rPr>
            </w:pPr>
            <w:r>
              <w:rPr>
                <w:sz w:val="26"/>
                <w:szCs w:val="26"/>
                <w:lang w:val="uk-UA"/>
              </w:rPr>
              <w:t>с. Кропивник,  2610490003</w:t>
            </w:r>
          </w:p>
          <w:p w:rsidR="000B4F82" w:rsidRDefault="000B4F82" w:rsidP="00B32670">
            <w:pPr>
              <w:rPr>
                <w:sz w:val="26"/>
                <w:szCs w:val="26"/>
                <w:lang w:val="uk-UA"/>
              </w:rPr>
            </w:pPr>
            <w:r>
              <w:rPr>
                <w:sz w:val="26"/>
                <w:szCs w:val="26"/>
                <w:lang w:val="uk-UA"/>
              </w:rPr>
              <w:t>с. Мостище,     2610490004</w:t>
            </w:r>
          </w:p>
          <w:p w:rsidR="000B4F82" w:rsidRDefault="000B4F82" w:rsidP="00B32670">
            <w:pPr>
              <w:rPr>
                <w:sz w:val="26"/>
                <w:szCs w:val="26"/>
                <w:lang w:val="uk-UA"/>
              </w:rPr>
            </w:pPr>
            <w:r>
              <w:rPr>
                <w:sz w:val="26"/>
                <w:szCs w:val="26"/>
                <w:lang w:val="uk-UA"/>
              </w:rPr>
              <w:t>с. Пійло,           2622885201</w:t>
            </w:r>
          </w:p>
          <w:p w:rsidR="000B4F82" w:rsidRDefault="000B4F82" w:rsidP="00B32670">
            <w:pPr>
              <w:rPr>
                <w:sz w:val="26"/>
                <w:szCs w:val="26"/>
                <w:lang w:val="uk-UA"/>
              </w:rPr>
            </w:pPr>
            <w:r>
              <w:rPr>
                <w:sz w:val="26"/>
                <w:szCs w:val="26"/>
                <w:lang w:val="uk-UA"/>
              </w:rPr>
              <w:t>с. Сівка – Калуська,2610490006</w:t>
            </w:r>
          </w:p>
          <w:p w:rsidR="000B4F82" w:rsidRDefault="000B4F82" w:rsidP="00B32670">
            <w:pPr>
              <w:rPr>
                <w:sz w:val="26"/>
                <w:szCs w:val="26"/>
                <w:lang w:val="uk-UA"/>
              </w:rPr>
            </w:pPr>
            <w:r>
              <w:rPr>
                <w:sz w:val="26"/>
                <w:szCs w:val="26"/>
                <w:lang w:val="uk-UA"/>
              </w:rPr>
              <w:t>с. Студінка, 2610490007</w:t>
            </w:r>
          </w:p>
          <w:p w:rsidR="000B4F82" w:rsidRPr="00C06FD8" w:rsidRDefault="000B4F82" w:rsidP="00B32670">
            <w:pPr>
              <w:jc w:val="center"/>
              <w:rPr>
                <w:sz w:val="26"/>
                <w:szCs w:val="26"/>
                <w:lang w:val="uk-UA"/>
              </w:rPr>
            </w:pPr>
          </w:p>
        </w:tc>
      </w:tr>
      <w:tr w:rsidR="000B4F82" w:rsidRPr="001610EB" w:rsidTr="00B32670">
        <w:tblPrEx>
          <w:tblBorders>
            <w:insideH w:val="single" w:sz="6" w:space="0" w:color="auto"/>
            <w:insideV w:val="single" w:sz="6" w:space="0" w:color="auto"/>
          </w:tblBorders>
          <w:tblCellMar>
            <w:left w:w="28" w:type="dxa"/>
            <w:right w:w="28" w:type="dxa"/>
          </w:tblCellMar>
        </w:tblPrEx>
        <w:trPr>
          <w:trHeight w:val="20"/>
          <w:tblHeader/>
        </w:trPr>
        <w:tc>
          <w:tcPr>
            <w:tcW w:w="5650" w:type="dxa"/>
            <w:gridSpan w:val="5"/>
          </w:tcPr>
          <w:p w:rsidR="000B4F82" w:rsidRPr="00C06FD8" w:rsidRDefault="000B4F82" w:rsidP="00B32670">
            <w:pPr>
              <w:pStyle w:val="af3"/>
              <w:spacing w:before="80"/>
              <w:ind w:firstLine="0"/>
              <w:jc w:val="center"/>
              <w:rPr>
                <w:rFonts w:ascii="Times New Roman" w:hAnsi="Times New Roman"/>
                <w:noProof/>
                <w:szCs w:val="26"/>
                <w:lang w:val="uk-UA"/>
              </w:rPr>
            </w:pPr>
          </w:p>
          <w:p w:rsidR="000B4F82" w:rsidRPr="00C06FD8" w:rsidRDefault="000B4F82" w:rsidP="00B32670">
            <w:pPr>
              <w:pStyle w:val="af3"/>
              <w:spacing w:before="80"/>
              <w:ind w:firstLine="0"/>
              <w:jc w:val="center"/>
              <w:rPr>
                <w:rFonts w:ascii="Times New Roman" w:hAnsi="Times New Roman"/>
                <w:noProof/>
                <w:szCs w:val="26"/>
                <w:lang w:val="uk-UA"/>
              </w:rPr>
            </w:pPr>
            <w:r w:rsidRPr="00C06FD8">
              <w:rPr>
                <w:rFonts w:ascii="Times New Roman" w:hAnsi="Times New Roman"/>
                <w:noProof/>
                <w:szCs w:val="26"/>
                <w:lang w:val="uk-UA"/>
              </w:rPr>
              <w:t>Класифікація будівель та споруд</w:t>
            </w:r>
            <w:r w:rsidRPr="00C06FD8">
              <w:rPr>
                <w:rFonts w:ascii="Times New Roman" w:hAnsi="Times New Roman"/>
                <w:noProof/>
                <w:szCs w:val="26"/>
                <w:vertAlign w:val="superscript"/>
                <w:lang w:val="uk-UA"/>
              </w:rPr>
              <w:t>1</w:t>
            </w:r>
          </w:p>
        </w:tc>
        <w:tc>
          <w:tcPr>
            <w:tcW w:w="4261" w:type="dxa"/>
            <w:gridSpan w:val="6"/>
          </w:tcPr>
          <w:p w:rsidR="000B4F82" w:rsidRPr="00C06FD8" w:rsidRDefault="000B4F82" w:rsidP="00B32670">
            <w:pPr>
              <w:pStyle w:val="af3"/>
              <w:spacing w:before="80"/>
              <w:ind w:firstLine="0"/>
              <w:jc w:val="center"/>
              <w:rPr>
                <w:rFonts w:ascii="Times New Roman" w:hAnsi="Times New Roman"/>
                <w:noProof/>
                <w:szCs w:val="26"/>
                <w:lang w:val="uk-UA"/>
              </w:rPr>
            </w:pPr>
            <w:r w:rsidRPr="00C06FD8">
              <w:rPr>
                <w:rFonts w:ascii="Times New Roman" w:hAnsi="Times New Roman"/>
                <w:noProof/>
                <w:szCs w:val="26"/>
                <w:lang w:val="uk-UA"/>
              </w:rPr>
              <w:t>Ставки податку за 1 кв. метр</w:t>
            </w:r>
            <w:r w:rsidRPr="00C06FD8">
              <w:rPr>
                <w:rFonts w:ascii="Times New Roman" w:hAnsi="Times New Roman"/>
                <w:noProof/>
                <w:szCs w:val="26"/>
                <w:lang w:val="uk-UA"/>
              </w:rPr>
              <w:br/>
              <w:t>(відсотків розміру мінімальної заробітної плати)</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blHeader/>
        </w:trPr>
        <w:tc>
          <w:tcPr>
            <w:tcW w:w="856" w:type="dxa"/>
            <w:gridSpan w:val="2"/>
            <w:vMerge w:val="restart"/>
            <w:vAlign w:val="center"/>
          </w:tcPr>
          <w:p w:rsidR="000B4F82" w:rsidRPr="00C06FD8" w:rsidRDefault="000B4F82" w:rsidP="00B32670">
            <w:pPr>
              <w:pStyle w:val="af3"/>
              <w:spacing w:before="80"/>
              <w:ind w:firstLine="0"/>
              <w:jc w:val="center"/>
              <w:rPr>
                <w:rFonts w:ascii="Times New Roman" w:hAnsi="Times New Roman"/>
                <w:noProof/>
                <w:szCs w:val="26"/>
                <w:lang w:val="uk-UA"/>
              </w:rPr>
            </w:pPr>
            <w:r w:rsidRPr="00C06FD8">
              <w:rPr>
                <w:rFonts w:ascii="Times New Roman" w:hAnsi="Times New Roman"/>
                <w:noProof/>
                <w:szCs w:val="26"/>
                <w:lang w:val="uk-UA"/>
              </w:rPr>
              <w:t>Код</w:t>
            </w:r>
            <w:r w:rsidRPr="00C06FD8">
              <w:rPr>
                <w:rFonts w:ascii="Times New Roman" w:hAnsi="Times New Roman"/>
                <w:noProof/>
                <w:szCs w:val="26"/>
                <w:vertAlign w:val="superscript"/>
                <w:lang w:val="uk-UA"/>
              </w:rPr>
              <w:t>1</w:t>
            </w:r>
          </w:p>
        </w:tc>
        <w:tc>
          <w:tcPr>
            <w:tcW w:w="4794" w:type="dxa"/>
            <w:gridSpan w:val="3"/>
            <w:vMerge w:val="restart"/>
          </w:tcPr>
          <w:p w:rsidR="000B4F82" w:rsidRPr="00C06FD8" w:rsidRDefault="000B4F82" w:rsidP="00B32670">
            <w:pPr>
              <w:pStyle w:val="af3"/>
              <w:spacing w:before="80"/>
              <w:ind w:firstLine="0"/>
              <w:jc w:val="center"/>
              <w:rPr>
                <w:rFonts w:ascii="Times New Roman" w:hAnsi="Times New Roman"/>
                <w:noProof/>
                <w:szCs w:val="26"/>
                <w:lang w:val="uk-UA"/>
              </w:rPr>
            </w:pPr>
          </w:p>
          <w:p w:rsidR="000B4F82" w:rsidRPr="00C06FD8" w:rsidRDefault="000B4F82" w:rsidP="00B32670">
            <w:pPr>
              <w:pStyle w:val="af3"/>
              <w:spacing w:before="80"/>
              <w:ind w:firstLine="0"/>
              <w:jc w:val="center"/>
              <w:rPr>
                <w:rFonts w:ascii="Times New Roman" w:hAnsi="Times New Roman"/>
                <w:noProof/>
                <w:szCs w:val="26"/>
                <w:lang w:val="uk-UA"/>
              </w:rPr>
            </w:pPr>
            <w:r w:rsidRPr="00C06FD8">
              <w:rPr>
                <w:rFonts w:ascii="Times New Roman" w:hAnsi="Times New Roman"/>
                <w:noProof/>
                <w:szCs w:val="26"/>
                <w:lang w:val="uk-UA"/>
              </w:rPr>
              <w:t>Найменування</w:t>
            </w:r>
            <w:r w:rsidRPr="00C06FD8">
              <w:rPr>
                <w:rFonts w:ascii="Times New Roman" w:hAnsi="Times New Roman"/>
                <w:noProof/>
                <w:szCs w:val="26"/>
                <w:vertAlign w:val="superscript"/>
                <w:lang w:val="uk-UA"/>
              </w:rPr>
              <w:t>1</w:t>
            </w:r>
          </w:p>
        </w:tc>
        <w:tc>
          <w:tcPr>
            <w:tcW w:w="2131" w:type="dxa"/>
            <w:gridSpan w:val="3"/>
            <w:tcBorders>
              <w:bottom w:val="single" w:sz="4" w:space="0" w:color="auto"/>
            </w:tcBorders>
          </w:tcPr>
          <w:p w:rsidR="000B4F82" w:rsidRPr="00C06FD8" w:rsidRDefault="000B4F82" w:rsidP="00B32670">
            <w:pPr>
              <w:pStyle w:val="af3"/>
              <w:spacing w:before="80"/>
              <w:ind w:firstLine="0"/>
              <w:jc w:val="center"/>
              <w:rPr>
                <w:rFonts w:ascii="Times New Roman" w:hAnsi="Times New Roman"/>
                <w:noProof/>
                <w:szCs w:val="26"/>
                <w:lang w:val="uk-UA"/>
              </w:rPr>
            </w:pPr>
            <w:r w:rsidRPr="00C06FD8">
              <w:rPr>
                <w:rFonts w:ascii="Times New Roman" w:hAnsi="Times New Roman"/>
                <w:noProof/>
                <w:szCs w:val="26"/>
                <w:lang w:val="uk-UA"/>
              </w:rPr>
              <w:t>для юридичних осіб</w:t>
            </w:r>
          </w:p>
        </w:tc>
        <w:tc>
          <w:tcPr>
            <w:tcW w:w="2130" w:type="dxa"/>
            <w:gridSpan w:val="3"/>
          </w:tcPr>
          <w:p w:rsidR="000B4F82" w:rsidRPr="00C06FD8" w:rsidRDefault="000B4F82" w:rsidP="00B32670">
            <w:pPr>
              <w:pStyle w:val="af3"/>
              <w:spacing w:before="80"/>
              <w:ind w:firstLine="0"/>
              <w:jc w:val="center"/>
              <w:rPr>
                <w:rFonts w:ascii="Times New Roman" w:hAnsi="Times New Roman"/>
                <w:noProof/>
                <w:szCs w:val="26"/>
                <w:lang w:val="uk-UA"/>
              </w:rPr>
            </w:pPr>
            <w:r w:rsidRPr="00C06FD8">
              <w:rPr>
                <w:rFonts w:ascii="Times New Roman" w:hAnsi="Times New Roman"/>
                <w:noProof/>
                <w:szCs w:val="26"/>
                <w:lang w:val="uk-UA"/>
              </w:rPr>
              <w:t>для фізичних осіб</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423"/>
          <w:tblHeader/>
        </w:trPr>
        <w:tc>
          <w:tcPr>
            <w:tcW w:w="856" w:type="dxa"/>
            <w:gridSpan w:val="2"/>
            <w:vMerge/>
            <w:vAlign w:val="center"/>
          </w:tcPr>
          <w:p w:rsidR="000B4F82" w:rsidRPr="00C06FD8" w:rsidRDefault="000B4F82" w:rsidP="00B32670">
            <w:pPr>
              <w:pStyle w:val="af3"/>
              <w:spacing w:before="80"/>
              <w:ind w:firstLine="0"/>
              <w:jc w:val="center"/>
              <w:rPr>
                <w:rFonts w:ascii="Times New Roman" w:hAnsi="Times New Roman"/>
                <w:noProof/>
                <w:szCs w:val="26"/>
                <w:lang w:val="uk-UA"/>
              </w:rPr>
            </w:pPr>
          </w:p>
        </w:tc>
        <w:tc>
          <w:tcPr>
            <w:tcW w:w="4794" w:type="dxa"/>
            <w:gridSpan w:val="3"/>
            <w:vMerge/>
            <w:tcBorders>
              <w:right w:val="single" w:sz="4" w:space="0" w:color="auto"/>
            </w:tcBorders>
          </w:tcPr>
          <w:p w:rsidR="000B4F82" w:rsidRPr="00C06FD8" w:rsidRDefault="000B4F82" w:rsidP="00B32670">
            <w:pPr>
              <w:pStyle w:val="af3"/>
              <w:spacing w:before="80"/>
              <w:ind w:firstLine="0"/>
              <w:jc w:val="center"/>
              <w:rPr>
                <w:rFonts w:ascii="Times New Roman" w:hAnsi="Times New Roman"/>
                <w:noProof/>
                <w:szCs w:val="26"/>
                <w:lang w:val="uk-UA"/>
              </w:rPr>
            </w:pPr>
          </w:p>
        </w:tc>
        <w:tc>
          <w:tcPr>
            <w:tcW w:w="709" w:type="dxa"/>
            <w:tcBorders>
              <w:top w:val="single" w:sz="4" w:space="0" w:color="auto"/>
              <w:left w:val="single" w:sz="4" w:space="0" w:color="auto"/>
              <w:bottom w:val="single" w:sz="4" w:space="0" w:color="auto"/>
              <w:right w:val="single" w:sz="4" w:space="0" w:color="auto"/>
            </w:tcBorders>
          </w:tcPr>
          <w:p w:rsidR="000B4F82" w:rsidRPr="00C06FD8" w:rsidRDefault="000B4F82" w:rsidP="00B32670">
            <w:pPr>
              <w:pStyle w:val="af3"/>
              <w:spacing w:before="80"/>
              <w:ind w:firstLine="0"/>
              <w:jc w:val="center"/>
              <w:rPr>
                <w:rFonts w:ascii="Times New Roman" w:hAnsi="Times New Roman"/>
                <w:noProof/>
                <w:szCs w:val="26"/>
                <w:lang w:val="uk-UA"/>
              </w:rPr>
            </w:pPr>
            <w:r w:rsidRPr="00C06FD8">
              <w:rPr>
                <w:rFonts w:ascii="Times New Roman" w:hAnsi="Times New Roman"/>
                <w:noProof/>
                <w:szCs w:val="26"/>
                <w:lang w:val="uk-UA"/>
              </w:rPr>
              <w:t>1</w:t>
            </w:r>
            <w:r>
              <w:rPr>
                <w:rFonts w:ascii="Times New Roman" w:hAnsi="Times New Roman"/>
                <w:noProof/>
                <w:szCs w:val="26"/>
                <w:lang w:val="uk-UA"/>
              </w:rPr>
              <w:t xml:space="preserve">   </w:t>
            </w:r>
            <w:r w:rsidRPr="00C06FD8">
              <w:rPr>
                <w:rFonts w:ascii="Times New Roman" w:hAnsi="Times New Roman"/>
                <w:noProof/>
                <w:szCs w:val="26"/>
                <w:lang w:val="uk-UA"/>
              </w:rPr>
              <w:t>зона</w:t>
            </w:r>
          </w:p>
        </w:tc>
        <w:tc>
          <w:tcPr>
            <w:tcW w:w="710" w:type="dxa"/>
            <w:tcBorders>
              <w:top w:val="single" w:sz="4" w:space="0" w:color="auto"/>
              <w:left w:val="single" w:sz="4" w:space="0" w:color="auto"/>
              <w:bottom w:val="single" w:sz="4" w:space="0" w:color="auto"/>
              <w:right w:val="single" w:sz="4" w:space="0" w:color="auto"/>
            </w:tcBorders>
          </w:tcPr>
          <w:p w:rsidR="000B4F82" w:rsidRPr="00C06FD8" w:rsidRDefault="000B4F82" w:rsidP="00B32670">
            <w:pPr>
              <w:pStyle w:val="af3"/>
              <w:spacing w:before="80"/>
              <w:ind w:firstLine="0"/>
              <w:jc w:val="center"/>
              <w:rPr>
                <w:rFonts w:ascii="Times New Roman" w:hAnsi="Times New Roman"/>
                <w:noProof/>
                <w:szCs w:val="26"/>
                <w:lang w:val="uk-UA"/>
              </w:rPr>
            </w:pPr>
            <w:r w:rsidRPr="00C06FD8">
              <w:rPr>
                <w:rFonts w:ascii="Times New Roman" w:hAnsi="Times New Roman"/>
                <w:noProof/>
                <w:szCs w:val="26"/>
                <w:lang w:val="uk-UA"/>
              </w:rPr>
              <w:t>2 зона</w:t>
            </w:r>
          </w:p>
        </w:tc>
        <w:tc>
          <w:tcPr>
            <w:tcW w:w="712" w:type="dxa"/>
            <w:tcBorders>
              <w:top w:val="single" w:sz="4" w:space="0" w:color="auto"/>
              <w:left w:val="single" w:sz="4" w:space="0" w:color="auto"/>
              <w:bottom w:val="single" w:sz="4" w:space="0" w:color="auto"/>
              <w:right w:val="single" w:sz="4" w:space="0" w:color="auto"/>
            </w:tcBorders>
          </w:tcPr>
          <w:p w:rsidR="000B4F82" w:rsidRPr="00C06FD8" w:rsidRDefault="000B4F82" w:rsidP="00B32670">
            <w:pPr>
              <w:pStyle w:val="af3"/>
              <w:spacing w:before="80"/>
              <w:ind w:firstLine="0"/>
              <w:jc w:val="center"/>
              <w:rPr>
                <w:rFonts w:ascii="Times New Roman" w:hAnsi="Times New Roman"/>
                <w:noProof/>
                <w:szCs w:val="26"/>
                <w:lang w:val="uk-UA"/>
              </w:rPr>
            </w:pPr>
            <w:r w:rsidRPr="00C06FD8">
              <w:rPr>
                <w:rFonts w:ascii="Times New Roman" w:hAnsi="Times New Roman"/>
                <w:noProof/>
                <w:szCs w:val="26"/>
                <w:lang w:val="uk-UA"/>
              </w:rPr>
              <w:t>3</w:t>
            </w:r>
            <w:r>
              <w:rPr>
                <w:rFonts w:ascii="Times New Roman" w:hAnsi="Times New Roman"/>
                <w:noProof/>
                <w:szCs w:val="26"/>
                <w:lang w:val="uk-UA"/>
              </w:rPr>
              <w:t xml:space="preserve"> </w:t>
            </w:r>
            <w:r w:rsidRPr="00C06FD8">
              <w:rPr>
                <w:rFonts w:ascii="Times New Roman" w:hAnsi="Times New Roman"/>
                <w:noProof/>
                <w:szCs w:val="26"/>
                <w:lang w:val="uk-UA"/>
              </w:rPr>
              <w:t>зона</w:t>
            </w:r>
          </w:p>
        </w:tc>
        <w:tc>
          <w:tcPr>
            <w:tcW w:w="710" w:type="dxa"/>
            <w:tcBorders>
              <w:left w:val="single" w:sz="4" w:space="0" w:color="auto"/>
            </w:tcBorders>
          </w:tcPr>
          <w:p w:rsidR="000B4F82" w:rsidRPr="00C06FD8" w:rsidRDefault="000B4F82" w:rsidP="00B32670">
            <w:pPr>
              <w:pStyle w:val="af3"/>
              <w:spacing w:before="80"/>
              <w:ind w:firstLine="0"/>
              <w:jc w:val="center"/>
              <w:rPr>
                <w:rFonts w:ascii="Times New Roman" w:hAnsi="Times New Roman"/>
                <w:noProof/>
                <w:szCs w:val="26"/>
                <w:lang w:val="uk-UA"/>
              </w:rPr>
            </w:pPr>
            <w:r w:rsidRPr="00C06FD8">
              <w:rPr>
                <w:rFonts w:ascii="Times New Roman" w:hAnsi="Times New Roman"/>
                <w:noProof/>
                <w:szCs w:val="26"/>
                <w:lang w:val="uk-UA"/>
              </w:rPr>
              <w:t>1 зона</w:t>
            </w:r>
          </w:p>
        </w:tc>
        <w:tc>
          <w:tcPr>
            <w:tcW w:w="710" w:type="dxa"/>
          </w:tcPr>
          <w:p w:rsidR="000B4F82" w:rsidRPr="00C06FD8" w:rsidRDefault="000B4F82" w:rsidP="00B32670">
            <w:pPr>
              <w:pStyle w:val="af3"/>
              <w:spacing w:before="80"/>
              <w:ind w:firstLine="0"/>
              <w:jc w:val="center"/>
              <w:rPr>
                <w:rFonts w:ascii="Times New Roman" w:hAnsi="Times New Roman"/>
                <w:noProof/>
                <w:szCs w:val="26"/>
                <w:lang w:val="uk-UA"/>
              </w:rPr>
            </w:pPr>
            <w:r w:rsidRPr="00C06FD8">
              <w:rPr>
                <w:rFonts w:ascii="Times New Roman" w:hAnsi="Times New Roman"/>
                <w:noProof/>
                <w:szCs w:val="26"/>
                <w:lang w:val="uk-UA"/>
              </w:rPr>
              <w:t>2</w:t>
            </w:r>
            <w:r>
              <w:rPr>
                <w:rFonts w:ascii="Times New Roman" w:hAnsi="Times New Roman"/>
                <w:noProof/>
                <w:szCs w:val="26"/>
                <w:lang w:val="uk-UA"/>
              </w:rPr>
              <w:t xml:space="preserve"> </w:t>
            </w:r>
            <w:r w:rsidRPr="00C06FD8">
              <w:rPr>
                <w:rFonts w:ascii="Times New Roman" w:hAnsi="Times New Roman"/>
                <w:noProof/>
                <w:szCs w:val="26"/>
                <w:lang w:val="uk-UA"/>
              </w:rPr>
              <w:t>зона</w:t>
            </w:r>
          </w:p>
        </w:tc>
        <w:tc>
          <w:tcPr>
            <w:tcW w:w="710" w:type="dxa"/>
          </w:tcPr>
          <w:p w:rsidR="000B4F82" w:rsidRPr="00C06FD8" w:rsidRDefault="000B4F82" w:rsidP="00B32670">
            <w:pPr>
              <w:pStyle w:val="af3"/>
              <w:spacing w:before="80"/>
              <w:ind w:firstLine="0"/>
              <w:jc w:val="center"/>
              <w:rPr>
                <w:rFonts w:ascii="Times New Roman" w:hAnsi="Times New Roman"/>
                <w:noProof/>
                <w:szCs w:val="26"/>
                <w:lang w:val="uk-UA"/>
              </w:rPr>
            </w:pPr>
            <w:r w:rsidRPr="00C06FD8">
              <w:rPr>
                <w:rFonts w:ascii="Times New Roman" w:hAnsi="Times New Roman"/>
                <w:noProof/>
                <w:szCs w:val="26"/>
                <w:lang w:val="uk-UA"/>
              </w:rPr>
              <w:t>3 зона</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349"/>
        </w:trPr>
        <w:tc>
          <w:tcPr>
            <w:tcW w:w="856" w:type="dxa"/>
            <w:gridSpan w:val="2"/>
          </w:tcPr>
          <w:p w:rsidR="000B4F82" w:rsidRPr="00C06FD8" w:rsidRDefault="000B4F82" w:rsidP="00B32670">
            <w:pPr>
              <w:rPr>
                <w:sz w:val="26"/>
                <w:szCs w:val="26"/>
                <w:lang w:val="uk-UA"/>
              </w:rPr>
            </w:pPr>
            <w:r w:rsidRPr="00C06FD8">
              <w:rPr>
                <w:sz w:val="26"/>
                <w:szCs w:val="26"/>
                <w:lang w:val="uk-UA"/>
              </w:rPr>
              <w:t>11</w:t>
            </w:r>
          </w:p>
        </w:tc>
        <w:tc>
          <w:tcPr>
            <w:tcW w:w="9055" w:type="dxa"/>
            <w:gridSpan w:val="9"/>
            <w:vAlign w:val="center"/>
          </w:tcPr>
          <w:p w:rsidR="000B4F82" w:rsidRPr="00C06FD8" w:rsidRDefault="000B4F82" w:rsidP="00B32670">
            <w:pPr>
              <w:jc w:val="center"/>
              <w:rPr>
                <w:sz w:val="26"/>
                <w:szCs w:val="26"/>
                <w:lang w:val="uk-UA"/>
              </w:rPr>
            </w:pPr>
            <w:r w:rsidRPr="00C06FD8">
              <w:rPr>
                <w:sz w:val="26"/>
                <w:szCs w:val="26"/>
                <w:lang w:val="uk-UA"/>
              </w:rPr>
              <w:t>Будівлі житлові</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111</w:t>
            </w:r>
          </w:p>
        </w:tc>
        <w:tc>
          <w:tcPr>
            <w:tcW w:w="9055" w:type="dxa"/>
            <w:gridSpan w:val="9"/>
            <w:vAlign w:val="center"/>
          </w:tcPr>
          <w:p w:rsidR="000B4F82" w:rsidRPr="00C06FD8" w:rsidRDefault="000B4F82" w:rsidP="00B32670">
            <w:pPr>
              <w:pStyle w:val="af3"/>
              <w:spacing w:before="100"/>
              <w:ind w:hanging="45"/>
              <w:jc w:val="center"/>
              <w:rPr>
                <w:rFonts w:ascii="Times New Roman" w:hAnsi="Times New Roman"/>
                <w:noProof/>
                <w:szCs w:val="26"/>
                <w:lang w:val="uk-UA"/>
              </w:rPr>
            </w:pPr>
            <w:r w:rsidRPr="00C06FD8">
              <w:rPr>
                <w:rFonts w:ascii="Times New Roman" w:hAnsi="Times New Roman"/>
                <w:noProof/>
                <w:szCs w:val="26"/>
                <w:lang w:val="uk-UA"/>
              </w:rPr>
              <w:t>Будинки одноквартирні</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rPr>
                <w:sz w:val="26"/>
                <w:szCs w:val="26"/>
                <w:lang w:val="uk-UA"/>
              </w:rPr>
            </w:pPr>
            <w:r w:rsidRPr="00C06FD8">
              <w:rPr>
                <w:sz w:val="26"/>
                <w:szCs w:val="26"/>
                <w:lang w:val="uk-UA"/>
              </w:rPr>
              <w:t>1110</w:t>
            </w:r>
          </w:p>
        </w:tc>
        <w:tc>
          <w:tcPr>
            <w:tcW w:w="9055" w:type="dxa"/>
            <w:gridSpan w:val="9"/>
            <w:vAlign w:val="center"/>
          </w:tcPr>
          <w:p w:rsidR="000B4F82" w:rsidRPr="00C06FD8" w:rsidRDefault="000B4F82" w:rsidP="00B32670">
            <w:pPr>
              <w:jc w:val="center"/>
              <w:rPr>
                <w:sz w:val="26"/>
                <w:szCs w:val="26"/>
                <w:lang w:val="uk-UA"/>
              </w:rPr>
            </w:pPr>
            <w:r w:rsidRPr="00C06FD8">
              <w:rPr>
                <w:sz w:val="26"/>
                <w:szCs w:val="26"/>
                <w:lang w:val="uk-UA"/>
              </w:rPr>
              <w:t>Будинки одноквартирні</w:t>
            </w:r>
            <w:r w:rsidRPr="00C06FD8">
              <w:rPr>
                <w:noProof/>
                <w:sz w:val="26"/>
                <w:szCs w:val="26"/>
                <w:vertAlign w:val="superscript"/>
                <w:lang w:val="uk-UA"/>
              </w:rPr>
              <w:t>2</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1110.1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Будинки одноквартирні масової забудови </w:t>
            </w:r>
          </w:p>
        </w:tc>
        <w:tc>
          <w:tcPr>
            <w:tcW w:w="709"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r>
              <w:rPr>
                <w:rFonts w:ascii="Times New Roman" w:hAnsi="Times New Roman"/>
                <w:noProof/>
                <w:szCs w:val="26"/>
                <w:lang w:val="uk-UA"/>
              </w:rPr>
              <w:t>3</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r>
              <w:rPr>
                <w:rFonts w:ascii="Times New Roman" w:hAnsi="Times New Roman"/>
                <w:noProof/>
                <w:szCs w:val="26"/>
                <w:lang w:val="uk-UA"/>
              </w:rPr>
              <w:t>3</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1110.2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Котеджі та будинки одноквартирні підвищеної комфортності </w:t>
            </w:r>
          </w:p>
        </w:tc>
        <w:tc>
          <w:tcPr>
            <w:tcW w:w="709"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r>
              <w:rPr>
                <w:rFonts w:ascii="Times New Roman" w:hAnsi="Times New Roman"/>
                <w:noProof/>
                <w:szCs w:val="26"/>
                <w:lang w:val="uk-UA"/>
              </w:rPr>
              <w:t>3</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r>
              <w:rPr>
                <w:rFonts w:ascii="Times New Roman" w:hAnsi="Times New Roman"/>
                <w:noProof/>
                <w:szCs w:val="26"/>
                <w:lang w:val="uk-UA"/>
              </w:rPr>
              <w:t>3</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1110.3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Будинки садибного типу </w:t>
            </w:r>
          </w:p>
        </w:tc>
        <w:tc>
          <w:tcPr>
            <w:tcW w:w="709"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r>
              <w:rPr>
                <w:rFonts w:ascii="Times New Roman" w:hAnsi="Times New Roman"/>
                <w:noProof/>
                <w:szCs w:val="26"/>
                <w:lang w:val="uk-UA"/>
              </w:rPr>
              <w:t>3</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r>
              <w:rPr>
                <w:rFonts w:ascii="Times New Roman" w:hAnsi="Times New Roman"/>
                <w:noProof/>
                <w:szCs w:val="26"/>
                <w:lang w:val="uk-UA"/>
              </w:rPr>
              <w:t>3</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1110.4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Будинки дачні та садові </w:t>
            </w:r>
          </w:p>
        </w:tc>
        <w:tc>
          <w:tcPr>
            <w:tcW w:w="709"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r>
              <w:rPr>
                <w:rFonts w:ascii="Times New Roman" w:hAnsi="Times New Roman"/>
                <w:noProof/>
                <w:szCs w:val="26"/>
                <w:lang w:val="uk-UA"/>
              </w:rPr>
              <w:t>3</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r>
              <w:rPr>
                <w:rFonts w:ascii="Times New Roman" w:hAnsi="Times New Roman"/>
                <w:noProof/>
                <w:szCs w:val="26"/>
                <w:lang w:val="uk-UA"/>
              </w:rPr>
              <w:t>3</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112 </w:t>
            </w:r>
          </w:p>
        </w:tc>
        <w:tc>
          <w:tcPr>
            <w:tcW w:w="9055" w:type="dxa"/>
            <w:gridSpan w:val="9"/>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Будинки з двома та більше квартирами</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rPr>
                <w:sz w:val="26"/>
                <w:szCs w:val="26"/>
                <w:lang w:val="uk-UA"/>
              </w:rPr>
            </w:pPr>
            <w:r w:rsidRPr="00C06FD8">
              <w:rPr>
                <w:sz w:val="26"/>
                <w:szCs w:val="26"/>
                <w:lang w:val="uk-UA"/>
              </w:rPr>
              <w:t xml:space="preserve">1121 </w:t>
            </w:r>
          </w:p>
        </w:tc>
        <w:tc>
          <w:tcPr>
            <w:tcW w:w="9055" w:type="dxa"/>
            <w:gridSpan w:val="9"/>
            <w:vAlign w:val="center"/>
          </w:tcPr>
          <w:p w:rsidR="000B4F82" w:rsidRPr="00C06FD8" w:rsidRDefault="000B4F82" w:rsidP="00B32670">
            <w:pPr>
              <w:jc w:val="center"/>
              <w:rPr>
                <w:sz w:val="26"/>
                <w:szCs w:val="26"/>
                <w:lang w:val="uk-UA"/>
              </w:rPr>
            </w:pPr>
            <w:r w:rsidRPr="00C06FD8">
              <w:rPr>
                <w:sz w:val="26"/>
                <w:szCs w:val="26"/>
                <w:lang w:val="uk-UA"/>
              </w:rPr>
              <w:t>Будинки з двома квартирами</w:t>
            </w:r>
            <w:r w:rsidRPr="00C06FD8">
              <w:rPr>
                <w:noProof/>
                <w:sz w:val="26"/>
                <w:szCs w:val="26"/>
                <w:vertAlign w:val="superscript"/>
                <w:lang w:val="uk-UA"/>
              </w:rPr>
              <w:t>2</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1121.1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Будинки двоквартирні масової забудови </w:t>
            </w:r>
          </w:p>
        </w:tc>
        <w:tc>
          <w:tcPr>
            <w:tcW w:w="709"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r>
              <w:rPr>
                <w:rFonts w:ascii="Times New Roman" w:hAnsi="Times New Roman"/>
                <w:noProof/>
                <w:szCs w:val="26"/>
                <w:lang w:val="uk-UA"/>
              </w:rPr>
              <w:t>3</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r>
              <w:rPr>
                <w:rFonts w:ascii="Times New Roman" w:hAnsi="Times New Roman"/>
                <w:noProof/>
                <w:szCs w:val="26"/>
                <w:lang w:val="uk-UA"/>
              </w:rPr>
              <w:t>3</w:t>
            </w:r>
          </w:p>
        </w:tc>
        <w:tc>
          <w:tcPr>
            <w:tcW w:w="710" w:type="dxa"/>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lastRenderedPageBreak/>
              <w:t xml:space="preserve">1121.2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Котеджі та будинки двоквартирні підвищеної комфортності </w:t>
            </w:r>
          </w:p>
        </w:tc>
        <w:tc>
          <w:tcPr>
            <w:tcW w:w="709"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r>
              <w:rPr>
                <w:rFonts w:ascii="Times New Roman" w:hAnsi="Times New Roman"/>
                <w:noProof/>
                <w:szCs w:val="26"/>
                <w:lang w:val="uk-UA"/>
              </w:rPr>
              <w:t>3</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r>
              <w:rPr>
                <w:rFonts w:ascii="Times New Roman" w:hAnsi="Times New Roman"/>
                <w:noProof/>
                <w:szCs w:val="26"/>
                <w:lang w:val="uk-UA"/>
              </w:rPr>
              <w:t>3</w:t>
            </w:r>
          </w:p>
        </w:tc>
        <w:tc>
          <w:tcPr>
            <w:tcW w:w="710" w:type="dxa"/>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rPr>
                <w:sz w:val="26"/>
                <w:szCs w:val="26"/>
                <w:lang w:val="uk-UA"/>
              </w:rPr>
            </w:pPr>
            <w:r w:rsidRPr="00C06FD8">
              <w:rPr>
                <w:sz w:val="26"/>
                <w:szCs w:val="26"/>
                <w:lang w:val="uk-UA"/>
              </w:rPr>
              <w:t xml:space="preserve">1122 </w:t>
            </w:r>
          </w:p>
        </w:tc>
        <w:tc>
          <w:tcPr>
            <w:tcW w:w="9055" w:type="dxa"/>
            <w:gridSpan w:val="9"/>
            <w:vAlign w:val="center"/>
          </w:tcPr>
          <w:p w:rsidR="000B4F82" w:rsidRPr="00C06FD8" w:rsidRDefault="000B4F82" w:rsidP="00B32670">
            <w:pPr>
              <w:jc w:val="center"/>
              <w:rPr>
                <w:sz w:val="26"/>
                <w:szCs w:val="26"/>
                <w:lang w:val="uk-UA"/>
              </w:rPr>
            </w:pPr>
            <w:r w:rsidRPr="00C06FD8">
              <w:rPr>
                <w:sz w:val="26"/>
                <w:szCs w:val="26"/>
                <w:lang w:val="uk-UA"/>
              </w:rPr>
              <w:t>Будинки з трьома та більше квартирами</w:t>
            </w:r>
            <w:r w:rsidRPr="00C06FD8">
              <w:rPr>
                <w:noProof/>
                <w:sz w:val="26"/>
                <w:szCs w:val="26"/>
                <w:vertAlign w:val="superscript"/>
                <w:lang w:val="uk-UA"/>
              </w:rPr>
              <w:t>2</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1122.1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Будинки багатоквартирні масової забудови </w:t>
            </w:r>
          </w:p>
        </w:tc>
        <w:tc>
          <w:tcPr>
            <w:tcW w:w="709"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r>
              <w:rPr>
                <w:rFonts w:ascii="Times New Roman" w:hAnsi="Times New Roman"/>
                <w:noProof/>
                <w:szCs w:val="26"/>
                <w:lang w:val="uk-UA"/>
              </w:rPr>
              <w:t>3</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r>
              <w:rPr>
                <w:rFonts w:ascii="Times New Roman" w:hAnsi="Times New Roman"/>
                <w:noProof/>
                <w:szCs w:val="26"/>
                <w:lang w:val="uk-UA"/>
              </w:rPr>
              <w:t>3</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458"/>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1122.2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Будинки багатоквартирні підвищеної комфортності, індивідуальні </w:t>
            </w:r>
          </w:p>
        </w:tc>
        <w:tc>
          <w:tcPr>
            <w:tcW w:w="709"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r>
              <w:rPr>
                <w:rFonts w:ascii="Times New Roman" w:hAnsi="Times New Roman"/>
                <w:noProof/>
                <w:szCs w:val="26"/>
                <w:lang w:val="uk-UA"/>
              </w:rPr>
              <w:t>3</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r>
              <w:rPr>
                <w:rFonts w:ascii="Times New Roman" w:hAnsi="Times New Roman"/>
                <w:noProof/>
                <w:szCs w:val="26"/>
                <w:lang w:val="uk-UA"/>
              </w:rPr>
              <w:t>3</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1122.3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Будинки житлові готельного типу </w:t>
            </w:r>
          </w:p>
        </w:tc>
        <w:tc>
          <w:tcPr>
            <w:tcW w:w="709"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r>
              <w:rPr>
                <w:rFonts w:ascii="Times New Roman" w:hAnsi="Times New Roman"/>
                <w:noProof/>
                <w:szCs w:val="26"/>
                <w:lang w:val="uk-UA"/>
              </w:rPr>
              <w:t>3</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r>
              <w:rPr>
                <w:rFonts w:ascii="Times New Roman" w:hAnsi="Times New Roman"/>
                <w:noProof/>
                <w:szCs w:val="26"/>
                <w:lang w:val="uk-UA"/>
              </w:rPr>
              <w:t>3</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113 </w:t>
            </w:r>
          </w:p>
        </w:tc>
        <w:tc>
          <w:tcPr>
            <w:tcW w:w="9055" w:type="dxa"/>
            <w:gridSpan w:val="9"/>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Гуртожитки</w:t>
            </w:r>
            <w:r w:rsidRPr="00C06FD8">
              <w:rPr>
                <w:rFonts w:ascii="Times New Roman" w:hAnsi="Times New Roman"/>
                <w:noProof/>
                <w:szCs w:val="26"/>
                <w:vertAlign w:val="superscript"/>
                <w:lang w:val="uk-UA"/>
              </w:rPr>
              <w:t>2</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1130.1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Гуртожитки для робітників та службовців</w:t>
            </w:r>
          </w:p>
        </w:tc>
        <w:tc>
          <w:tcPr>
            <w:tcW w:w="709"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highlight w:val="green"/>
                <w:lang w:val="uk-UA"/>
              </w:rPr>
            </w:pP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highlight w:val="green"/>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1130.2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Гуртожитки для студентів вищих навчальних закладів</w:t>
            </w:r>
            <w:r w:rsidRPr="00C06FD8">
              <w:rPr>
                <w:rFonts w:ascii="Times New Roman" w:hAnsi="Times New Roman"/>
                <w:noProof/>
                <w:szCs w:val="26"/>
                <w:vertAlign w:val="superscript"/>
                <w:lang w:val="uk-UA"/>
              </w:rPr>
              <w:t>2</w:t>
            </w:r>
          </w:p>
        </w:tc>
        <w:tc>
          <w:tcPr>
            <w:tcW w:w="709"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1130.3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Гуртожитки для учнів навчальних закладів</w:t>
            </w:r>
            <w:r w:rsidRPr="00C06FD8">
              <w:rPr>
                <w:rFonts w:ascii="Times New Roman" w:hAnsi="Times New Roman"/>
                <w:noProof/>
                <w:szCs w:val="26"/>
                <w:vertAlign w:val="superscript"/>
                <w:lang w:val="uk-UA"/>
              </w:rPr>
              <w:t>2</w:t>
            </w:r>
          </w:p>
        </w:tc>
        <w:tc>
          <w:tcPr>
            <w:tcW w:w="709"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1130.4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Будинки-інтернати для людей похилого віку та інвалідів</w:t>
            </w:r>
            <w:r w:rsidRPr="00C06FD8">
              <w:rPr>
                <w:rFonts w:ascii="Times New Roman" w:hAnsi="Times New Roman"/>
                <w:noProof/>
                <w:szCs w:val="26"/>
                <w:vertAlign w:val="superscript"/>
                <w:lang w:val="uk-UA"/>
              </w:rPr>
              <w:t>2</w:t>
            </w:r>
          </w:p>
        </w:tc>
        <w:tc>
          <w:tcPr>
            <w:tcW w:w="709"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1130.5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Будинки дитини та сирітські будинки</w:t>
            </w:r>
            <w:r w:rsidRPr="00C06FD8">
              <w:rPr>
                <w:rFonts w:ascii="Times New Roman" w:hAnsi="Times New Roman"/>
                <w:noProof/>
                <w:szCs w:val="26"/>
                <w:vertAlign w:val="superscript"/>
                <w:lang w:val="uk-UA"/>
              </w:rPr>
              <w:t>2</w:t>
            </w:r>
          </w:p>
        </w:tc>
        <w:tc>
          <w:tcPr>
            <w:tcW w:w="709"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1130.6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Будинки для біженців, притулки для бездомних</w:t>
            </w:r>
            <w:r w:rsidRPr="00C06FD8">
              <w:rPr>
                <w:rFonts w:ascii="Times New Roman" w:hAnsi="Times New Roman"/>
                <w:noProof/>
                <w:szCs w:val="26"/>
                <w:vertAlign w:val="superscript"/>
                <w:lang w:val="uk-UA"/>
              </w:rPr>
              <w:t>2</w:t>
            </w:r>
          </w:p>
        </w:tc>
        <w:tc>
          <w:tcPr>
            <w:tcW w:w="709"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1130.9 </w:t>
            </w:r>
          </w:p>
        </w:tc>
        <w:tc>
          <w:tcPr>
            <w:tcW w:w="4794" w:type="dxa"/>
            <w:gridSpan w:val="3"/>
            <w:vAlign w:val="center"/>
          </w:tcPr>
          <w:p w:rsidR="000B4F82" w:rsidRPr="002D3475" w:rsidRDefault="000B4F82" w:rsidP="00B32670">
            <w:pPr>
              <w:pStyle w:val="af3"/>
              <w:spacing w:before="100"/>
              <w:ind w:firstLine="0"/>
              <w:jc w:val="left"/>
              <w:rPr>
                <w:rFonts w:ascii="Times New Roman" w:hAnsi="Times New Roman"/>
                <w:noProof/>
                <w:szCs w:val="26"/>
                <w:lang w:val="uk-UA"/>
              </w:rPr>
            </w:pPr>
            <w:r w:rsidRPr="002D3475">
              <w:rPr>
                <w:rFonts w:ascii="Times New Roman" w:hAnsi="Times New Roman"/>
                <w:noProof/>
                <w:szCs w:val="26"/>
                <w:lang w:val="uk-UA"/>
              </w:rPr>
              <w:t xml:space="preserve">Будинки для колективного проживання інші </w:t>
            </w:r>
          </w:p>
        </w:tc>
        <w:tc>
          <w:tcPr>
            <w:tcW w:w="709"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r>
              <w:rPr>
                <w:rFonts w:ascii="Times New Roman" w:hAnsi="Times New Roman"/>
                <w:noProof/>
                <w:szCs w:val="26"/>
                <w:lang w:val="uk-UA"/>
              </w:rPr>
              <w:t>3</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r>
              <w:rPr>
                <w:rFonts w:ascii="Times New Roman" w:hAnsi="Times New Roman"/>
                <w:noProof/>
                <w:szCs w:val="26"/>
                <w:lang w:val="uk-UA"/>
              </w:rPr>
              <w:t>3</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highlight w:val="yellow"/>
                <w:lang w:val="uk-UA"/>
              </w:rPr>
            </w:pP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highlight w:val="yellow"/>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 </w:t>
            </w:r>
          </w:p>
        </w:tc>
        <w:tc>
          <w:tcPr>
            <w:tcW w:w="9055" w:type="dxa"/>
            <w:gridSpan w:val="9"/>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Будівлі нежитлові</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121 </w:t>
            </w:r>
          </w:p>
        </w:tc>
        <w:tc>
          <w:tcPr>
            <w:tcW w:w="9055" w:type="dxa"/>
            <w:gridSpan w:val="9"/>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Готелі, ресторани та подібні будівлі</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1211 </w:t>
            </w:r>
          </w:p>
        </w:tc>
        <w:tc>
          <w:tcPr>
            <w:tcW w:w="9055" w:type="dxa"/>
            <w:gridSpan w:val="9"/>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Будівлі готельні</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1211.1 </w:t>
            </w:r>
          </w:p>
        </w:tc>
        <w:tc>
          <w:tcPr>
            <w:tcW w:w="4794"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Готелі </w:t>
            </w:r>
          </w:p>
        </w:tc>
        <w:tc>
          <w:tcPr>
            <w:tcW w:w="709"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1211.2 </w:t>
            </w:r>
          </w:p>
        </w:tc>
        <w:tc>
          <w:tcPr>
            <w:tcW w:w="4794"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Мотелі </w:t>
            </w:r>
          </w:p>
        </w:tc>
        <w:tc>
          <w:tcPr>
            <w:tcW w:w="709" w:type="dxa"/>
            <w:tcBorders>
              <w:bottom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tcBorders>
              <w:bottom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bottom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bottom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tcBorders>
              <w:bottom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bottom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1211.3 </w:t>
            </w:r>
          </w:p>
        </w:tc>
        <w:tc>
          <w:tcPr>
            <w:tcW w:w="4794" w:type="dxa"/>
            <w:gridSpan w:val="3"/>
            <w:tcBorders>
              <w:right w:val="single" w:sz="4" w:space="0" w:color="auto"/>
            </w:tcBorders>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Кемпінги </w:t>
            </w:r>
          </w:p>
        </w:tc>
        <w:tc>
          <w:tcPr>
            <w:tcW w:w="709" w:type="dxa"/>
            <w:tcBorders>
              <w:top w:val="single" w:sz="4" w:space="0" w:color="auto"/>
              <w:left w:val="single" w:sz="4" w:space="0" w:color="auto"/>
              <w:bottom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tcBorders>
              <w:top w:val="single" w:sz="4" w:space="0" w:color="auto"/>
              <w:left w:val="single" w:sz="4" w:space="0" w:color="auto"/>
              <w:bottom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top w:val="single" w:sz="4" w:space="0" w:color="auto"/>
              <w:left w:val="single" w:sz="4" w:space="0" w:color="auto"/>
              <w:bottom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top w:val="single" w:sz="4" w:space="0" w:color="auto"/>
              <w:left w:val="single" w:sz="4" w:space="0" w:color="auto"/>
              <w:bottom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tcBorders>
              <w:top w:val="single" w:sz="4" w:space="0" w:color="auto"/>
              <w:left w:val="single" w:sz="4" w:space="0" w:color="auto"/>
              <w:bottom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top w:val="single" w:sz="4" w:space="0" w:color="auto"/>
              <w:left w:val="single" w:sz="4" w:space="0" w:color="auto"/>
              <w:bottom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1211.4 </w:t>
            </w:r>
          </w:p>
        </w:tc>
        <w:tc>
          <w:tcPr>
            <w:tcW w:w="4794"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Пансіонати </w:t>
            </w:r>
          </w:p>
        </w:tc>
        <w:tc>
          <w:tcPr>
            <w:tcW w:w="709" w:type="dxa"/>
            <w:tcBorders>
              <w:top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r>
              <w:rPr>
                <w:rFonts w:ascii="Times New Roman" w:hAnsi="Times New Roman"/>
                <w:noProof/>
                <w:szCs w:val="26"/>
                <w:lang w:val="uk-UA"/>
              </w:rPr>
              <w:t>1</w:t>
            </w:r>
          </w:p>
        </w:tc>
        <w:tc>
          <w:tcPr>
            <w:tcW w:w="710" w:type="dxa"/>
            <w:tcBorders>
              <w:top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top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top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r>
              <w:rPr>
                <w:rFonts w:ascii="Times New Roman" w:hAnsi="Times New Roman"/>
                <w:noProof/>
                <w:szCs w:val="26"/>
                <w:lang w:val="uk-UA"/>
              </w:rPr>
              <w:t>1</w:t>
            </w:r>
          </w:p>
        </w:tc>
        <w:tc>
          <w:tcPr>
            <w:tcW w:w="710" w:type="dxa"/>
            <w:tcBorders>
              <w:top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top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1211.5 </w:t>
            </w:r>
          </w:p>
        </w:tc>
        <w:tc>
          <w:tcPr>
            <w:tcW w:w="4794"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Ресторани та бари </w:t>
            </w:r>
          </w:p>
        </w:tc>
        <w:tc>
          <w:tcPr>
            <w:tcW w:w="709" w:type="dxa"/>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1212 </w:t>
            </w:r>
          </w:p>
        </w:tc>
        <w:tc>
          <w:tcPr>
            <w:tcW w:w="9055" w:type="dxa"/>
            <w:gridSpan w:val="9"/>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Інші будівлі для тимчасового проживання</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1212.1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Туристичні бази та гірські притулки </w:t>
            </w:r>
          </w:p>
        </w:tc>
        <w:tc>
          <w:tcPr>
            <w:tcW w:w="709"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1212.2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Дитячі та сімейні табори відпочинку </w:t>
            </w:r>
          </w:p>
        </w:tc>
        <w:tc>
          <w:tcPr>
            <w:tcW w:w="709"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1212.3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Центри та будинки відпочинку </w:t>
            </w:r>
          </w:p>
        </w:tc>
        <w:tc>
          <w:tcPr>
            <w:tcW w:w="709"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1212.9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Інші будівлі для тимчасового проживання, не класифіковані раніше </w:t>
            </w:r>
          </w:p>
        </w:tc>
        <w:tc>
          <w:tcPr>
            <w:tcW w:w="709"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122</w:t>
            </w:r>
          </w:p>
        </w:tc>
        <w:tc>
          <w:tcPr>
            <w:tcW w:w="9055" w:type="dxa"/>
            <w:gridSpan w:val="9"/>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Будівлі офісні</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1220 </w:t>
            </w:r>
          </w:p>
        </w:tc>
        <w:tc>
          <w:tcPr>
            <w:tcW w:w="9055" w:type="dxa"/>
            <w:gridSpan w:val="9"/>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Будівлі офісні</w:t>
            </w:r>
            <w:r w:rsidRPr="00C06FD8">
              <w:rPr>
                <w:rFonts w:ascii="Times New Roman" w:hAnsi="Times New Roman"/>
                <w:noProof/>
                <w:szCs w:val="26"/>
                <w:vertAlign w:val="superscript"/>
                <w:lang w:val="uk-UA"/>
              </w:rPr>
              <w:t>2</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1220.1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Будівлі органів державного та місцевого </w:t>
            </w:r>
            <w:r w:rsidRPr="00C06FD8">
              <w:rPr>
                <w:rFonts w:ascii="Times New Roman" w:hAnsi="Times New Roman"/>
                <w:noProof/>
                <w:szCs w:val="26"/>
                <w:lang w:val="uk-UA"/>
              </w:rPr>
              <w:lastRenderedPageBreak/>
              <w:t>управління</w:t>
            </w:r>
            <w:r w:rsidRPr="00C06FD8">
              <w:rPr>
                <w:rFonts w:ascii="Times New Roman" w:hAnsi="Times New Roman"/>
                <w:noProof/>
                <w:szCs w:val="26"/>
                <w:vertAlign w:val="superscript"/>
                <w:lang w:val="uk-UA"/>
              </w:rPr>
              <w:t>2</w:t>
            </w:r>
          </w:p>
        </w:tc>
        <w:tc>
          <w:tcPr>
            <w:tcW w:w="709"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lastRenderedPageBreak/>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lastRenderedPageBreak/>
              <w:t xml:space="preserve">1220.2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Будівлі фінансового обслуговування </w:t>
            </w:r>
          </w:p>
        </w:tc>
        <w:tc>
          <w:tcPr>
            <w:tcW w:w="709"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Pr>
                <w:rFonts w:ascii="Times New Roman" w:hAnsi="Times New Roman"/>
                <w:noProof/>
                <w:szCs w:val="26"/>
                <w:lang w:val="uk-UA"/>
              </w:rPr>
              <w:t>0,6</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Pr>
                <w:rFonts w:ascii="Times New Roman" w:hAnsi="Times New Roman"/>
                <w:noProof/>
                <w:szCs w:val="26"/>
                <w:lang w:val="uk-UA"/>
              </w:rPr>
              <w:t>0,6</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1220.3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Будівлі органів правосуддя</w:t>
            </w:r>
            <w:r w:rsidRPr="00C06FD8">
              <w:rPr>
                <w:rFonts w:ascii="Times New Roman" w:hAnsi="Times New Roman"/>
                <w:noProof/>
                <w:szCs w:val="26"/>
                <w:vertAlign w:val="superscript"/>
                <w:lang w:val="uk-UA"/>
              </w:rPr>
              <w:t>2</w:t>
            </w:r>
          </w:p>
        </w:tc>
        <w:tc>
          <w:tcPr>
            <w:tcW w:w="709"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1220.4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Будівлі закордонних представництв</w:t>
            </w:r>
            <w:r w:rsidRPr="00C06FD8">
              <w:rPr>
                <w:rFonts w:ascii="Times New Roman" w:hAnsi="Times New Roman"/>
                <w:noProof/>
                <w:szCs w:val="26"/>
                <w:vertAlign w:val="superscript"/>
                <w:lang w:val="uk-UA"/>
              </w:rPr>
              <w:t>2</w:t>
            </w:r>
          </w:p>
        </w:tc>
        <w:tc>
          <w:tcPr>
            <w:tcW w:w="709"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1220.5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Адміністративно-побутові будівлі промислових підприємств </w:t>
            </w:r>
          </w:p>
        </w:tc>
        <w:tc>
          <w:tcPr>
            <w:tcW w:w="709"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r>
              <w:rPr>
                <w:rFonts w:ascii="Times New Roman" w:hAnsi="Times New Roman"/>
                <w:noProof/>
                <w:szCs w:val="26"/>
                <w:lang w:val="uk-UA"/>
              </w:rPr>
              <w:t>3</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r>
              <w:rPr>
                <w:rFonts w:ascii="Times New Roman" w:hAnsi="Times New Roman"/>
                <w:noProof/>
                <w:szCs w:val="26"/>
                <w:lang w:val="uk-UA"/>
              </w:rPr>
              <w:t>3</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1220.9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Будівлі для конторських та адміністративних цілей інші </w:t>
            </w:r>
          </w:p>
        </w:tc>
        <w:tc>
          <w:tcPr>
            <w:tcW w:w="709"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r>
              <w:rPr>
                <w:rFonts w:ascii="Times New Roman" w:hAnsi="Times New Roman"/>
                <w:noProof/>
                <w:szCs w:val="26"/>
                <w:lang w:val="uk-UA"/>
              </w:rPr>
              <w:t>3</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r>
              <w:rPr>
                <w:rFonts w:ascii="Times New Roman" w:hAnsi="Times New Roman"/>
                <w:noProof/>
                <w:szCs w:val="26"/>
                <w:lang w:val="uk-UA"/>
              </w:rPr>
              <w:t>3</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123 </w:t>
            </w:r>
          </w:p>
        </w:tc>
        <w:tc>
          <w:tcPr>
            <w:tcW w:w="9055" w:type="dxa"/>
            <w:gridSpan w:val="9"/>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Будівлі торговельні</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1230 </w:t>
            </w:r>
          </w:p>
        </w:tc>
        <w:tc>
          <w:tcPr>
            <w:tcW w:w="9055" w:type="dxa"/>
            <w:gridSpan w:val="9"/>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Будівлі торговельні</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1230.1 </w:t>
            </w:r>
          </w:p>
        </w:tc>
        <w:tc>
          <w:tcPr>
            <w:tcW w:w="4794"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Торгові центри, універмаги, магазини </w:t>
            </w:r>
          </w:p>
        </w:tc>
        <w:tc>
          <w:tcPr>
            <w:tcW w:w="709"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1230.2 </w:t>
            </w:r>
          </w:p>
        </w:tc>
        <w:tc>
          <w:tcPr>
            <w:tcW w:w="4794"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Криті ринки, павільйони та зали для ярмарків</w:t>
            </w:r>
            <w:r w:rsidRPr="00C06FD8">
              <w:rPr>
                <w:rFonts w:ascii="Times New Roman" w:hAnsi="Times New Roman"/>
                <w:noProof/>
                <w:szCs w:val="26"/>
                <w:vertAlign w:val="superscript"/>
                <w:lang w:val="uk-UA"/>
              </w:rPr>
              <w:t>2</w:t>
            </w:r>
          </w:p>
        </w:tc>
        <w:tc>
          <w:tcPr>
            <w:tcW w:w="709"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1230.3 </w:t>
            </w:r>
          </w:p>
        </w:tc>
        <w:tc>
          <w:tcPr>
            <w:tcW w:w="4794"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Станції технічного обслуговування автомобілів</w:t>
            </w:r>
          </w:p>
        </w:tc>
        <w:tc>
          <w:tcPr>
            <w:tcW w:w="709"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1230.4 </w:t>
            </w:r>
          </w:p>
        </w:tc>
        <w:tc>
          <w:tcPr>
            <w:tcW w:w="4794"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Їдальні, кафе, закусочні тощо </w:t>
            </w:r>
          </w:p>
        </w:tc>
        <w:tc>
          <w:tcPr>
            <w:tcW w:w="709"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1230.5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Бази та склади підприємств торгівлі і громадського харчування </w:t>
            </w:r>
          </w:p>
        </w:tc>
        <w:tc>
          <w:tcPr>
            <w:tcW w:w="709"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1230.6 </w:t>
            </w:r>
          </w:p>
        </w:tc>
        <w:tc>
          <w:tcPr>
            <w:tcW w:w="4794"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Будівлі підприємств побутового  обслуговування </w:t>
            </w:r>
          </w:p>
        </w:tc>
        <w:tc>
          <w:tcPr>
            <w:tcW w:w="709"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1230.9 </w:t>
            </w:r>
          </w:p>
        </w:tc>
        <w:tc>
          <w:tcPr>
            <w:tcW w:w="4794"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Будівлі торговельні інші </w:t>
            </w:r>
          </w:p>
        </w:tc>
        <w:tc>
          <w:tcPr>
            <w:tcW w:w="709"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124</w:t>
            </w:r>
          </w:p>
        </w:tc>
        <w:tc>
          <w:tcPr>
            <w:tcW w:w="9055" w:type="dxa"/>
            <w:gridSpan w:val="9"/>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Будівлі транспорту та засобів зв’язку</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1241 </w:t>
            </w:r>
          </w:p>
        </w:tc>
        <w:tc>
          <w:tcPr>
            <w:tcW w:w="9055" w:type="dxa"/>
            <w:gridSpan w:val="9"/>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Вокзали, аеровокзали, будівлі засобів зв’язку та пов’язані з ними будівлі</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1241.1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Автовокзали та інші будівлі автомобільного транспорту </w:t>
            </w:r>
          </w:p>
        </w:tc>
        <w:tc>
          <w:tcPr>
            <w:tcW w:w="709"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1241.2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Вокзали та інші будівлі залізничного транспорту </w:t>
            </w:r>
          </w:p>
        </w:tc>
        <w:tc>
          <w:tcPr>
            <w:tcW w:w="709"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1241.3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Будівлі міського електротранспорту </w:t>
            </w:r>
          </w:p>
        </w:tc>
        <w:tc>
          <w:tcPr>
            <w:tcW w:w="709"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1241.4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Аеровокзали та інші будівлі повітряного транспорту </w:t>
            </w:r>
          </w:p>
        </w:tc>
        <w:tc>
          <w:tcPr>
            <w:tcW w:w="709"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1241.5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Морські та річкові вокзали, маяки та пов’язані з ними будівлі </w:t>
            </w:r>
          </w:p>
        </w:tc>
        <w:tc>
          <w:tcPr>
            <w:tcW w:w="709"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1241.6 </w:t>
            </w:r>
          </w:p>
        </w:tc>
        <w:tc>
          <w:tcPr>
            <w:tcW w:w="4794" w:type="dxa"/>
            <w:gridSpan w:val="3"/>
            <w:vAlign w:val="center"/>
          </w:tcPr>
          <w:p w:rsidR="000B4F82" w:rsidRPr="002D3475" w:rsidRDefault="000B4F82" w:rsidP="00B32670">
            <w:pPr>
              <w:pStyle w:val="af3"/>
              <w:spacing w:before="100"/>
              <w:ind w:firstLine="0"/>
              <w:jc w:val="left"/>
              <w:rPr>
                <w:rFonts w:ascii="Times New Roman" w:hAnsi="Times New Roman"/>
                <w:noProof/>
                <w:szCs w:val="26"/>
                <w:lang w:val="uk-UA"/>
              </w:rPr>
            </w:pPr>
            <w:r w:rsidRPr="002D3475">
              <w:rPr>
                <w:rFonts w:ascii="Times New Roman" w:hAnsi="Times New Roman"/>
                <w:noProof/>
                <w:szCs w:val="26"/>
                <w:lang w:val="uk-UA"/>
              </w:rPr>
              <w:t xml:space="preserve">Будівлі станцій підвісних та канатних доріг </w:t>
            </w:r>
          </w:p>
        </w:tc>
        <w:tc>
          <w:tcPr>
            <w:tcW w:w="709" w:type="dxa"/>
            <w:vAlign w:val="center"/>
          </w:tcPr>
          <w:p w:rsidR="000B4F82" w:rsidRPr="002D3475" w:rsidRDefault="000B4F82" w:rsidP="00B32670">
            <w:pPr>
              <w:pStyle w:val="af3"/>
              <w:spacing w:before="100"/>
              <w:ind w:firstLine="0"/>
              <w:jc w:val="center"/>
              <w:rPr>
                <w:rFonts w:ascii="Times New Roman" w:hAnsi="Times New Roman"/>
                <w:noProof/>
                <w:szCs w:val="26"/>
                <w:lang w:val="uk-UA"/>
              </w:rPr>
            </w:pPr>
            <w:r w:rsidRPr="002D3475">
              <w:rPr>
                <w:rFonts w:ascii="Times New Roman" w:hAnsi="Times New Roman"/>
                <w:noProof/>
                <w:szCs w:val="26"/>
                <w:lang w:val="uk-UA"/>
              </w:rPr>
              <w:t>0,5</w:t>
            </w:r>
          </w:p>
        </w:tc>
        <w:tc>
          <w:tcPr>
            <w:tcW w:w="710" w:type="dxa"/>
            <w:vAlign w:val="center"/>
          </w:tcPr>
          <w:p w:rsidR="000B4F82" w:rsidRPr="002D3475"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2D3475"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2D3475" w:rsidRDefault="000B4F82" w:rsidP="00B32670">
            <w:pPr>
              <w:pStyle w:val="af3"/>
              <w:spacing w:before="100"/>
              <w:ind w:firstLine="0"/>
              <w:jc w:val="center"/>
              <w:rPr>
                <w:rFonts w:ascii="Times New Roman" w:hAnsi="Times New Roman"/>
                <w:noProof/>
                <w:szCs w:val="26"/>
                <w:lang w:val="uk-UA"/>
              </w:rPr>
            </w:pPr>
            <w:r w:rsidRPr="002D3475">
              <w:rPr>
                <w:rFonts w:ascii="Times New Roman" w:hAnsi="Times New Roman"/>
                <w:noProof/>
                <w:szCs w:val="26"/>
                <w:lang w:val="uk-UA"/>
              </w:rPr>
              <w:t>0,5</w:t>
            </w:r>
          </w:p>
        </w:tc>
        <w:tc>
          <w:tcPr>
            <w:tcW w:w="710" w:type="dxa"/>
            <w:vAlign w:val="center"/>
          </w:tcPr>
          <w:p w:rsidR="000B4F82" w:rsidRPr="002D3475"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1241.7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Будівлі центрів радіо- та телевізійного мовлення, телефонних станцій, телекомунікаційних центрів тощо </w:t>
            </w:r>
          </w:p>
        </w:tc>
        <w:tc>
          <w:tcPr>
            <w:tcW w:w="709"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1241.8 </w:t>
            </w:r>
          </w:p>
        </w:tc>
        <w:tc>
          <w:tcPr>
            <w:tcW w:w="4794" w:type="dxa"/>
            <w:gridSpan w:val="3"/>
            <w:vAlign w:val="center"/>
          </w:tcPr>
          <w:p w:rsidR="000B4F82" w:rsidRPr="002D3475" w:rsidRDefault="000B4F82" w:rsidP="00B32670">
            <w:pPr>
              <w:pStyle w:val="af3"/>
              <w:spacing w:before="100"/>
              <w:ind w:firstLine="0"/>
              <w:jc w:val="left"/>
              <w:rPr>
                <w:rFonts w:ascii="Times New Roman" w:hAnsi="Times New Roman"/>
                <w:noProof/>
                <w:szCs w:val="26"/>
                <w:lang w:val="uk-UA"/>
              </w:rPr>
            </w:pPr>
            <w:r w:rsidRPr="002D3475">
              <w:rPr>
                <w:rFonts w:ascii="Times New Roman" w:hAnsi="Times New Roman"/>
                <w:noProof/>
                <w:szCs w:val="26"/>
                <w:lang w:val="uk-UA"/>
              </w:rPr>
              <w:t xml:space="preserve">Ангари для літаків, локомотивні, вагонні, трамвайні та тролейбусні депо </w:t>
            </w:r>
          </w:p>
        </w:tc>
        <w:tc>
          <w:tcPr>
            <w:tcW w:w="709" w:type="dxa"/>
            <w:vAlign w:val="center"/>
          </w:tcPr>
          <w:p w:rsidR="000B4F82" w:rsidRPr="002D3475" w:rsidRDefault="000B4F82" w:rsidP="00B32670">
            <w:pPr>
              <w:pStyle w:val="af3"/>
              <w:spacing w:before="100"/>
              <w:ind w:firstLine="0"/>
              <w:jc w:val="center"/>
              <w:rPr>
                <w:rFonts w:ascii="Times New Roman" w:hAnsi="Times New Roman"/>
                <w:noProof/>
                <w:szCs w:val="26"/>
                <w:lang w:val="uk-UA"/>
              </w:rPr>
            </w:pPr>
            <w:r w:rsidRPr="002D3475">
              <w:rPr>
                <w:rFonts w:ascii="Times New Roman" w:hAnsi="Times New Roman"/>
                <w:noProof/>
                <w:szCs w:val="26"/>
                <w:lang w:val="uk-UA"/>
              </w:rPr>
              <w:t>0,5</w:t>
            </w:r>
          </w:p>
        </w:tc>
        <w:tc>
          <w:tcPr>
            <w:tcW w:w="710" w:type="dxa"/>
            <w:vAlign w:val="center"/>
          </w:tcPr>
          <w:p w:rsidR="000B4F82" w:rsidRPr="002D3475"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2D3475"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2D3475" w:rsidRDefault="000B4F82" w:rsidP="00B32670">
            <w:pPr>
              <w:pStyle w:val="af3"/>
              <w:spacing w:before="100"/>
              <w:ind w:firstLine="0"/>
              <w:jc w:val="center"/>
              <w:rPr>
                <w:rFonts w:ascii="Times New Roman" w:hAnsi="Times New Roman"/>
                <w:noProof/>
                <w:szCs w:val="26"/>
                <w:lang w:val="uk-UA"/>
              </w:rPr>
            </w:pPr>
            <w:r w:rsidRPr="002D3475">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color w:val="FF0000"/>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lastRenderedPageBreak/>
              <w:t xml:space="preserve">1241.9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Будівлі транспорту та засобів зв’язку інші </w:t>
            </w:r>
          </w:p>
        </w:tc>
        <w:tc>
          <w:tcPr>
            <w:tcW w:w="709"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1242 </w:t>
            </w:r>
          </w:p>
        </w:tc>
        <w:tc>
          <w:tcPr>
            <w:tcW w:w="9055" w:type="dxa"/>
            <w:gridSpan w:val="9"/>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Гаражі</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1242.1 </w:t>
            </w:r>
          </w:p>
        </w:tc>
        <w:tc>
          <w:tcPr>
            <w:tcW w:w="4794" w:type="dxa"/>
            <w:gridSpan w:val="3"/>
            <w:vAlign w:val="center"/>
          </w:tcPr>
          <w:p w:rsidR="000B4F82" w:rsidRPr="00C24AD8" w:rsidRDefault="000B4F82" w:rsidP="00B32670">
            <w:pPr>
              <w:pStyle w:val="af3"/>
              <w:spacing w:before="100"/>
              <w:ind w:firstLine="0"/>
              <w:rPr>
                <w:rFonts w:ascii="Times New Roman" w:hAnsi="Times New Roman"/>
                <w:noProof/>
                <w:szCs w:val="26"/>
                <w:lang w:val="uk-UA"/>
              </w:rPr>
            </w:pPr>
            <w:r w:rsidRPr="00C24AD8">
              <w:rPr>
                <w:rFonts w:ascii="Times New Roman" w:hAnsi="Times New Roman"/>
                <w:noProof/>
                <w:szCs w:val="26"/>
                <w:lang w:val="uk-UA"/>
              </w:rPr>
              <w:t xml:space="preserve">Гаражі наземні </w:t>
            </w:r>
          </w:p>
        </w:tc>
        <w:tc>
          <w:tcPr>
            <w:tcW w:w="709" w:type="dxa"/>
          </w:tcPr>
          <w:p w:rsidR="000B4F82" w:rsidRPr="00C24AD8" w:rsidRDefault="000B4F82" w:rsidP="00B32670">
            <w:pPr>
              <w:pStyle w:val="af3"/>
              <w:spacing w:before="100"/>
              <w:ind w:firstLine="0"/>
              <w:jc w:val="center"/>
              <w:rPr>
                <w:rFonts w:ascii="Times New Roman" w:hAnsi="Times New Roman"/>
                <w:noProof/>
                <w:szCs w:val="26"/>
                <w:lang w:val="uk-UA"/>
              </w:rPr>
            </w:pPr>
            <w:r w:rsidRPr="00C24AD8">
              <w:rPr>
                <w:rFonts w:ascii="Times New Roman" w:hAnsi="Times New Roman"/>
                <w:noProof/>
                <w:szCs w:val="26"/>
                <w:lang w:val="uk-UA"/>
              </w:rPr>
              <w:t>0,5</w:t>
            </w:r>
          </w:p>
        </w:tc>
        <w:tc>
          <w:tcPr>
            <w:tcW w:w="710" w:type="dxa"/>
          </w:tcPr>
          <w:p w:rsidR="000B4F82" w:rsidRPr="00C24AD8" w:rsidRDefault="000B4F82" w:rsidP="00B32670">
            <w:pPr>
              <w:pStyle w:val="af3"/>
              <w:spacing w:before="100"/>
              <w:ind w:firstLine="0"/>
              <w:jc w:val="center"/>
              <w:rPr>
                <w:rFonts w:ascii="Times New Roman" w:hAnsi="Times New Roman"/>
                <w:noProof/>
                <w:szCs w:val="26"/>
                <w:lang w:val="uk-UA"/>
              </w:rPr>
            </w:pPr>
          </w:p>
        </w:tc>
        <w:tc>
          <w:tcPr>
            <w:tcW w:w="712" w:type="dxa"/>
          </w:tcPr>
          <w:p w:rsidR="000B4F82" w:rsidRPr="00C24AD8" w:rsidRDefault="000B4F82" w:rsidP="00B32670">
            <w:pPr>
              <w:pStyle w:val="af3"/>
              <w:spacing w:before="100"/>
              <w:ind w:firstLine="0"/>
              <w:jc w:val="center"/>
              <w:rPr>
                <w:rFonts w:ascii="Times New Roman" w:hAnsi="Times New Roman"/>
                <w:noProof/>
                <w:szCs w:val="26"/>
                <w:lang w:val="uk-UA"/>
              </w:rPr>
            </w:pPr>
          </w:p>
        </w:tc>
        <w:tc>
          <w:tcPr>
            <w:tcW w:w="710" w:type="dxa"/>
          </w:tcPr>
          <w:p w:rsidR="000B4F82" w:rsidRPr="00C24AD8" w:rsidRDefault="000B4F82" w:rsidP="00B32670">
            <w:pPr>
              <w:pStyle w:val="af3"/>
              <w:spacing w:before="100"/>
              <w:ind w:firstLine="0"/>
              <w:jc w:val="center"/>
              <w:rPr>
                <w:rFonts w:ascii="Times New Roman" w:hAnsi="Times New Roman"/>
                <w:noProof/>
                <w:szCs w:val="26"/>
                <w:vertAlign w:val="superscript"/>
                <w:lang w:val="uk-UA"/>
              </w:rPr>
            </w:pPr>
            <w:r w:rsidRPr="00C24AD8">
              <w:rPr>
                <w:rFonts w:ascii="Times New Roman" w:hAnsi="Times New Roman"/>
                <w:noProof/>
                <w:szCs w:val="26"/>
                <w:lang w:val="uk-UA"/>
              </w:rPr>
              <w:t>0,5</w:t>
            </w:r>
            <w:r w:rsidRPr="00C24AD8">
              <w:rPr>
                <w:rFonts w:ascii="Times New Roman" w:hAnsi="Times New Roman"/>
                <w:noProof/>
                <w:szCs w:val="26"/>
                <w:vertAlign w:val="superscript"/>
                <w:lang w:val="uk-UA"/>
              </w:rPr>
              <w:t>4</w:t>
            </w:r>
          </w:p>
        </w:tc>
        <w:tc>
          <w:tcPr>
            <w:tcW w:w="710" w:type="dxa"/>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1242.2 </w:t>
            </w:r>
          </w:p>
        </w:tc>
        <w:tc>
          <w:tcPr>
            <w:tcW w:w="4794" w:type="dxa"/>
            <w:gridSpan w:val="3"/>
            <w:vAlign w:val="center"/>
          </w:tcPr>
          <w:p w:rsidR="000B4F82" w:rsidRPr="00C24AD8" w:rsidRDefault="000B4F82" w:rsidP="00B32670">
            <w:pPr>
              <w:pStyle w:val="af3"/>
              <w:spacing w:before="100"/>
              <w:ind w:firstLine="0"/>
              <w:rPr>
                <w:rFonts w:ascii="Times New Roman" w:hAnsi="Times New Roman"/>
                <w:noProof/>
                <w:szCs w:val="26"/>
                <w:lang w:val="uk-UA"/>
              </w:rPr>
            </w:pPr>
            <w:r w:rsidRPr="00C24AD8">
              <w:rPr>
                <w:rFonts w:ascii="Times New Roman" w:hAnsi="Times New Roman"/>
                <w:noProof/>
                <w:szCs w:val="26"/>
                <w:lang w:val="uk-UA"/>
              </w:rPr>
              <w:t xml:space="preserve">Гаражі підземні </w:t>
            </w:r>
          </w:p>
        </w:tc>
        <w:tc>
          <w:tcPr>
            <w:tcW w:w="709" w:type="dxa"/>
          </w:tcPr>
          <w:p w:rsidR="000B4F82" w:rsidRPr="00C24AD8" w:rsidRDefault="000B4F82" w:rsidP="00B32670">
            <w:pPr>
              <w:pStyle w:val="af3"/>
              <w:spacing w:before="100"/>
              <w:ind w:firstLine="0"/>
              <w:jc w:val="center"/>
              <w:rPr>
                <w:rFonts w:ascii="Times New Roman" w:hAnsi="Times New Roman"/>
                <w:noProof/>
                <w:szCs w:val="26"/>
                <w:lang w:val="uk-UA"/>
              </w:rPr>
            </w:pPr>
            <w:r w:rsidRPr="00C24AD8">
              <w:rPr>
                <w:rFonts w:ascii="Times New Roman" w:hAnsi="Times New Roman"/>
                <w:noProof/>
                <w:szCs w:val="26"/>
                <w:lang w:val="uk-UA"/>
              </w:rPr>
              <w:t>0,5</w:t>
            </w:r>
          </w:p>
        </w:tc>
        <w:tc>
          <w:tcPr>
            <w:tcW w:w="710" w:type="dxa"/>
          </w:tcPr>
          <w:p w:rsidR="000B4F82" w:rsidRPr="00C24AD8" w:rsidRDefault="000B4F82" w:rsidP="00B32670">
            <w:pPr>
              <w:pStyle w:val="af3"/>
              <w:spacing w:before="100"/>
              <w:ind w:firstLine="0"/>
              <w:jc w:val="center"/>
              <w:rPr>
                <w:rFonts w:ascii="Times New Roman" w:hAnsi="Times New Roman"/>
                <w:noProof/>
                <w:szCs w:val="26"/>
                <w:lang w:val="uk-UA"/>
              </w:rPr>
            </w:pPr>
          </w:p>
        </w:tc>
        <w:tc>
          <w:tcPr>
            <w:tcW w:w="712" w:type="dxa"/>
          </w:tcPr>
          <w:p w:rsidR="000B4F82" w:rsidRPr="00C24AD8" w:rsidRDefault="000B4F82" w:rsidP="00B32670">
            <w:pPr>
              <w:pStyle w:val="af3"/>
              <w:spacing w:before="100"/>
              <w:ind w:firstLine="0"/>
              <w:jc w:val="center"/>
              <w:rPr>
                <w:rFonts w:ascii="Times New Roman" w:hAnsi="Times New Roman"/>
                <w:noProof/>
                <w:szCs w:val="26"/>
                <w:lang w:val="uk-UA"/>
              </w:rPr>
            </w:pPr>
          </w:p>
        </w:tc>
        <w:tc>
          <w:tcPr>
            <w:tcW w:w="710" w:type="dxa"/>
          </w:tcPr>
          <w:p w:rsidR="000B4F82" w:rsidRPr="00C24AD8" w:rsidRDefault="000B4F82" w:rsidP="00B32670">
            <w:pPr>
              <w:pStyle w:val="af3"/>
              <w:spacing w:before="100"/>
              <w:ind w:firstLine="0"/>
              <w:jc w:val="center"/>
              <w:rPr>
                <w:rFonts w:ascii="Times New Roman" w:hAnsi="Times New Roman"/>
                <w:noProof/>
                <w:szCs w:val="26"/>
                <w:vertAlign w:val="superscript"/>
                <w:lang w:val="uk-UA"/>
              </w:rPr>
            </w:pPr>
            <w:r w:rsidRPr="00C24AD8">
              <w:rPr>
                <w:rFonts w:ascii="Times New Roman" w:hAnsi="Times New Roman"/>
                <w:noProof/>
                <w:szCs w:val="26"/>
                <w:lang w:val="uk-UA"/>
              </w:rPr>
              <w:t>0,5</w:t>
            </w:r>
            <w:r w:rsidRPr="00C24AD8">
              <w:rPr>
                <w:rFonts w:ascii="Times New Roman" w:hAnsi="Times New Roman"/>
                <w:noProof/>
                <w:szCs w:val="26"/>
                <w:vertAlign w:val="superscript"/>
                <w:lang w:val="uk-UA"/>
              </w:rPr>
              <w:t>4</w:t>
            </w:r>
          </w:p>
        </w:tc>
        <w:tc>
          <w:tcPr>
            <w:tcW w:w="710" w:type="dxa"/>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1242.3 </w:t>
            </w:r>
          </w:p>
        </w:tc>
        <w:tc>
          <w:tcPr>
            <w:tcW w:w="4794"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Стоянки автомобільні криті </w:t>
            </w:r>
          </w:p>
        </w:tc>
        <w:tc>
          <w:tcPr>
            <w:tcW w:w="709" w:type="dxa"/>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1242.4 </w:t>
            </w:r>
          </w:p>
        </w:tc>
        <w:tc>
          <w:tcPr>
            <w:tcW w:w="4794"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Навіси для велосипедів </w:t>
            </w:r>
          </w:p>
        </w:tc>
        <w:tc>
          <w:tcPr>
            <w:tcW w:w="709" w:type="dxa"/>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125 </w:t>
            </w:r>
          </w:p>
        </w:tc>
        <w:tc>
          <w:tcPr>
            <w:tcW w:w="9055" w:type="dxa"/>
            <w:gridSpan w:val="9"/>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Будівлі промислові та склади</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1251 </w:t>
            </w:r>
          </w:p>
        </w:tc>
        <w:tc>
          <w:tcPr>
            <w:tcW w:w="9055" w:type="dxa"/>
            <w:gridSpan w:val="9"/>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Будівлі промислові</w:t>
            </w:r>
            <w:r w:rsidRPr="00C06FD8">
              <w:rPr>
                <w:rFonts w:ascii="Times New Roman" w:hAnsi="Times New Roman"/>
                <w:noProof/>
                <w:szCs w:val="26"/>
                <w:vertAlign w:val="superscript"/>
                <w:lang w:val="uk-UA"/>
              </w:rPr>
              <w:t>2</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1251.1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Будівлі підприємств машинобудування та металообробної промисловості</w:t>
            </w:r>
            <w:r w:rsidRPr="00C06FD8">
              <w:rPr>
                <w:rFonts w:ascii="Times New Roman" w:hAnsi="Times New Roman"/>
                <w:noProof/>
                <w:szCs w:val="26"/>
                <w:vertAlign w:val="superscript"/>
                <w:lang w:val="uk-UA"/>
              </w:rPr>
              <w:t>2</w:t>
            </w:r>
          </w:p>
        </w:tc>
        <w:tc>
          <w:tcPr>
            <w:tcW w:w="709"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1251.2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Будівлі підприємств чорної металургії</w:t>
            </w:r>
            <w:r w:rsidRPr="00C06FD8">
              <w:rPr>
                <w:rFonts w:ascii="Times New Roman" w:hAnsi="Times New Roman"/>
                <w:noProof/>
                <w:szCs w:val="26"/>
                <w:vertAlign w:val="superscript"/>
                <w:lang w:val="uk-UA"/>
              </w:rPr>
              <w:t>2</w:t>
            </w:r>
          </w:p>
        </w:tc>
        <w:tc>
          <w:tcPr>
            <w:tcW w:w="709"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1251.3 </w:t>
            </w:r>
          </w:p>
        </w:tc>
        <w:tc>
          <w:tcPr>
            <w:tcW w:w="4794"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Будівлі підприємств хімічної та нафтохімічної промисловості</w:t>
            </w:r>
            <w:r w:rsidRPr="00C06FD8">
              <w:rPr>
                <w:rFonts w:ascii="Times New Roman" w:hAnsi="Times New Roman"/>
                <w:noProof/>
                <w:szCs w:val="26"/>
                <w:vertAlign w:val="superscript"/>
                <w:lang w:val="uk-UA"/>
              </w:rPr>
              <w:t>2</w:t>
            </w:r>
          </w:p>
        </w:tc>
        <w:tc>
          <w:tcPr>
            <w:tcW w:w="709"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1251.4 </w:t>
            </w:r>
          </w:p>
        </w:tc>
        <w:tc>
          <w:tcPr>
            <w:tcW w:w="4794"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Будівлі підприємств легкої промисловості</w:t>
            </w:r>
            <w:r w:rsidRPr="00C06FD8">
              <w:rPr>
                <w:rFonts w:ascii="Times New Roman" w:hAnsi="Times New Roman"/>
                <w:noProof/>
                <w:szCs w:val="26"/>
                <w:vertAlign w:val="superscript"/>
                <w:lang w:val="uk-UA"/>
              </w:rPr>
              <w:t>2</w:t>
            </w:r>
          </w:p>
        </w:tc>
        <w:tc>
          <w:tcPr>
            <w:tcW w:w="709"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1251.5 </w:t>
            </w:r>
          </w:p>
        </w:tc>
        <w:tc>
          <w:tcPr>
            <w:tcW w:w="4794"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Будівлі підприємств харчової промисловості</w:t>
            </w:r>
            <w:r w:rsidRPr="00C06FD8">
              <w:rPr>
                <w:rFonts w:ascii="Times New Roman" w:hAnsi="Times New Roman"/>
                <w:noProof/>
                <w:szCs w:val="26"/>
                <w:vertAlign w:val="superscript"/>
                <w:lang w:val="uk-UA"/>
              </w:rPr>
              <w:t>2</w:t>
            </w:r>
          </w:p>
        </w:tc>
        <w:tc>
          <w:tcPr>
            <w:tcW w:w="709"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1251.6 </w:t>
            </w:r>
          </w:p>
        </w:tc>
        <w:tc>
          <w:tcPr>
            <w:tcW w:w="4794"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Будівлі підприємств медичної та мікробіологічної промисловості</w:t>
            </w:r>
            <w:r w:rsidRPr="00C06FD8">
              <w:rPr>
                <w:rFonts w:ascii="Times New Roman" w:hAnsi="Times New Roman"/>
                <w:noProof/>
                <w:szCs w:val="26"/>
                <w:vertAlign w:val="superscript"/>
                <w:lang w:val="uk-UA"/>
              </w:rPr>
              <w:t>2</w:t>
            </w:r>
          </w:p>
        </w:tc>
        <w:tc>
          <w:tcPr>
            <w:tcW w:w="709"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1251.7 </w:t>
            </w:r>
          </w:p>
        </w:tc>
        <w:tc>
          <w:tcPr>
            <w:tcW w:w="4794"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Будівлі підприємств лісової, деревообробної та целюлозно-паперової промисловості</w:t>
            </w:r>
            <w:r w:rsidRPr="00C06FD8">
              <w:rPr>
                <w:rFonts w:ascii="Times New Roman" w:hAnsi="Times New Roman"/>
                <w:noProof/>
                <w:szCs w:val="26"/>
                <w:vertAlign w:val="superscript"/>
                <w:lang w:val="uk-UA"/>
              </w:rPr>
              <w:t>2</w:t>
            </w:r>
          </w:p>
        </w:tc>
        <w:tc>
          <w:tcPr>
            <w:tcW w:w="709"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1251.8 </w:t>
            </w:r>
          </w:p>
        </w:tc>
        <w:tc>
          <w:tcPr>
            <w:tcW w:w="4794"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Будівлі підприємств будівельної індустрії, будівельних матеріалів та виробів, скляної та фарфоро-фаянсової промисловості</w:t>
            </w:r>
            <w:r w:rsidRPr="00C06FD8">
              <w:rPr>
                <w:rFonts w:ascii="Times New Roman" w:hAnsi="Times New Roman"/>
                <w:noProof/>
                <w:szCs w:val="26"/>
                <w:vertAlign w:val="superscript"/>
                <w:lang w:val="uk-UA"/>
              </w:rPr>
              <w:t>2</w:t>
            </w:r>
          </w:p>
        </w:tc>
        <w:tc>
          <w:tcPr>
            <w:tcW w:w="709"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1251.9 </w:t>
            </w:r>
          </w:p>
        </w:tc>
        <w:tc>
          <w:tcPr>
            <w:tcW w:w="4794"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Будівлі інших промислових виробництв, включаючи поліграфічне</w:t>
            </w:r>
            <w:r w:rsidRPr="00C06FD8">
              <w:rPr>
                <w:rFonts w:ascii="Times New Roman" w:hAnsi="Times New Roman"/>
                <w:noProof/>
                <w:szCs w:val="26"/>
                <w:vertAlign w:val="superscript"/>
                <w:lang w:val="uk-UA"/>
              </w:rPr>
              <w:t>2</w:t>
            </w:r>
          </w:p>
        </w:tc>
        <w:tc>
          <w:tcPr>
            <w:tcW w:w="709"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1252 </w:t>
            </w:r>
          </w:p>
        </w:tc>
        <w:tc>
          <w:tcPr>
            <w:tcW w:w="9055" w:type="dxa"/>
            <w:gridSpan w:val="9"/>
            <w:vAlign w:val="center"/>
          </w:tcPr>
          <w:p w:rsidR="000B4F82" w:rsidRPr="00C06FD8" w:rsidRDefault="000B4F82" w:rsidP="00B32670">
            <w:pPr>
              <w:pStyle w:val="af3"/>
              <w:spacing w:before="100" w:line="228" w:lineRule="auto"/>
              <w:ind w:firstLine="0"/>
              <w:jc w:val="center"/>
              <w:rPr>
                <w:rFonts w:ascii="Times New Roman" w:hAnsi="Times New Roman"/>
                <w:noProof/>
                <w:szCs w:val="26"/>
                <w:lang w:val="uk-UA"/>
              </w:rPr>
            </w:pPr>
            <w:r w:rsidRPr="00C06FD8">
              <w:rPr>
                <w:rFonts w:ascii="Times New Roman" w:hAnsi="Times New Roman"/>
                <w:noProof/>
                <w:szCs w:val="26"/>
                <w:lang w:val="uk-UA"/>
              </w:rPr>
              <w:t>Резервуари, силоси та склади</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1252.1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Резервуари для нафти, нафтопродуктів та газу </w:t>
            </w:r>
          </w:p>
        </w:tc>
        <w:tc>
          <w:tcPr>
            <w:tcW w:w="709"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1252.2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Резервуари та ємності інші </w:t>
            </w:r>
          </w:p>
        </w:tc>
        <w:tc>
          <w:tcPr>
            <w:tcW w:w="709"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1252.3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Силоси для зерна </w:t>
            </w:r>
          </w:p>
        </w:tc>
        <w:tc>
          <w:tcPr>
            <w:tcW w:w="709"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1252.4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Силоси для цементу та інших сипучих матеріалів </w:t>
            </w:r>
          </w:p>
        </w:tc>
        <w:tc>
          <w:tcPr>
            <w:tcW w:w="709"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1252.5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Склади спеціальні товарні </w:t>
            </w:r>
          </w:p>
        </w:tc>
        <w:tc>
          <w:tcPr>
            <w:tcW w:w="709"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1252.6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Холодильники </w:t>
            </w:r>
          </w:p>
        </w:tc>
        <w:tc>
          <w:tcPr>
            <w:tcW w:w="709"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1252.7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Складські майданчики </w:t>
            </w:r>
          </w:p>
        </w:tc>
        <w:tc>
          <w:tcPr>
            <w:tcW w:w="709"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1252.8 </w:t>
            </w:r>
          </w:p>
        </w:tc>
        <w:tc>
          <w:tcPr>
            <w:tcW w:w="4794" w:type="dxa"/>
            <w:gridSpan w:val="3"/>
            <w:vAlign w:val="center"/>
          </w:tcPr>
          <w:p w:rsidR="000B4F82" w:rsidRPr="002D3475" w:rsidRDefault="000B4F82" w:rsidP="00B32670">
            <w:pPr>
              <w:pStyle w:val="af3"/>
              <w:spacing w:before="100"/>
              <w:ind w:firstLine="0"/>
              <w:jc w:val="left"/>
              <w:rPr>
                <w:rFonts w:ascii="Times New Roman" w:hAnsi="Times New Roman"/>
                <w:noProof/>
                <w:szCs w:val="26"/>
                <w:lang w:val="uk-UA"/>
              </w:rPr>
            </w:pPr>
            <w:r w:rsidRPr="002D3475">
              <w:rPr>
                <w:rFonts w:ascii="Times New Roman" w:hAnsi="Times New Roman"/>
                <w:noProof/>
                <w:szCs w:val="26"/>
                <w:lang w:val="uk-UA"/>
              </w:rPr>
              <w:t xml:space="preserve">Склади універсальні </w:t>
            </w:r>
          </w:p>
        </w:tc>
        <w:tc>
          <w:tcPr>
            <w:tcW w:w="709" w:type="dxa"/>
            <w:vAlign w:val="center"/>
          </w:tcPr>
          <w:p w:rsidR="000B4F82" w:rsidRPr="002D3475" w:rsidRDefault="000B4F82" w:rsidP="00B32670">
            <w:pPr>
              <w:pStyle w:val="af3"/>
              <w:spacing w:before="100"/>
              <w:ind w:firstLine="0"/>
              <w:jc w:val="center"/>
              <w:rPr>
                <w:rFonts w:ascii="Times New Roman" w:hAnsi="Times New Roman"/>
                <w:noProof/>
                <w:szCs w:val="26"/>
                <w:lang w:val="uk-UA"/>
              </w:rPr>
            </w:pPr>
            <w:r w:rsidRPr="002D3475">
              <w:rPr>
                <w:rFonts w:ascii="Times New Roman" w:hAnsi="Times New Roman"/>
                <w:noProof/>
                <w:szCs w:val="26"/>
                <w:lang w:val="uk-UA"/>
              </w:rPr>
              <w:t>0</w:t>
            </w:r>
          </w:p>
        </w:tc>
        <w:tc>
          <w:tcPr>
            <w:tcW w:w="710" w:type="dxa"/>
            <w:vAlign w:val="center"/>
          </w:tcPr>
          <w:p w:rsidR="000B4F82" w:rsidRPr="002D3475"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2D3475"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2D3475" w:rsidRDefault="000B4F82" w:rsidP="00B32670">
            <w:pPr>
              <w:pStyle w:val="af3"/>
              <w:spacing w:before="100"/>
              <w:ind w:firstLine="0"/>
              <w:jc w:val="center"/>
              <w:rPr>
                <w:rFonts w:ascii="Times New Roman" w:hAnsi="Times New Roman"/>
                <w:noProof/>
                <w:szCs w:val="26"/>
                <w:lang w:val="uk-UA"/>
              </w:rPr>
            </w:pPr>
            <w:r w:rsidRPr="002D3475">
              <w:rPr>
                <w:rFonts w:ascii="Times New Roman" w:hAnsi="Times New Roman"/>
                <w:noProof/>
                <w:szCs w:val="26"/>
                <w:lang w:val="uk-UA"/>
              </w:rPr>
              <w:t>0</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color w:val="FF0000"/>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color w:val="FF0000"/>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1252.9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Склади та сховища інші</w:t>
            </w:r>
            <w:r w:rsidRPr="00C06FD8">
              <w:rPr>
                <w:rFonts w:ascii="Times New Roman" w:hAnsi="Times New Roman"/>
                <w:noProof/>
                <w:szCs w:val="26"/>
                <w:vertAlign w:val="superscript"/>
                <w:lang w:val="uk-UA"/>
              </w:rPr>
              <w:t>2</w:t>
            </w:r>
          </w:p>
        </w:tc>
        <w:tc>
          <w:tcPr>
            <w:tcW w:w="709"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lastRenderedPageBreak/>
              <w:t xml:space="preserve">126 </w:t>
            </w:r>
          </w:p>
        </w:tc>
        <w:tc>
          <w:tcPr>
            <w:tcW w:w="9055" w:type="dxa"/>
            <w:gridSpan w:val="9"/>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Будівлі для публічних виступів, закладів освітнього, медичного та оздоровчого призначення</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1261 </w:t>
            </w:r>
          </w:p>
        </w:tc>
        <w:tc>
          <w:tcPr>
            <w:tcW w:w="9055" w:type="dxa"/>
            <w:gridSpan w:val="9"/>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Будівлі для публічних виступів</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1261.1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Театри, кінотеатри та концертні зали </w:t>
            </w:r>
          </w:p>
        </w:tc>
        <w:tc>
          <w:tcPr>
            <w:tcW w:w="709"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1261.2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Зали засідань та багатоцільові зали для публічних виступів </w:t>
            </w:r>
          </w:p>
        </w:tc>
        <w:tc>
          <w:tcPr>
            <w:tcW w:w="709"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1261.3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Цирки </w:t>
            </w:r>
          </w:p>
        </w:tc>
        <w:tc>
          <w:tcPr>
            <w:tcW w:w="709"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1261.4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Казино, ігорні будинки </w:t>
            </w:r>
          </w:p>
        </w:tc>
        <w:tc>
          <w:tcPr>
            <w:tcW w:w="709"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1,5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1,5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1261.5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Музичні та танцювальні зали, дискотеки </w:t>
            </w:r>
          </w:p>
        </w:tc>
        <w:tc>
          <w:tcPr>
            <w:tcW w:w="709"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1261.9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Будівлі для публічних виступів інші </w:t>
            </w:r>
          </w:p>
        </w:tc>
        <w:tc>
          <w:tcPr>
            <w:tcW w:w="709"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1262 </w:t>
            </w:r>
          </w:p>
        </w:tc>
        <w:tc>
          <w:tcPr>
            <w:tcW w:w="9055" w:type="dxa"/>
            <w:gridSpan w:val="9"/>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Музеї та бібліотеки</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1262.1 </w:t>
            </w:r>
          </w:p>
        </w:tc>
        <w:tc>
          <w:tcPr>
            <w:tcW w:w="4794"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Музеї та художні галереї</w:t>
            </w:r>
            <w:r w:rsidRPr="00C06FD8">
              <w:rPr>
                <w:rFonts w:ascii="Times New Roman" w:hAnsi="Times New Roman"/>
                <w:noProof/>
                <w:szCs w:val="26"/>
                <w:vertAlign w:val="superscript"/>
                <w:lang w:val="uk-UA"/>
              </w:rPr>
              <w:t>2</w:t>
            </w:r>
          </w:p>
        </w:tc>
        <w:tc>
          <w:tcPr>
            <w:tcW w:w="709"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1262.2 </w:t>
            </w:r>
          </w:p>
        </w:tc>
        <w:tc>
          <w:tcPr>
            <w:tcW w:w="4794"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Бібліотеки, книгосховища</w:t>
            </w:r>
            <w:r w:rsidRPr="00C06FD8">
              <w:rPr>
                <w:rFonts w:ascii="Times New Roman" w:hAnsi="Times New Roman"/>
                <w:noProof/>
                <w:szCs w:val="26"/>
                <w:vertAlign w:val="superscript"/>
                <w:lang w:val="uk-UA"/>
              </w:rPr>
              <w:t>2</w:t>
            </w:r>
          </w:p>
        </w:tc>
        <w:tc>
          <w:tcPr>
            <w:tcW w:w="709"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1262.3 </w:t>
            </w:r>
          </w:p>
        </w:tc>
        <w:tc>
          <w:tcPr>
            <w:tcW w:w="4794"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Технічні центри </w:t>
            </w:r>
          </w:p>
        </w:tc>
        <w:tc>
          <w:tcPr>
            <w:tcW w:w="709"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1262.4 </w:t>
            </w:r>
          </w:p>
        </w:tc>
        <w:tc>
          <w:tcPr>
            <w:tcW w:w="4794"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Планетарії</w:t>
            </w:r>
            <w:r w:rsidRPr="00C06FD8">
              <w:rPr>
                <w:rFonts w:ascii="Times New Roman" w:hAnsi="Times New Roman"/>
                <w:noProof/>
                <w:szCs w:val="26"/>
                <w:vertAlign w:val="superscript"/>
                <w:lang w:val="uk-UA"/>
              </w:rPr>
              <w:t>2</w:t>
            </w:r>
          </w:p>
        </w:tc>
        <w:tc>
          <w:tcPr>
            <w:tcW w:w="709"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1262.5 </w:t>
            </w:r>
          </w:p>
        </w:tc>
        <w:tc>
          <w:tcPr>
            <w:tcW w:w="4794"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Будівлі архівів</w:t>
            </w:r>
            <w:r w:rsidRPr="00C06FD8">
              <w:rPr>
                <w:rFonts w:ascii="Times New Roman" w:hAnsi="Times New Roman"/>
                <w:noProof/>
                <w:szCs w:val="26"/>
                <w:vertAlign w:val="superscript"/>
                <w:lang w:val="uk-UA"/>
              </w:rPr>
              <w:t>2</w:t>
            </w:r>
          </w:p>
        </w:tc>
        <w:tc>
          <w:tcPr>
            <w:tcW w:w="709"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1262.6 </w:t>
            </w:r>
          </w:p>
        </w:tc>
        <w:tc>
          <w:tcPr>
            <w:tcW w:w="4794"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Будівлі зоологічних та ботанічних садів</w:t>
            </w:r>
            <w:r w:rsidRPr="00C06FD8">
              <w:rPr>
                <w:rFonts w:ascii="Times New Roman" w:hAnsi="Times New Roman"/>
                <w:noProof/>
                <w:szCs w:val="26"/>
                <w:vertAlign w:val="superscript"/>
                <w:lang w:val="uk-UA"/>
              </w:rPr>
              <w:t>2</w:t>
            </w:r>
          </w:p>
        </w:tc>
        <w:tc>
          <w:tcPr>
            <w:tcW w:w="709"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1263 </w:t>
            </w:r>
          </w:p>
        </w:tc>
        <w:tc>
          <w:tcPr>
            <w:tcW w:w="9055" w:type="dxa"/>
            <w:gridSpan w:val="9"/>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Будівлі навчальних та дослідних закладів</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1263.1 </w:t>
            </w:r>
          </w:p>
        </w:tc>
        <w:tc>
          <w:tcPr>
            <w:tcW w:w="4794"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 xml:space="preserve">Будівлі науково-дослідних та проектно-вишукувальних установ </w:t>
            </w:r>
          </w:p>
        </w:tc>
        <w:tc>
          <w:tcPr>
            <w:tcW w:w="709"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1263.2 </w:t>
            </w:r>
          </w:p>
        </w:tc>
        <w:tc>
          <w:tcPr>
            <w:tcW w:w="4794"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 xml:space="preserve">Будівлі вищих навчальних закладів </w:t>
            </w:r>
          </w:p>
        </w:tc>
        <w:tc>
          <w:tcPr>
            <w:tcW w:w="709"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1263.3 </w:t>
            </w:r>
          </w:p>
        </w:tc>
        <w:tc>
          <w:tcPr>
            <w:tcW w:w="4794"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Будівлі шкіл та інших середніх навчальних закладів</w:t>
            </w:r>
            <w:r w:rsidRPr="00C06FD8">
              <w:rPr>
                <w:rFonts w:ascii="Times New Roman" w:hAnsi="Times New Roman"/>
                <w:noProof/>
                <w:szCs w:val="26"/>
                <w:vertAlign w:val="superscript"/>
                <w:lang w:val="uk-UA"/>
              </w:rPr>
              <w:t>2</w:t>
            </w:r>
          </w:p>
        </w:tc>
        <w:tc>
          <w:tcPr>
            <w:tcW w:w="709"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1263.4 </w:t>
            </w:r>
          </w:p>
        </w:tc>
        <w:tc>
          <w:tcPr>
            <w:tcW w:w="4794"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Будівлі професійно-технічних навчальних закладів</w:t>
            </w:r>
            <w:r w:rsidRPr="00C06FD8">
              <w:rPr>
                <w:rFonts w:ascii="Times New Roman" w:hAnsi="Times New Roman"/>
                <w:noProof/>
                <w:szCs w:val="26"/>
                <w:vertAlign w:val="superscript"/>
                <w:lang w:val="uk-UA"/>
              </w:rPr>
              <w:t>2</w:t>
            </w:r>
          </w:p>
        </w:tc>
        <w:tc>
          <w:tcPr>
            <w:tcW w:w="709"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1263.5 </w:t>
            </w:r>
          </w:p>
        </w:tc>
        <w:tc>
          <w:tcPr>
            <w:tcW w:w="4794"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Будівлі дошкільних та позашкільних навчальних закладів</w:t>
            </w:r>
            <w:r w:rsidRPr="00C06FD8">
              <w:rPr>
                <w:rFonts w:ascii="Times New Roman" w:hAnsi="Times New Roman"/>
                <w:noProof/>
                <w:szCs w:val="26"/>
                <w:vertAlign w:val="superscript"/>
                <w:lang w:val="uk-UA"/>
              </w:rPr>
              <w:t>2</w:t>
            </w:r>
          </w:p>
        </w:tc>
        <w:tc>
          <w:tcPr>
            <w:tcW w:w="709"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1263.6 </w:t>
            </w:r>
          </w:p>
        </w:tc>
        <w:tc>
          <w:tcPr>
            <w:tcW w:w="4794"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Будівлі спеціальних навчальних закладів для дітей з особливими потребами</w:t>
            </w:r>
            <w:r w:rsidRPr="00C06FD8">
              <w:rPr>
                <w:rFonts w:ascii="Times New Roman" w:hAnsi="Times New Roman"/>
                <w:noProof/>
                <w:szCs w:val="26"/>
                <w:vertAlign w:val="superscript"/>
                <w:lang w:val="uk-UA"/>
              </w:rPr>
              <w:t>2</w:t>
            </w:r>
          </w:p>
        </w:tc>
        <w:tc>
          <w:tcPr>
            <w:tcW w:w="709"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1263.7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Будівлі закладів з фахової перепідготовки </w:t>
            </w:r>
          </w:p>
        </w:tc>
        <w:tc>
          <w:tcPr>
            <w:tcW w:w="709"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1263.8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Будівлі метеорологічних станцій, обсерваторій</w:t>
            </w:r>
            <w:r w:rsidRPr="00C06FD8">
              <w:rPr>
                <w:rFonts w:ascii="Times New Roman" w:hAnsi="Times New Roman"/>
                <w:noProof/>
                <w:szCs w:val="26"/>
                <w:vertAlign w:val="superscript"/>
                <w:lang w:val="uk-UA"/>
              </w:rPr>
              <w:t>2</w:t>
            </w:r>
          </w:p>
        </w:tc>
        <w:tc>
          <w:tcPr>
            <w:tcW w:w="709"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80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1263.9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Будівлі освітніх та науково-дослідних закладів інші</w:t>
            </w:r>
            <w:r w:rsidRPr="00C06FD8">
              <w:rPr>
                <w:rFonts w:ascii="Times New Roman" w:hAnsi="Times New Roman"/>
                <w:noProof/>
                <w:szCs w:val="26"/>
                <w:vertAlign w:val="superscript"/>
                <w:lang w:val="uk-UA"/>
              </w:rPr>
              <w:t>2</w:t>
            </w:r>
          </w:p>
        </w:tc>
        <w:tc>
          <w:tcPr>
            <w:tcW w:w="709"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1264 </w:t>
            </w:r>
          </w:p>
        </w:tc>
        <w:tc>
          <w:tcPr>
            <w:tcW w:w="9055" w:type="dxa"/>
            <w:gridSpan w:val="9"/>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Будівлі лікарень та оздоровчих закладів</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1264.1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Лікарні багатопрофільні територіального обслуговування, навчальних закладів</w:t>
            </w:r>
            <w:r w:rsidRPr="00C06FD8">
              <w:rPr>
                <w:rFonts w:ascii="Times New Roman" w:hAnsi="Times New Roman"/>
                <w:noProof/>
                <w:szCs w:val="26"/>
                <w:vertAlign w:val="superscript"/>
                <w:lang w:val="uk-UA"/>
              </w:rPr>
              <w:t>2</w:t>
            </w:r>
          </w:p>
        </w:tc>
        <w:tc>
          <w:tcPr>
            <w:tcW w:w="709"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1264.2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Лікарні профільні, диспансери</w:t>
            </w:r>
            <w:r w:rsidRPr="00C06FD8">
              <w:rPr>
                <w:rFonts w:ascii="Times New Roman" w:hAnsi="Times New Roman"/>
                <w:noProof/>
                <w:szCs w:val="26"/>
                <w:vertAlign w:val="superscript"/>
                <w:lang w:val="uk-UA"/>
              </w:rPr>
              <w:t>2</w:t>
            </w:r>
          </w:p>
        </w:tc>
        <w:tc>
          <w:tcPr>
            <w:tcW w:w="709"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lastRenderedPageBreak/>
              <w:t xml:space="preserve">1264.3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Материнські та дитячі реабілітаційні центри, пологові будинки</w:t>
            </w:r>
            <w:r w:rsidRPr="00C06FD8">
              <w:rPr>
                <w:rFonts w:ascii="Times New Roman" w:hAnsi="Times New Roman"/>
                <w:noProof/>
                <w:szCs w:val="26"/>
                <w:vertAlign w:val="superscript"/>
                <w:lang w:val="uk-UA"/>
              </w:rPr>
              <w:t>2</w:t>
            </w:r>
          </w:p>
        </w:tc>
        <w:tc>
          <w:tcPr>
            <w:tcW w:w="709"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1264.4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Поліклініки, пункти медичного обслуговування та консультації</w:t>
            </w:r>
            <w:r w:rsidRPr="00C06FD8">
              <w:rPr>
                <w:rFonts w:ascii="Times New Roman" w:hAnsi="Times New Roman"/>
                <w:noProof/>
                <w:szCs w:val="26"/>
                <w:vertAlign w:val="superscript"/>
                <w:lang w:val="uk-UA"/>
              </w:rPr>
              <w:t>2</w:t>
            </w:r>
          </w:p>
        </w:tc>
        <w:tc>
          <w:tcPr>
            <w:tcW w:w="709"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r w:rsidRPr="00C06FD8">
              <w:rPr>
                <w:rFonts w:ascii="Times New Roman" w:hAnsi="Times New Roman"/>
                <w:noProof/>
                <w:szCs w:val="26"/>
                <w:vertAlign w:val="superscript"/>
                <w:lang w:val="uk-UA"/>
              </w:rPr>
              <w:t>3</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r w:rsidRPr="00C06FD8">
              <w:rPr>
                <w:rFonts w:ascii="Times New Roman" w:hAnsi="Times New Roman"/>
                <w:noProof/>
                <w:szCs w:val="26"/>
                <w:vertAlign w:val="superscript"/>
                <w:lang w:val="uk-UA"/>
              </w:rPr>
              <w:t>3</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1264.5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Шпиталі виправних закладів, в’язниць та Збройних Сил</w:t>
            </w:r>
            <w:r w:rsidRPr="00C06FD8">
              <w:rPr>
                <w:rFonts w:ascii="Times New Roman" w:hAnsi="Times New Roman"/>
                <w:noProof/>
                <w:szCs w:val="26"/>
                <w:vertAlign w:val="superscript"/>
                <w:lang w:val="uk-UA"/>
              </w:rPr>
              <w:t>2</w:t>
            </w:r>
          </w:p>
        </w:tc>
        <w:tc>
          <w:tcPr>
            <w:tcW w:w="709"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1264.6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Санаторії, профілакторії та центри функціональної реабілітації</w:t>
            </w:r>
            <w:r w:rsidRPr="00C06FD8">
              <w:rPr>
                <w:rFonts w:ascii="Times New Roman" w:hAnsi="Times New Roman"/>
                <w:noProof/>
                <w:szCs w:val="26"/>
                <w:vertAlign w:val="superscript"/>
                <w:lang w:val="uk-UA"/>
              </w:rPr>
              <w:t>2</w:t>
            </w:r>
          </w:p>
        </w:tc>
        <w:tc>
          <w:tcPr>
            <w:tcW w:w="709"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r w:rsidRPr="00C06FD8">
              <w:rPr>
                <w:rFonts w:ascii="Times New Roman" w:hAnsi="Times New Roman"/>
                <w:noProof/>
                <w:szCs w:val="26"/>
                <w:vertAlign w:val="superscript"/>
                <w:lang w:val="uk-UA"/>
              </w:rPr>
              <w:t>3</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r w:rsidRPr="00C06FD8">
              <w:rPr>
                <w:rFonts w:ascii="Times New Roman" w:hAnsi="Times New Roman"/>
                <w:noProof/>
                <w:szCs w:val="26"/>
                <w:vertAlign w:val="superscript"/>
                <w:lang w:val="uk-UA"/>
              </w:rPr>
              <w:t>3</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1264.9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Заклади лікувально-профілактичні та оздоровчі інші</w:t>
            </w:r>
            <w:r w:rsidRPr="00C06FD8">
              <w:rPr>
                <w:rFonts w:ascii="Times New Roman" w:hAnsi="Times New Roman"/>
                <w:noProof/>
                <w:szCs w:val="26"/>
                <w:vertAlign w:val="superscript"/>
                <w:lang w:val="uk-UA"/>
              </w:rPr>
              <w:t>2</w:t>
            </w:r>
          </w:p>
        </w:tc>
        <w:tc>
          <w:tcPr>
            <w:tcW w:w="709"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r w:rsidRPr="00C06FD8">
              <w:rPr>
                <w:rFonts w:ascii="Times New Roman" w:hAnsi="Times New Roman"/>
                <w:noProof/>
                <w:szCs w:val="26"/>
                <w:vertAlign w:val="superscript"/>
                <w:lang w:val="uk-UA"/>
              </w:rPr>
              <w:t>3</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r w:rsidRPr="00C06FD8">
              <w:rPr>
                <w:rFonts w:ascii="Times New Roman" w:hAnsi="Times New Roman"/>
                <w:noProof/>
                <w:szCs w:val="26"/>
                <w:vertAlign w:val="superscript"/>
                <w:lang w:val="uk-UA"/>
              </w:rPr>
              <w:t>3</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1265 </w:t>
            </w:r>
          </w:p>
        </w:tc>
        <w:tc>
          <w:tcPr>
            <w:tcW w:w="9055" w:type="dxa"/>
            <w:gridSpan w:val="9"/>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Зали спортивні</w:t>
            </w:r>
            <w:r w:rsidRPr="00C06FD8">
              <w:rPr>
                <w:rFonts w:ascii="Times New Roman" w:hAnsi="Times New Roman"/>
                <w:noProof/>
                <w:szCs w:val="26"/>
                <w:vertAlign w:val="superscript"/>
                <w:lang w:val="uk-UA"/>
              </w:rPr>
              <w:t>2</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1265.1 </w:t>
            </w:r>
          </w:p>
        </w:tc>
        <w:tc>
          <w:tcPr>
            <w:tcW w:w="4794"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Зали гімнастичні, баскетбольні, волейбольні, тенісні тощо </w:t>
            </w:r>
          </w:p>
        </w:tc>
        <w:tc>
          <w:tcPr>
            <w:tcW w:w="709"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1265.2 </w:t>
            </w:r>
          </w:p>
        </w:tc>
        <w:tc>
          <w:tcPr>
            <w:tcW w:w="4794"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Басейни криті для плавання </w:t>
            </w:r>
          </w:p>
        </w:tc>
        <w:tc>
          <w:tcPr>
            <w:tcW w:w="709"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1265.3 </w:t>
            </w:r>
          </w:p>
        </w:tc>
        <w:tc>
          <w:tcPr>
            <w:tcW w:w="4794"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Хокейні та льодові стадіони криті </w:t>
            </w:r>
          </w:p>
        </w:tc>
        <w:tc>
          <w:tcPr>
            <w:tcW w:w="709"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1265.4 </w:t>
            </w:r>
          </w:p>
        </w:tc>
        <w:tc>
          <w:tcPr>
            <w:tcW w:w="4794"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Манежі легкоатлетичні </w:t>
            </w:r>
          </w:p>
        </w:tc>
        <w:tc>
          <w:tcPr>
            <w:tcW w:w="709"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1265.5 </w:t>
            </w:r>
          </w:p>
        </w:tc>
        <w:tc>
          <w:tcPr>
            <w:tcW w:w="4794"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Тири </w:t>
            </w:r>
          </w:p>
        </w:tc>
        <w:tc>
          <w:tcPr>
            <w:tcW w:w="709"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1265.9 </w:t>
            </w:r>
          </w:p>
        </w:tc>
        <w:tc>
          <w:tcPr>
            <w:tcW w:w="4794"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Зали спортивні інші </w:t>
            </w:r>
          </w:p>
        </w:tc>
        <w:tc>
          <w:tcPr>
            <w:tcW w:w="709"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127 </w:t>
            </w:r>
          </w:p>
        </w:tc>
        <w:tc>
          <w:tcPr>
            <w:tcW w:w="9055" w:type="dxa"/>
            <w:gridSpan w:val="9"/>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Будівлі нежитлові інші</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8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1271 </w:t>
            </w:r>
          </w:p>
        </w:tc>
        <w:tc>
          <w:tcPr>
            <w:tcW w:w="9055" w:type="dxa"/>
            <w:gridSpan w:val="9"/>
            <w:vAlign w:val="center"/>
          </w:tcPr>
          <w:p w:rsidR="000B4F82" w:rsidRPr="00C06FD8" w:rsidRDefault="000B4F82" w:rsidP="00B32670">
            <w:pPr>
              <w:pStyle w:val="af3"/>
              <w:spacing w:before="80" w:line="228" w:lineRule="auto"/>
              <w:ind w:firstLine="0"/>
              <w:jc w:val="center"/>
              <w:rPr>
                <w:rFonts w:ascii="Times New Roman" w:hAnsi="Times New Roman"/>
                <w:noProof/>
                <w:szCs w:val="26"/>
                <w:lang w:val="uk-UA"/>
              </w:rPr>
            </w:pPr>
            <w:r w:rsidRPr="00C06FD8">
              <w:rPr>
                <w:rFonts w:ascii="Times New Roman" w:hAnsi="Times New Roman"/>
                <w:noProof/>
                <w:szCs w:val="26"/>
                <w:lang w:val="uk-UA"/>
              </w:rPr>
              <w:t>Будівлі сільськогосподарського призначення, лісівництва та рибного господарства</w:t>
            </w:r>
            <w:r w:rsidRPr="00C06FD8">
              <w:rPr>
                <w:rFonts w:ascii="Times New Roman" w:hAnsi="Times New Roman"/>
                <w:noProof/>
                <w:szCs w:val="26"/>
                <w:vertAlign w:val="superscript"/>
                <w:lang w:val="uk-UA"/>
              </w:rPr>
              <w:t>2</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8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1271.1 </w:t>
            </w:r>
          </w:p>
        </w:tc>
        <w:tc>
          <w:tcPr>
            <w:tcW w:w="4794" w:type="dxa"/>
            <w:gridSpan w:val="3"/>
            <w:vAlign w:val="center"/>
          </w:tcPr>
          <w:p w:rsidR="000B4F82" w:rsidRPr="00C06FD8" w:rsidRDefault="000B4F82" w:rsidP="00B32670">
            <w:pPr>
              <w:pStyle w:val="af3"/>
              <w:spacing w:before="80" w:line="228" w:lineRule="auto"/>
              <w:ind w:firstLine="0"/>
              <w:rPr>
                <w:rFonts w:ascii="Times New Roman" w:hAnsi="Times New Roman"/>
                <w:noProof/>
                <w:szCs w:val="26"/>
                <w:lang w:val="uk-UA"/>
              </w:rPr>
            </w:pPr>
            <w:r w:rsidRPr="00C06FD8">
              <w:rPr>
                <w:rFonts w:ascii="Times New Roman" w:hAnsi="Times New Roman"/>
                <w:noProof/>
                <w:szCs w:val="26"/>
                <w:lang w:val="uk-UA"/>
              </w:rPr>
              <w:t>Будівлі для тваринництва</w:t>
            </w:r>
            <w:r w:rsidRPr="00C06FD8">
              <w:rPr>
                <w:rFonts w:ascii="Times New Roman" w:hAnsi="Times New Roman"/>
                <w:noProof/>
                <w:szCs w:val="26"/>
                <w:vertAlign w:val="superscript"/>
                <w:lang w:val="uk-UA"/>
              </w:rPr>
              <w:t>2</w:t>
            </w:r>
          </w:p>
        </w:tc>
        <w:tc>
          <w:tcPr>
            <w:tcW w:w="709"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8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1271.2 </w:t>
            </w:r>
          </w:p>
        </w:tc>
        <w:tc>
          <w:tcPr>
            <w:tcW w:w="4794" w:type="dxa"/>
            <w:gridSpan w:val="3"/>
            <w:vAlign w:val="center"/>
          </w:tcPr>
          <w:p w:rsidR="000B4F82" w:rsidRPr="00C06FD8" w:rsidRDefault="000B4F82" w:rsidP="00B32670">
            <w:pPr>
              <w:pStyle w:val="af3"/>
              <w:spacing w:before="80" w:line="228" w:lineRule="auto"/>
              <w:ind w:firstLine="0"/>
              <w:rPr>
                <w:rFonts w:ascii="Times New Roman" w:hAnsi="Times New Roman"/>
                <w:noProof/>
                <w:szCs w:val="26"/>
                <w:lang w:val="uk-UA"/>
              </w:rPr>
            </w:pPr>
            <w:r w:rsidRPr="00C06FD8">
              <w:rPr>
                <w:rFonts w:ascii="Times New Roman" w:hAnsi="Times New Roman"/>
                <w:noProof/>
                <w:szCs w:val="26"/>
                <w:lang w:val="uk-UA"/>
              </w:rPr>
              <w:t>Будівлі для птахівництва</w:t>
            </w:r>
            <w:r w:rsidRPr="00C06FD8">
              <w:rPr>
                <w:rFonts w:ascii="Times New Roman" w:hAnsi="Times New Roman"/>
                <w:noProof/>
                <w:szCs w:val="26"/>
                <w:vertAlign w:val="superscript"/>
                <w:lang w:val="uk-UA"/>
              </w:rPr>
              <w:t>2</w:t>
            </w:r>
          </w:p>
        </w:tc>
        <w:tc>
          <w:tcPr>
            <w:tcW w:w="709"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8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1271.3 </w:t>
            </w:r>
          </w:p>
        </w:tc>
        <w:tc>
          <w:tcPr>
            <w:tcW w:w="4794" w:type="dxa"/>
            <w:gridSpan w:val="3"/>
            <w:vAlign w:val="center"/>
          </w:tcPr>
          <w:p w:rsidR="000B4F82" w:rsidRPr="00C06FD8" w:rsidRDefault="000B4F82" w:rsidP="00B32670">
            <w:pPr>
              <w:pStyle w:val="af3"/>
              <w:spacing w:before="80" w:line="228" w:lineRule="auto"/>
              <w:ind w:firstLine="0"/>
              <w:rPr>
                <w:rFonts w:ascii="Times New Roman" w:hAnsi="Times New Roman"/>
                <w:noProof/>
                <w:szCs w:val="26"/>
                <w:lang w:val="uk-UA"/>
              </w:rPr>
            </w:pPr>
            <w:r w:rsidRPr="00C06FD8">
              <w:rPr>
                <w:rFonts w:ascii="Times New Roman" w:hAnsi="Times New Roman"/>
                <w:noProof/>
                <w:szCs w:val="26"/>
                <w:lang w:val="uk-UA"/>
              </w:rPr>
              <w:t>Будівлі для зберігання зерна</w:t>
            </w:r>
            <w:r w:rsidRPr="00C06FD8">
              <w:rPr>
                <w:rFonts w:ascii="Times New Roman" w:hAnsi="Times New Roman"/>
                <w:noProof/>
                <w:szCs w:val="26"/>
                <w:vertAlign w:val="superscript"/>
                <w:lang w:val="uk-UA"/>
              </w:rPr>
              <w:t>2</w:t>
            </w:r>
          </w:p>
        </w:tc>
        <w:tc>
          <w:tcPr>
            <w:tcW w:w="709"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8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1271.4 </w:t>
            </w:r>
          </w:p>
        </w:tc>
        <w:tc>
          <w:tcPr>
            <w:tcW w:w="4794" w:type="dxa"/>
            <w:gridSpan w:val="3"/>
            <w:vAlign w:val="center"/>
          </w:tcPr>
          <w:p w:rsidR="000B4F82" w:rsidRPr="00C06FD8" w:rsidRDefault="000B4F82" w:rsidP="00B32670">
            <w:pPr>
              <w:pStyle w:val="af3"/>
              <w:spacing w:before="80" w:line="228" w:lineRule="auto"/>
              <w:ind w:firstLine="0"/>
              <w:rPr>
                <w:rFonts w:ascii="Times New Roman" w:hAnsi="Times New Roman"/>
                <w:noProof/>
                <w:szCs w:val="26"/>
                <w:lang w:val="uk-UA"/>
              </w:rPr>
            </w:pPr>
            <w:r w:rsidRPr="00C06FD8">
              <w:rPr>
                <w:rFonts w:ascii="Times New Roman" w:hAnsi="Times New Roman"/>
                <w:noProof/>
                <w:szCs w:val="26"/>
                <w:lang w:val="uk-UA"/>
              </w:rPr>
              <w:t>Будівлі силосні та сінажні</w:t>
            </w:r>
            <w:r w:rsidRPr="00C06FD8">
              <w:rPr>
                <w:rFonts w:ascii="Times New Roman" w:hAnsi="Times New Roman"/>
                <w:noProof/>
                <w:szCs w:val="26"/>
                <w:vertAlign w:val="superscript"/>
                <w:lang w:val="uk-UA"/>
              </w:rPr>
              <w:t>2</w:t>
            </w:r>
          </w:p>
        </w:tc>
        <w:tc>
          <w:tcPr>
            <w:tcW w:w="709"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8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1271.5 </w:t>
            </w:r>
          </w:p>
        </w:tc>
        <w:tc>
          <w:tcPr>
            <w:tcW w:w="4794" w:type="dxa"/>
            <w:gridSpan w:val="3"/>
            <w:vAlign w:val="center"/>
          </w:tcPr>
          <w:p w:rsidR="000B4F82" w:rsidRPr="00C06FD8" w:rsidRDefault="000B4F82" w:rsidP="00B32670">
            <w:pPr>
              <w:pStyle w:val="af3"/>
              <w:spacing w:before="80" w:line="228" w:lineRule="auto"/>
              <w:ind w:firstLine="0"/>
              <w:rPr>
                <w:rFonts w:ascii="Times New Roman" w:hAnsi="Times New Roman"/>
                <w:noProof/>
                <w:szCs w:val="26"/>
                <w:lang w:val="uk-UA"/>
              </w:rPr>
            </w:pPr>
            <w:r w:rsidRPr="00C06FD8">
              <w:rPr>
                <w:rFonts w:ascii="Times New Roman" w:hAnsi="Times New Roman"/>
                <w:noProof/>
                <w:szCs w:val="26"/>
                <w:lang w:val="uk-UA"/>
              </w:rPr>
              <w:t>Будівлі для садівництва, виноградарства та виноробства</w:t>
            </w:r>
            <w:r w:rsidRPr="00C06FD8">
              <w:rPr>
                <w:rFonts w:ascii="Times New Roman" w:hAnsi="Times New Roman"/>
                <w:noProof/>
                <w:szCs w:val="26"/>
                <w:vertAlign w:val="superscript"/>
                <w:lang w:val="uk-UA"/>
              </w:rPr>
              <w:t>2</w:t>
            </w:r>
          </w:p>
        </w:tc>
        <w:tc>
          <w:tcPr>
            <w:tcW w:w="709"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8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1271.6 </w:t>
            </w:r>
          </w:p>
        </w:tc>
        <w:tc>
          <w:tcPr>
            <w:tcW w:w="4794" w:type="dxa"/>
            <w:gridSpan w:val="3"/>
            <w:vAlign w:val="center"/>
          </w:tcPr>
          <w:p w:rsidR="000B4F82" w:rsidRPr="00C06FD8" w:rsidRDefault="000B4F82" w:rsidP="00B32670">
            <w:pPr>
              <w:pStyle w:val="af3"/>
              <w:spacing w:before="80" w:line="228" w:lineRule="auto"/>
              <w:ind w:firstLine="0"/>
              <w:rPr>
                <w:rFonts w:ascii="Times New Roman" w:hAnsi="Times New Roman"/>
                <w:noProof/>
                <w:szCs w:val="26"/>
                <w:lang w:val="uk-UA"/>
              </w:rPr>
            </w:pPr>
            <w:r w:rsidRPr="00C06FD8">
              <w:rPr>
                <w:rFonts w:ascii="Times New Roman" w:hAnsi="Times New Roman"/>
                <w:noProof/>
                <w:szCs w:val="26"/>
                <w:lang w:val="uk-UA"/>
              </w:rPr>
              <w:t>Будівлі тепличного господарства</w:t>
            </w:r>
            <w:r w:rsidRPr="00C06FD8">
              <w:rPr>
                <w:rFonts w:ascii="Times New Roman" w:hAnsi="Times New Roman"/>
                <w:noProof/>
                <w:szCs w:val="26"/>
                <w:vertAlign w:val="superscript"/>
                <w:lang w:val="uk-UA"/>
              </w:rPr>
              <w:t>2</w:t>
            </w:r>
          </w:p>
        </w:tc>
        <w:tc>
          <w:tcPr>
            <w:tcW w:w="709"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8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1271.7 </w:t>
            </w:r>
          </w:p>
        </w:tc>
        <w:tc>
          <w:tcPr>
            <w:tcW w:w="4794" w:type="dxa"/>
            <w:gridSpan w:val="3"/>
            <w:vAlign w:val="center"/>
          </w:tcPr>
          <w:p w:rsidR="000B4F82" w:rsidRPr="00C06FD8" w:rsidRDefault="000B4F82" w:rsidP="00B32670">
            <w:pPr>
              <w:pStyle w:val="af3"/>
              <w:spacing w:before="80" w:line="228" w:lineRule="auto"/>
              <w:ind w:firstLine="0"/>
              <w:rPr>
                <w:rFonts w:ascii="Times New Roman" w:hAnsi="Times New Roman"/>
                <w:noProof/>
                <w:szCs w:val="26"/>
                <w:lang w:val="uk-UA"/>
              </w:rPr>
            </w:pPr>
            <w:r w:rsidRPr="00C06FD8">
              <w:rPr>
                <w:rFonts w:ascii="Times New Roman" w:hAnsi="Times New Roman"/>
                <w:noProof/>
                <w:szCs w:val="26"/>
                <w:lang w:val="uk-UA"/>
              </w:rPr>
              <w:t>Будівлі рибного господарства</w:t>
            </w:r>
            <w:r w:rsidRPr="00C06FD8">
              <w:rPr>
                <w:rFonts w:ascii="Times New Roman" w:hAnsi="Times New Roman"/>
                <w:noProof/>
                <w:szCs w:val="26"/>
                <w:vertAlign w:val="superscript"/>
                <w:lang w:val="uk-UA"/>
              </w:rPr>
              <w:t>2</w:t>
            </w:r>
          </w:p>
        </w:tc>
        <w:tc>
          <w:tcPr>
            <w:tcW w:w="709"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8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1271.8 </w:t>
            </w:r>
          </w:p>
        </w:tc>
        <w:tc>
          <w:tcPr>
            <w:tcW w:w="4794" w:type="dxa"/>
            <w:gridSpan w:val="3"/>
            <w:vAlign w:val="center"/>
          </w:tcPr>
          <w:p w:rsidR="000B4F82" w:rsidRPr="00C06FD8" w:rsidRDefault="000B4F82" w:rsidP="00B32670">
            <w:pPr>
              <w:pStyle w:val="af3"/>
              <w:spacing w:before="8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Будівлі підприємств лісівництва та звірівництва</w:t>
            </w:r>
            <w:r w:rsidRPr="00C06FD8">
              <w:rPr>
                <w:rFonts w:ascii="Times New Roman" w:hAnsi="Times New Roman"/>
                <w:noProof/>
                <w:szCs w:val="26"/>
                <w:vertAlign w:val="superscript"/>
                <w:lang w:val="uk-UA"/>
              </w:rPr>
              <w:t>2</w:t>
            </w:r>
          </w:p>
        </w:tc>
        <w:tc>
          <w:tcPr>
            <w:tcW w:w="709"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8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1271.9 </w:t>
            </w:r>
          </w:p>
        </w:tc>
        <w:tc>
          <w:tcPr>
            <w:tcW w:w="4794" w:type="dxa"/>
            <w:gridSpan w:val="3"/>
            <w:vAlign w:val="center"/>
          </w:tcPr>
          <w:p w:rsidR="000B4F82" w:rsidRPr="00C06FD8" w:rsidRDefault="000B4F82" w:rsidP="00B32670">
            <w:pPr>
              <w:pStyle w:val="af3"/>
              <w:spacing w:before="8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Будівлі сільськогосподарського призначення інші</w:t>
            </w:r>
            <w:r w:rsidRPr="00C06FD8">
              <w:rPr>
                <w:rFonts w:ascii="Times New Roman" w:hAnsi="Times New Roman"/>
                <w:noProof/>
                <w:szCs w:val="26"/>
                <w:vertAlign w:val="superscript"/>
                <w:lang w:val="uk-UA"/>
              </w:rPr>
              <w:t>2</w:t>
            </w:r>
          </w:p>
        </w:tc>
        <w:tc>
          <w:tcPr>
            <w:tcW w:w="709"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8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1272 </w:t>
            </w:r>
          </w:p>
        </w:tc>
        <w:tc>
          <w:tcPr>
            <w:tcW w:w="9055" w:type="dxa"/>
            <w:gridSpan w:val="9"/>
            <w:vAlign w:val="center"/>
          </w:tcPr>
          <w:p w:rsidR="000B4F82" w:rsidRPr="00C06FD8" w:rsidRDefault="000B4F82" w:rsidP="00B32670">
            <w:pPr>
              <w:pStyle w:val="af3"/>
              <w:spacing w:before="80" w:line="228" w:lineRule="auto"/>
              <w:ind w:firstLine="0"/>
              <w:jc w:val="center"/>
              <w:rPr>
                <w:rFonts w:ascii="Times New Roman" w:hAnsi="Times New Roman"/>
                <w:noProof/>
                <w:szCs w:val="26"/>
                <w:lang w:val="uk-UA"/>
              </w:rPr>
            </w:pPr>
            <w:r w:rsidRPr="00C06FD8">
              <w:rPr>
                <w:rFonts w:ascii="Times New Roman" w:hAnsi="Times New Roman"/>
                <w:noProof/>
                <w:szCs w:val="26"/>
                <w:lang w:val="uk-UA"/>
              </w:rPr>
              <w:t>Будівлі для культової та релігійної діяльності</w:t>
            </w:r>
            <w:r w:rsidRPr="00C06FD8">
              <w:rPr>
                <w:rFonts w:ascii="Times New Roman" w:hAnsi="Times New Roman"/>
                <w:noProof/>
                <w:szCs w:val="26"/>
                <w:vertAlign w:val="superscript"/>
                <w:lang w:val="uk-UA"/>
              </w:rPr>
              <w:t>2</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1272.1 </w:t>
            </w:r>
          </w:p>
        </w:tc>
        <w:tc>
          <w:tcPr>
            <w:tcW w:w="4794"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Церкви, собори, костьоли, мечеті, синагоги тощо</w:t>
            </w:r>
            <w:r w:rsidRPr="00C06FD8">
              <w:rPr>
                <w:rFonts w:ascii="Times New Roman" w:hAnsi="Times New Roman"/>
                <w:noProof/>
                <w:szCs w:val="26"/>
                <w:vertAlign w:val="superscript"/>
                <w:lang w:val="uk-UA"/>
              </w:rPr>
              <w:t>2</w:t>
            </w:r>
          </w:p>
        </w:tc>
        <w:tc>
          <w:tcPr>
            <w:tcW w:w="709"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1272.2 </w:t>
            </w:r>
          </w:p>
        </w:tc>
        <w:tc>
          <w:tcPr>
            <w:tcW w:w="4794"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 xml:space="preserve">Похоронні бюро та ритуальні зали </w:t>
            </w:r>
          </w:p>
        </w:tc>
        <w:tc>
          <w:tcPr>
            <w:tcW w:w="709"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1272.3 </w:t>
            </w:r>
          </w:p>
        </w:tc>
        <w:tc>
          <w:tcPr>
            <w:tcW w:w="4794"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Цвинтарі та крематорії</w:t>
            </w:r>
            <w:r w:rsidRPr="00C06FD8">
              <w:rPr>
                <w:rFonts w:ascii="Times New Roman" w:hAnsi="Times New Roman"/>
                <w:noProof/>
                <w:szCs w:val="26"/>
                <w:vertAlign w:val="superscript"/>
                <w:lang w:val="uk-UA"/>
              </w:rPr>
              <w:t>2</w:t>
            </w:r>
          </w:p>
        </w:tc>
        <w:tc>
          <w:tcPr>
            <w:tcW w:w="709"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1273 </w:t>
            </w:r>
          </w:p>
        </w:tc>
        <w:tc>
          <w:tcPr>
            <w:tcW w:w="9055" w:type="dxa"/>
            <w:gridSpan w:val="9"/>
            <w:vAlign w:val="center"/>
          </w:tcPr>
          <w:p w:rsidR="000B4F82" w:rsidRPr="00C06FD8" w:rsidRDefault="000B4F82" w:rsidP="00B32670">
            <w:pPr>
              <w:pStyle w:val="af3"/>
              <w:spacing w:before="100" w:line="228" w:lineRule="auto"/>
              <w:ind w:firstLine="0"/>
              <w:jc w:val="center"/>
              <w:rPr>
                <w:rFonts w:ascii="Times New Roman" w:hAnsi="Times New Roman"/>
                <w:noProof/>
                <w:szCs w:val="26"/>
                <w:lang w:val="uk-UA"/>
              </w:rPr>
            </w:pPr>
            <w:r w:rsidRPr="00C06FD8">
              <w:rPr>
                <w:rFonts w:ascii="Times New Roman" w:hAnsi="Times New Roman"/>
                <w:noProof/>
                <w:szCs w:val="26"/>
                <w:lang w:val="uk-UA"/>
              </w:rPr>
              <w:t>Пам’ятки історичні та такі, що охороняються державою</w:t>
            </w:r>
            <w:r w:rsidRPr="00C06FD8">
              <w:rPr>
                <w:rFonts w:ascii="Times New Roman" w:hAnsi="Times New Roman"/>
                <w:noProof/>
                <w:szCs w:val="26"/>
                <w:vertAlign w:val="superscript"/>
                <w:lang w:val="uk-UA"/>
              </w:rPr>
              <w:t>2</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lastRenderedPageBreak/>
              <w:t xml:space="preserve">1273.1 </w:t>
            </w:r>
          </w:p>
        </w:tc>
        <w:tc>
          <w:tcPr>
            <w:tcW w:w="4794"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Пам’ятки історії та архітектури</w:t>
            </w:r>
            <w:r w:rsidRPr="00C06FD8">
              <w:rPr>
                <w:rFonts w:ascii="Times New Roman" w:hAnsi="Times New Roman"/>
                <w:noProof/>
                <w:szCs w:val="26"/>
                <w:vertAlign w:val="superscript"/>
                <w:lang w:val="uk-UA"/>
              </w:rPr>
              <w:t>2</w:t>
            </w:r>
          </w:p>
        </w:tc>
        <w:tc>
          <w:tcPr>
            <w:tcW w:w="709"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1273.2 </w:t>
            </w:r>
          </w:p>
        </w:tc>
        <w:tc>
          <w:tcPr>
            <w:tcW w:w="4794"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Археологічні розкопки, руїни та історичні місця, що охороняються державою</w:t>
            </w:r>
            <w:r w:rsidRPr="00C06FD8">
              <w:rPr>
                <w:rFonts w:ascii="Times New Roman" w:hAnsi="Times New Roman"/>
                <w:noProof/>
                <w:szCs w:val="26"/>
                <w:vertAlign w:val="superscript"/>
                <w:lang w:val="uk-UA"/>
              </w:rPr>
              <w:t>2</w:t>
            </w:r>
          </w:p>
        </w:tc>
        <w:tc>
          <w:tcPr>
            <w:tcW w:w="709"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1273.3 </w:t>
            </w:r>
          </w:p>
        </w:tc>
        <w:tc>
          <w:tcPr>
            <w:tcW w:w="4794"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Меморіали, художньо-декоративні будівлі, статуї</w:t>
            </w:r>
            <w:r w:rsidRPr="00C06FD8">
              <w:rPr>
                <w:rFonts w:ascii="Times New Roman" w:hAnsi="Times New Roman"/>
                <w:noProof/>
                <w:szCs w:val="26"/>
                <w:vertAlign w:val="superscript"/>
                <w:lang w:val="uk-UA"/>
              </w:rPr>
              <w:t>2</w:t>
            </w:r>
          </w:p>
        </w:tc>
        <w:tc>
          <w:tcPr>
            <w:tcW w:w="709"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1274 </w:t>
            </w:r>
          </w:p>
        </w:tc>
        <w:tc>
          <w:tcPr>
            <w:tcW w:w="9055" w:type="dxa"/>
            <w:gridSpan w:val="9"/>
            <w:vAlign w:val="center"/>
          </w:tcPr>
          <w:p w:rsidR="000B4F82" w:rsidRPr="00C06FD8" w:rsidRDefault="000B4F82" w:rsidP="00B32670">
            <w:pPr>
              <w:pStyle w:val="af3"/>
              <w:spacing w:before="100" w:line="228" w:lineRule="auto"/>
              <w:ind w:firstLine="0"/>
              <w:jc w:val="center"/>
              <w:rPr>
                <w:rFonts w:ascii="Times New Roman" w:hAnsi="Times New Roman"/>
                <w:noProof/>
                <w:szCs w:val="26"/>
                <w:lang w:val="uk-UA"/>
              </w:rPr>
            </w:pPr>
            <w:r w:rsidRPr="00C06FD8">
              <w:rPr>
                <w:rFonts w:ascii="Times New Roman" w:hAnsi="Times New Roman"/>
                <w:noProof/>
                <w:szCs w:val="26"/>
                <w:lang w:val="uk-UA"/>
              </w:rPr>
              <w:t>Будівлі інші, не класифіковані раніше</w:t>
            </w:r>
            <w:r w:rsidRPr="00C06FD8">
              <w:rPr>
                <w:rFonts w:ascii="Times New Roman" w:hAnsi="Times New Roman"/>
                <w:noProof/>
                <w:szCs w:val="26"/>
                <w:vertAlign w:val="superscript"/>
                <w:lang w:val="uk-UA"/>
              </w:rPr>
              <w:t>2</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1274.1 </w:t>
            </w:r>
          </w:p>
        </w:tc>
        <w:tc>
          <w:tcPr>
            <w:tcW w:w="4794" w:type="dxa"/>
            <w:gridSpan w:val="3"/>
            <w:vAlign w:val="center"/>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Казарми Збройних Сил</w:t>
            </w:r>
            <w:r w:rsidRPr="00C06FD8">
              <w:rPr>
                <w:rFonts w:ascii="Times New Roman" w:hAnsi="Times New Roman"/>
                <w:noProof/>
                <w:szCs w:val="26"/>
                <w:vertAlign w:val="superscript"/>
                <w:lang w:val="uk-UA"/>
              </w:rPr>
              <w:t>2</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1274.2 </w:t>
            </w:r>
          </w:p>
        </w:tc>
        <w:tc>
          <w:tcPr>
            <w:tcW w:w="4794" w:type="dxa"/>
            <w:gridSpan w:val="3"/>
            <w:vAlign w:val="center"/>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Будівлі поліцейських та пожежних служб</w:t>
            </w:r>
            <w:r w:rsidRPr="00C06FD8">
              <w:rPr>
                <w:rFonts w:ascii="Times New Roman" w:hAnsi="Times New Roman"/>
                <w:noProof/>
                <w:szCs w:val="26"/>
                <w:vertAlign w:val="superscript"/>
                <w:lang w:val="uk-UA"/>
              </w:rPr>
              <w:t>2</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1274.3 </w:t>
            </w:r>
          </w:p>
        </w:tc>
        <w:tc>
          <w:tcPr>
            <w:tcW w:w="4794" w:type="dxa"/>
            <w:gridSpan w:val="3"/>
            <w:vAlign w:val="center"/>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Будівлі виправних закладів, в’язниць та слідчих ізоляторів</w:t>
            </w:r>
            <w:r w:rsidRPr="00C06FD8">
              <w:rPr>
                <w:rFonts w:ascii="Times New Roman" w:hAnsi="Times New Roman"/>
                <w:noProof/>
                <w:szCs w:val="26"/>
                <w:vertAlign w:val="superscript"/>
                <w:lang w:val="uk-UA"/>
              </w:rPr>
              <w:t>2</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1274.4 </w:t>
            </w:r>
          </w:p>
        </w:tc>
        <w:tc>
          <w:tcPr>
            <w:tcW w:w="4794" w:type="dxa"/>
            <w:gridSpan w:val="3"/>
            <w:vAlign w:val="center"/>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Будівлі лазень та пралень </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6"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1274.5 </w:t>
            </w:r>
          </w:p>
        </w:tc>
        <w:tc>
          <w:tcPr>
            <w:tcW w:w="4794" w:type="dxa"/>
            <w:gridSpan w:val="3"/>
            <w:vAlign w:val="center"/>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Будівлі з облаштування населених пунктів </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bl>
    <w:p w:rsidR="000B4F82" w:rsidRPr="0093621C" w:rsidRDefault="000B4F82" w:rsidP="000B4F82">
      <w:pPr>
        <w:pStyle w:val="af3"/>
        <w:spacing w:before="0"/>
        <w:rPr>
          <w:rFonts w:ascii="Times New Roman" w:hAnsi="Times New Roman"/>
          <w:b/>
          <w:noProof/>
          <w:sz w:val="22"/>
          <w:szCs w:val="22"/>
          <w:vertAlign w:val="superscript"/>
          <w:lang w:val="uk-UA"/>
        </w:rPr>
      </w:pPr>
    </w:p>
    <w:p w:rsidR="000B4F82" w:rsidRPr="0093621C" w:rsidRDefault="000B4F82" w:rsidP="000B4F82">
      <w:pPr>
        <w:pStyle w:val="af3"/>
        <w:spacing w:before="0"/>
        <w:ind w:firstLine="426"/>
        <w:rPr>
          <w:rFonts w:ascii="Times New Roman" w:hAnsi="Times New Roman"/>
          <w:noProof/>
          <w:sz w:val="22"/>
          <w:szCs w:val="22"/>
          <w:lang w:val="uk-UA"/>
        </w:rPr>
      </w:pPr>
      <w:r w:rsidRPr="0093621C">
        <w:rPr>
          <w:rFonts w:ascii="Times New Roman" w:hAnsi="Times New Roman"/>
          <w:b/>
          <w:noProof/>
          <w:sz w:val="22"/>
          <w:szCs w:val="22"/>
          <w:vertAlign w:val="superscript"/>
          <w:lang w:val="uk-UA"/>
        </w:rPr>
        <w:t>1</w:t>
      </w:r>
      <w:r w:rsidRPr="0093621C">
        <w:rPr>
          <w:rFonts w:ascii="Times New Roman" w:hAnsi="Times New Roman"/>
          <w:noProof/>
          <w:sz w:val="22"/>
          <w:szCs w:val="22"/>
          <w:lang w:val="uk-UA"/>
        </w:rPr>
        <w:t xml:space="preserve"> Класифікація будівель та споруд, код та найменування зазначаються відповідно до Державного класифікатора будівель та споруд ДК 018-2000, затвердженого наказом Держстандарту від 17 серпня 2000 р. № 507.</w:t>
      </w:r>
    </w:p>
    <w:p w:rsidR="000B4F82" w:rsidRPr="0093621C" w:rsidRDefault="000B4F82" w:rsidP="000B4F82">
      <w:pPr>
        <w:pStyle w:val="af3"/>
        <w:spacing w:before="60"/>
        <w:ind w:firstLine="426"/>
        <w:rPr>
          <w:rFonts w:ascii="Times New Roman" w:hAnsi="Times New Roman"/>
          <w:noProof/>
          <w:sz w:val="22"/>
          <w:szCs w:val="22"/>
          <w:vertAlign w:val="superscript"/>
          <w:lang w:val="uk-UA"/>
        </w:rPr>
      </w:pPr>
      <w:r w:rsidRPr="0093621C">
        <w:rPr>
          <w:rFonts w:ascii="Times New Roman" w:hAnsi="Times New Roman"/>
          <w:b/>
          <w:noProof/>
          <w:sz w:val="22"/>
          <w:szCs w:val="22"/>
          <w:vertAlign w:val="superscript"/>
          <w:lang w:val="uk-UA"/>
        </w:rPr>
        <w:t>2</w:t>
      </w:r>
      <w:r w:rsidRPr="0093621C">
        <w:rPr>
          <w:rFonts w:ascii="Times New Roman" w:hAnsi="Times New Roman"/>
          <w:noProof/>
          <w:sz w:val="22"/>
          <w:szCs w:val="22"/>
          <w:lang w:val="uk-UA"/>
        </w:rPr>
        <w:t xml:space="preserve"> Об’єкти нерухомості, що класифікуються за цим підкласом, звільняються/можуть звільнятися повністю або частково від оподаткування податком на нерухоме майно, відмінне від земельної ділянки, відповідно до норм підпункту 266.2.2 пункту 266.2 та пункту 266.4 статті 266 Податкового кодексу України.</w:t>
      </w:r>
      <w:r w:rsidRPr="0093621C">
        <w:rPr>
          <w:rFonts w:ascii="Times New Roman" w:hAnsi="Times New Roman"/>
          <w:noProof/>
          <w:sz w:val="22"/>
          <w:szCs w:val="22"/>
          <w:vertAlign w:val="superscript"/>
          <w:lang w:val="uk-UA"/>
        </w:rPr>
        <w:t xml:space="preserve"> </w:t>
      </w:r>
    </w:p>
    <w:p w:rsidR="000B4F82" w:rsidRPr="0093621C" w:rsidRDefault="000B4F82" w:rsidP="000B4F82">
      <w:pPr>
        <w:pStyle w:val="af3"/>
        <w:spacing w:before="0"/>
        <w:rPr>
          <w:rFonts w:ascii="Times New Roman" w:hAnsi="Times New Roman"/>
          <w:noProof/>
          <w:sz w:val="22"/>
          <w:szCs w:val="22"/>
          <w:lang w:val="uk-UA"/>
        </w:rPr>
      </w:pPr>
    </w:p>
    <w:p w:rsidR="000B4F82" w:rsidRPr="0093621C" w:rsidRDefault="000B4F82" w:rsidP="000B4F82">
      <w:pPr>
        <w:pStyle w:val="af3"/>
        <w:spacing w:before="60"/>
        <w:ind w:firstLine="426"/>
        <w:rPr>
          <w:rFonts w:ascii="Times New Roman" w:hAnsi="Times New Roman"/>
          <w:noProof/>
          <w:sz w:val="22"/>
          <w:szCs w:val="22"/>
          <w:lang w:val="uk-UA"/>
        </w:rPr>
      </w:pPr>
      <w:r w:rsidRPr="0093621C">
        <w:rPr>
          <w:rFonts w:ascii="Times New Roman" w:hAnsi="Times New Roman"/>
          <w:b/>
          <w:noProof/>
          <w:sz w:val="22"/>
          <w:szCs w:val="22"/>
          <w:vertAlign w:val="superscript"/>
          <w:lang w:val="uk-UA"/>
        </w:rPr>
        <w:t>3</w:t>
      </w:r>
      <w:r w:rsidRPr="0093621C">
        <w:rPr>
          <w:rFonts w:ascii="Times New Roman" w:hAnsi="Times New Roman"/>
          <w:noProof/>
          <w:sz w:val="22"/>
          <w:szCs w:val="22"/>
          <w:vertAlign w:val="superscript"/>
          <w:lang w:val="uk-UA"/>
        </w:rPr>
        <w:t xml:space="preserve"> </w:t>
      </w:r>
      <w:r w:rsidRPr="0093621C">
        <w:rPr>
          <w:rFonts w:ascii="Times New Roman" w:hAnsi="Times New Roman"/>
          <w:noProof/>
          <w:sz w:val="22"/>
          <w:szCs w:val="22"/>
          <w:lang w:val="uk-UA"/>
        </w:rPr>
        <w:t xml:space="preserve">Крім обєктів нерухомості, які звільнені від оподаткування податком на нерухоме майно, відмінне від земельної ділянки, відповідно до норм підпункту 266.2.2 пункту 266.2 статті 266 Податкового кодексу України.  </w:t>
      </w:r>
    </w:p>
    <w:p w:rsidR="000B4F82" w:rsidRDefault="000B4F82" w:rsidP="000B4F82">
      <w:pPr>
        <w:pStyle w:val="af3"/>
        <w:spacing w:before="0"/>
        <w:ind w:firstLine="0"/>
        <w:rPr>
          <w:rFonts w:ascii="Times New Roman" w:hAnsi="Times New Roman"/>
          <w:sz w:val="22"/>
          <w:szCs w:val="22"/>
          <w:lang w:val="uk-UA"/>
        </w:rPr>
      </w:pPr>
    </w:p>
    <w:p w:rsidR="000B4F82" w:rsidRPr="00516793" w:rsidRDefault="000B4F82" w:rsidP="000B4F82">
      <w:pPr>
        <w:pStyle w:val="af3"/>
        <w:spacing w:before="0"/>
        <w:ind w:firstLine="426"/>
        <w:rPr>
          <w:rFonts w:ascii="Times New Roman" w:hAnsi="Times New Roman"/>
          <w:sz w:val="22"/>
          <w:szCs w:val="22"/>
          <w:vertAlign w:val="superscript"/>
          <w:lang w:val="uk-UA"/>
        </w:rPr>
      </w:pPr>
      <w:r w:rsidRPr="00C24AD8">
        <w:rPr>
          <w:rFonts w:ascii="Times New Roman" w:hAnsi="Times New Roman"/>
          <w:sz w:val="22"/>
          <w:szCs w:val="22"/>
          <w:vertAlign w:val="superscript"/>
          <w:lang w:val="uk-UA"/>
        </w:rPr>
        <w:t xml:space="preserve">4 </w:t>
      </w:r>
      <w:r w:rsidRPr="00C24AD8">
        <w:rPr>
          <w:rFonts w:ascii="Times New Roman" w:hAnsi="Times New Roman"/>
          <w:sz w:val="22"/>
          <w:szCs w:val="22"/>
          <w:lang w:val="uk-UA"/>
        </w:rPr>
        <w:t>Крім гаражів, які належать громадянам не суб’єктам господарювання, де ставка становить 0.</w:t>
      </w:r>
    </w:p>
    <w:p w:rsidR="000B4F82" w:rsidRPr="00516793" w:rsidRDefault="000B4F82" w:rsidP="000B4F82">
      <w:pPr>
        <w:pStyle w:val="af3"/>
        <w:spacing w:before="0"/>
        <w:ind w:firstLine="0"/>
        <w:rPr>
          <w:rFonts w:ascii="Times New Roman" w:hAnsi="Times New Roman"/>
          <w:sz w:val="22"/>
          <w:szCs w:val="22"/>
          <w:lang w:val="uk-UA"/>
        </w:rPr>
      </w:pPr>
    </w:p>
    <w:p w:rsidR="000B4F82" w:rsidRPr="002D6C37" w:rsidRDefault="000B4F82" w:rsidP="000B4F82">
      <w:pPr>
        <w:rPr>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rPr>
          <w:rFonts w:ascii="Times New Roman" w:hAnsi="Times New Roman"/>
          <w:sz w:val="26"/>
          <w:szCs w:val="26"/>
          <w:lang w:val="uk-UA"/>
        </w:rPr>
      </w:pPr>
      <w:r>
        <w:rPr>
          <w:rFonts w:ascii="Times New Roman" w:hAnsi="Times New Roman"/>
          <w:sz w:val="26"/>
          <w:szCs w:val="26"/>
          <w:lang w:val="uk-UA"/>
        </w:rPr>
        <w:t xml:space="preserve">Секретар міської ради </w:t>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t>Віктор Гільтайчук</w:t>
      </w: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Pr="00C06FD8" w:rsidRDefault="000B4F82" w:rsidP="000B4F82">
      <w:pPr>
        <w:pStyle w:val="aa"/>
        <w:spacing w:before="0" w:beforeAutospacing="0" w:after="0" w:afterAutospacing="0" w:line="252" w:lineRule="atLeast"/>
        <w:ind w:left="6237"/>
        <w:jc w:val="center"/>
        <w:rPr>
          <w:rFonts w:ascii="Times New Roman" w:hAnsi="Times New Roman"/>
          <w:sz w:val="26"/>
          <w:szCs w:val="26"/>
          <w:lang w:val="uk-UA"/>
        </w:rPr>
      </w:pPr>
      <w:r w:rsidRPr="00C06FD8">
        <w:rPr>
          <w:rFonts w:ascii="Times New Roman" w:hAnsi="Times New Roman"/>
          <w:sz w:val="26"/>
          <w:szCs w:val="26"/>
          <w:lang w:val="uk-UA"/>
        </w:rPr>
        <w:t xml:space="preserve">Додаток </w:t>
      </w:r>
      <w:r>
        <w:rPr>
          <w:rFonts w:ascii="Times New Roman" w:hAnsi="Times New Roman"/>
          <w:sz w:val="26"/>
          <w:szCs w:val="26"/>
          <w:lang w:val="uk-UA"/>
        </w:rPr>
        <w:t>3</w:t>
      </w:r>
    </w:p>
    <w:p w:rsidR="000B4F82" w:rsidRPr="00C06FD8" w:rsidRDefault="000B4F82" w:rsidP="000B4F82">
      <w:pPr>
        <w:pStyle w:val="aa"/>
        <w:spacing w:before="0" w:beforeAutospacing="0" w:after="0" w:afterAutospacing="0" w:line="252" w:lineRule="atLeast"/>
        <w:ind w:left="6237"/>
        <w:rPr>
          <w:rFonts w:ascii="Times New Roman" w:hAnsi="Times New Roman"/>
          <w:sz w:val="26"/>
          <w:szCs w:val="26"/>
          <w:lang w:val="uk-UA"/>
        </w:rPr>
      </w:pPr>
      <w:r w:rsidRPr="00C06FD8">
        <w:rPr>
          <w:rFonts w:ascii="Times New Roman" w:hAnsi="Times New Roman"/>
          <w:sz w:val="26"/>
          <w:szCs w:val="26"/>
          <w:lang w:val="uk-UA"/>
        </w:rPr>
        <w:t>до рішення міської ради</w:t>
      </w:r>
    </w:p>
    <w:p w:rsidR="000B4F82" w:rsidRPr="00C06FD8" w:rsidRDefault="000B4F82" w:rsidP="000B4F82">
      <w:pPr>
        <w:pStyle w:val="aa"/>
        <w:spacing w:before="0" w:beforeAutospacing="0" w:after="0" w:afterAutospacing="0" w:line="252" w:lineRule="atLeast"/>
        <w:ind w:left="6237"/>
        <w:rPr>
          <w:rFonts w:ascii="Times New Roman" w:hAnsi="Times New Roman"/>
          <w:sz w:val="26"/>
          <w:szCs w:val="26"/>
          <w:lang w:val="uk-UA"/>
        </w:rPr>
      </w:pPr>
      <w:r w:rsidRPr="00C06FD8">
        <w:rPr>
          <w:rFonts w:ascii="Times New Roman" w:hAnsi="Times New Roman"/>
          <w:sz w:val="26"/>
          <w:szCs w:val="26"/>
          <w:lang w:val="uk-UA"/>
        </w:rPr>
        <w:t>від  ________    №</w:t>
      </w:r>
      <w:r>
        <w:rPr>
          <w:rFonts w:ascii="Times New Roman" w:hAnsi="Times New Roman"/>
          <w:sz w:val="26"/>
          <w:szCs w:val="26"/>
          <w:lang w:val="uk-UA"/>
        </w:rPr>
        <w:t>_______</w:t>
      </w:r>
    </w:p>
    <w:p w:rsidR="000B4F82" w:rsidRPr="00C06FD8" w:rsidRDefault="000B4F82" w:rsidP="000B4F82">
      <w:pPr>
        <w:pStyle w:val="af5"/>
        <w:spacing w:before="120" w:after="120"/>
        <w:rPr>
          <w:rFonts w:ascii="Times New Roman" w:hAnsi="Times New Roman"/>
          <w:noProof/>
          <w:szCs w:val="26"/>
        </w:rPr>
      </w:pPr>
      <w:r w:rsidRPr="00C06FD8">
        <w:rPr>
          <w:rFonts w:ascii="Times New Roman" w:hAnsi="Times New Roman"/>
          <w:noProof/>
          <w:szCs w:val="26"/>
        </w:rPr>
        <w:t>СТАВКИ</w:t>
      </w:r>
      <w:r w:rsidRPr="00C06FD8">
        <w:rPr>
          <w:rFonts w:ascii="Times New Roman" w:hAnsi="Times New Roman"/>
          <w:noProof/>
          <w:szCs w:val="26"/>
          <w:vertAlign w:val="superscript"/>
        </w:rPr>
        <w:br/>
      </w:r>
      <w:r w:rsidRPr="00C06FD8">
        <w:rPr>
          <w:rFonts w:ascii="Times New Roman" w:hAnsi="Times New Roman"/>
          <w:noProof/>
          <w:szCs w:val="26"/>
        </w:rPr>
        <w:t>податку на нерухоме майно, відмінне від земельної ділянки</w:t>
      </w:r>
    </w:p>
    <w:p w:rsidR="000B4F82" w:rsidRPr="00C06FD8" w:rsidRDefault="000B4F82" w:rsidP="000B4F82">
      <w:pPr>
        <w:ind w:firstLine="720"/>
        <w:jc w:val="both"/>
        <w:rPr>
          <w:sz w:val="26"/>
          <w:szCs w:val="26"/>
          <w:lang w:val="uk-UA" w:eastAsia="en-US"/>
        </w:rPr>
      </w:pPr>
      <w:r w:rsidRPr="00C06FD8">
        <w:rPr>
          <w:sz w:val="26"/>
          <w:szCs w:val="26"/>
          <w:lang w:val="uk-UA" w:eastAsia="en-US"/>
        </w:rPr>
        <w:t>Ставки податку на нерухоме майно, відмінне від земельної діл</w:t>
      </w:r>
      <w:r>
        <w:rPr>
          <w:sz w:val="26"/>
          <w:szCs w:val="26"/>
          <w:lang w:val="uk-UA" w:eastAsia="en-US"/>
        </w:rPr>
        <w:t xml:space="preserve">янки, встановлюються </w:t>
      </w:r>
      <w:r w:rsidRPr="00C06FD8">
        <w:rPr>
          <w:sz w:val="26"/>
          <w:szCs w:val="26"/>
          <w:lang w:val="uk-UA" w:eastAsia="en-US"/>
        </w:rPr>
        <w:t xml:space="preserve"> та вводяться в дію з 01 січня 202</w:t>
      </w:r>
      <w:r>
        <w:rPr>
          <w:sz w:val="26"/>
          <w:szCs w:val="26"/>
          <w:lang w:val="uk-UA" w:eastAsia="en-US"/>
        </w:rPr>
        <w:t>2</w:t>
      </w:r>
      <w:r w:rsidRPr="00C06FD8">
        <w:rPr>
          <w:sz w:val="26"/>
          <w:szCs w:val="26"/>
          <w:lang w:val="uk-UA" w:eastAsia="en-US"/>
        </w:rPr>
        <w:t xml:space="preserve"> року.</w:t>
      </w:r>
    </w:p>
    <w:p w:rsidR="000B4F82" w:rsidRPr="00C06FD8" w:rsidRDefault="000B4F82" w:rsidP="000B4F82">
      <w:pPr>
        <w:pStyle w:val="af3"/>
        <w:spacing w:before="0"/>
        <w:ind w:firstLine="708"/>
        <w:rPr>
          <w:rFonts w:ascii="Times New Roman" w:hAnsi="Times New Roman"/>
          <w:szCs w:val="26"/>
          <w:lang w:val="uk-UA"/>
        </w:rPr>
      </w:pPr>
      <w:r w:rsidRPr="00C06FD8">
        <w:rPr>
          <w:rFonts w:ascii="Times New Roman" w:hAnsi="Times New Roman"/>
          <w:szCs w:val="26"/>
          <w:lang w:val="uk-UA"/>
        </w:rPr>
        <w:t>Адміністративно-територіальні одиниці або населені пункти, або території об’єднаних територіальних громад, на які поширюється дія рішення ради:</w:t>
      </w:r>
    </w:p>
    <w:p w:rsidR="000B4F82" w:rsidRPr="00C06FD8" w:rsidRDefault="000B4F82" w:rsidP="000B4F82">
      <w:pPr>
        <w:pStyle w:val="af3"/>
        <w:spacing w:before="0"/>
        <w:ind w:firstLine="708"/>
        <w:rPr>
          <w:rFonts w:ascii="Times New Roman" w:hAnsi="Times New Roman"/>
          <w:szCs w:val="26"/>
          <w:lang w:val="uk-UA"/>
        </w:rPr>
      </w:pPr>
    </w:p>
    <w:tbl>
      <w:tblPr>
        <w:tblW w:w="991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
        <w:gridCol w:w="842"/>
        <w:gridCol w:w="1048"/>
        <w:gridCol w:w="1907"/>
        <w:gridCol w:w="1839"/>
        <w:gridCol w:w="710"/>
        <w:gridCol w:w="711"/>
        <w:gridCol w:w="712"/>
        <w:gridCol w:w="711"/>
        <w:gridCol w:w="710"/>
        <w:gridCol w:w="711"/>
      </w:tblGrid>
      <w:tr w:rsidR="000B4F82" w:rsidRPr="00C06FD8" w:rsidTr="00B32670">
        <w:trPr>
          <w:gridBefore w:val="1"/>
          <w:wBefore w:w="10" w:type="dxa"/>
        </w:trPr>
        <w:tc>
          <w:tcPr>
            <w:tcW w:w="1890" w:type="dxa"/>
            <w:gridSpan w:val="2"/>
            <w:shd w:val="clear" w:color="auto" w:fill="auto"/>
            <w:vAlign w:val="center"/>
          </w:tcPr>
          <w:p w:rsidR="000B4F82" w:rsidRPr="00C06FD8" w:rsidRDefault="000B4F82" w:rsidP="00B32670">
            <w:pPr>
              <w:pStyle w:val="af3"/>
              <w:spacing w:before="80" w:line="228" w:lineRule="auto"/>
              <w:ind w:firstLine="0"/>
              <w:jc w:val="center"/>
              <w:rPr>
                <w:rFonts w:ascii="Times New Roman" w:hAnsi="Times New Roman"/>
                <w:noProof/>
                <w:szCs w:val="26"/>
                <w:lang w:val="uk-UA"/>
              </w:rPr>
            </w:pPr>
            <w:r w:rsidRPr="00C06FD8">
              <w:rPr>
                <w:rFonts w:ascii="Times New Roman" w:hAnsi="Times New Roman"/>
                <w:noProof/>
                <w:szCs w:val="26"/>
                <w:lang w:val="uk-UA"/>
              </w:rPr>
              <w:t>Код області</w:t>
            </w:r>
          </w:p>
        </w:tc>
        <w:tc>
          <w:tcPr>
            <w:tcW w:w="1907" w:type="dxa"/>
            <w:shd w:val="clear" w:color="auto" w:fill="auto"/>
            <w:vAlign w:val="center"/>
          </w:tcPr>
          <w:p w:rsidR="000B4F82" w:rsidRPr="00C06FD8" w:rsidRDefault="000B4F82" w:rsidP="00B32670">
            <w:pPr>
              <w:pStyle w:val="af3"/>
              <w:spacing w:before="80" w:line="228" w:lineRule="auto"/>
              <w:ind w:firstLine="0"/>
              <w:jc w:val="center"/>
              <w:rPr>
                <w:rFonts w:ascii="Times New Roman" w:hAnsi="Times New Roman"/>
                <w:noProof/>
                <w:szCs w:val="26"/>
                <w:lang w:val="uk-UA"/>
              </w:rPr>
            </w:pPr>
            <w:r w:rsidRPr="00C06FD8">
              <w:rPr>
                <w:rFonts w:ascii="Times New Roman" w:hAnsi="Times New Roman"/>
                <w:noProof/>
                <w:szCs w:val="26"/>
                <w:lang w:val="uk-UA"/>
              </w:rPr>
              <w:t>Код району</w:t>
            </w:r>
          </w:p>
        </w:tc>
        <w:tc>
          <w:tcPr>
            <w:tcW w:w="1839" w:type="dxa"/>
            <w:shd w:val="clear" w:color="auto" w:fill="auto"/>
            <w:vAlign w:val="center"/>
          </w:tcPr>
          <w:p w:rsidR="000B4F82" w:rsidRPr="00C06FD8" w:rsidRDefault="000B4F82" w:rsidP="00B32670">
            <w:pPr>
              <w:pStyle w:val="af3"/>
              <w:spacing w:before="80" w:line="228" w:lineRule="auto"/>
              <w:ind w:firstLine="0"/>
              <w:jc w:val="center"/>
              <w:rPr>
                <w:rFonts w:ascii="Times New Roman" w:hAnsi="Times New Roman"/>
                <w:noProof/>
                <w:szCs w:val="26"/>
                <w:lang w:val="uk-UA"/>
              </w:rPr>
            </w:pPr>
            <w:r w:rsidRPr="00C06FD8">
              <w:rPr>
                <w:rFonts w:ascii="Times New Roman" w:hAnsi="Times New Roman"/>
                <w:noProof/>
                <w:szCs w:val="26"/>
                <w:lang w:val="uk-UA"/>
              </w:rPr>
              <w:t xml:space="preserve">Код </w:t>
            </w:r>
            <w:r w:rsidRPr="00C06FD8">
              <w:rPr>
                <w:rFonts w:ascii="Times New Roman" w:hAnsi="Times New Roman"/>
                <w:noProof/>
                <w:szCs w:val="26"/>
                <w:lang w:val="uk-UA"/>
              </w:rPr>
              <w:br/>
              <w:t>згідно з КОАТУУ</w:t>
            </w:r>
          </w:p>
        </w:tc>
        <w:tc>
          <w:tcPr>
            <w:tcW w:w="4265" w:type="dxa"/>
            <w:gridSpan w:val="6"/>
            <w:shd w:val="clear" w:color="auto" w:fill="auto"/>
            <w:vAlign w:val="center"/>
          </w:tcPr>
          <w:p w:rsidR="000B4F82" w:rsidRPr="00C06FD8" w:rsidRDefault="000B4F82" w:rsidP="00B32670">
            <w:pPr>
              <w:pStyle w:val="af3"/>
              <w:spacing w:before="80" w:line="228" w:lineRule="auto"/>
              <w:ind w:firstLine="0"/>
              <w:jc w:val="center"/>
              <w:rPr>
                <w:rFonts w:ascii="Times New Roman" w:hAnsi="Times New Roman"/>
                <w:noProof/>
                <w:szCs w:val="26"/>
                <w:lang w:val="uk-UA"/>
              </w:rPr>
            </w:pPr>
            <w:r w:rsidRPr="00C06FD8">
              <w:rPr>
                <w:rFonts w:ascii="Times New Roman" w:hAnsi="Times New Roman"/>
                <w:noProof/>
                <w:szCs w:val="26"/>
                <w:lang w:val="uk-UA"/>
              </w:rPr>
              <w:t>Найменування адміністративно-територіальної одиниці або населеного пункту, або території об’єднаної територіальної громади</w:t>
            </w:r>
          </w:p>
        </w:tc>
      </w:tr>
      <w:tr w:rsidR="000B4F82" w:rsidRPr="001610EB" w:rsidTr="00B32670">
        <w:trPr>
          <w:gridBefore w:val="1"/>
          <w:wBefore w:w="10" w:type="dxa"/>
        </w:trPr>
        <w:tc>
          <w:tcPr>
            <w:tcW w:w="1890" w:type="dxa"/>
            <w:gridSpan w:val="2"/>
            <w:shd w:val="clear" w:color="auto" w:fill="auto"/>
            <w:vAlign w:val="center"/>
          </w:tcPr>
          <w:p w:rsidR="000B4F82" w:rsidRPr="002D3475" w:rsidRDefault="000B4F82" w:rsidP="00B32670">
            <w:pPr>
              <w:jc w:val="center"/>
              <w:rPr>
                <w:sz w:val="26"/>
                <w:szCs w:val="26"/>
                <w:lang w:val="uk-UA"/>
              </w:rPr>
            </w:pPr>
            <w:r w:rsidRPr="002D3475">
              <w:rPr>
                <w:sz w:val="26"/>
                <w:szCs w:val="26"/>
                <w:lang w:val="uk-UA"/>
              </w:rPr>
              <w:t>26000000</w:t>
            </w:r>
          </w:p>
        </w:tc>
        <w:tc>
          <w:tcPr>
            <w:tcW w:w="1907" w:type="dxa"/>
            <w:shd w:val="clear" w:color="auto" w:fill="auto"/>
            <w:vAlign w:val="center"/>
          </w:tcPr>
          <w:p w:rsidR="000B4F82" w:rsidRPr="002D3475" w:rsidRDefault="000B4F82" w:rsidP="00B32670">
            <w:pPr>
              <w:jc w:val="center"/>
              <w:rPr>
                <w:sz w:val="26"/>
                <w:szCs w:val="26"/>
                <w:lang w:val="uk-UA"/>
              </w:rPr>
            </w:pPr>
          </w:p>
        </w:tc>
        <w:tc>
          <w:tcPr>
            <w:tcW w:w="1839" w:type="dxa"/>
            <w:shd w:val="clear" w:color="auto" w:fill="auto"/>
            <w:vAlign w:val="center"/>
          </w:tcPr>
          <w:p w:rsidR="000B4F82" w:rsidRPr="002D3475" w:rsidRDefault="000B4F82" w:rsidP="00B32670">
            <w:pPr>
              <w:jc w:val="center"/>
              <w:rPr>
                <w:sz w:val="26"/>
                <w:szCs w:val="26"/>
                <w:lang w:val="uk-UA"/>
              </w:rPr>
            </w:pPr>
            <w:r w:rsidRPr="002D3475">
              <w:rPr>
                <w:sz w:val="26"/>
                <w:szCs w:val="26"/>
                <w:lang w:val="uk-UA"/>
              </w:rPr>
              <w:t>2610400000</w:t>
            </w:r>
          </w:p>
        </w:tc>
        <w:tc>
          <w:tcPr>
            <w:tcW w:w="4265" w:type="dxa"/>
            <w:gridSpan w:val="6"/>
            <w:shd w:val="clear" w:color="auto" w:fill="auto"/>
            <w:vAlign w:val="center"/>
          </w:tcPr>
          <w:p w:rsidR="000B4F82" w:rsidRDefault="000B4F82" w:rsidP="00B32670">
            <w:pPr>
              <w:rPr>
                <w:sz w:val="26"/>
                <w:szCs w:val="26"/>
                <w:lang w:val="uk-UA"/>
              </w:rPr>
            </w:pPr>
            <w:r>
              <w:rPr>
                <w:sz w:val="26"/>
                <w:szCs w:val="26"/>
                <w:lang w:val="uk-UA"/>
              </w:rPr>
              <w:t>с. Бабин Зарічний       2610490001</w:t>
            </w:r>
          </w:p>
          <w:p w:rsidR="000B4F82" w:rsidRDefault="000B4F82" w:rsidP="00B32670">
            <w:pPr>
              <w:rPr>
                <w:sz w:val="26"/>
                <w:szCs w:val="26"/>
                <w:lang w:val="uk-UA"/>
              </w:rPr>
            </w:pPr>
            <w:r>
              <w:rPr>
                <w:sz w:val="26"/>
                <w:szCs w:val="26"/>
                <w:lang w:val="uk-UA"/>
              </w:rPr>
              <w:t>с. Довге Калуське       2622885202</w:t>
            </w:r>
          </w:p>
          <w:p w:rsidR="000B4F82" w:rsidRDefault="000B4F82" w:rsidP="00B32670">
            <w:pPr>
              <w:rPr>
                <w:sz w:val="26"/>
                <w:szCs w:val="26"/>
                <w:lang w:val="uk-UA"/>
              </w:rPr>
            </w:pPr>
            <w:r>
              <w:rPr>
                <w:sz w:val="26"/>
                <w:szCs w:val="26"/>
                <w:lang w:val="uk-UA"/>
              </w:rPr>
              <w:t xml:space="preserve">с. </w:t>
            </w:r>
            <w:proofErr w:type="spellStart"/>
            <w:r>
              <w:rPr>
                <w:sz w:val="26"/>
                <w:szCs w:val="26"/>
                <w:lang w:val="uk-UA"/>
              </w:rPr>
              <w:t>Мислів</w:t>
            </w:r>
            <w:proofErr w:type="spellEnd"/>
            <w:r>
              <w:rPr>
                <w:sz w:val="26"/>
                <w:szCs w:val="26"/>
                <w:lang w:val="uk-UA"/>
              </w:rPr>
              <w:t xml:space="preserve">                      2622886002</w:t>
            </w:r>
          </w:p>
          <w:p w:rsidR="000B4F82" w:rsidRDefault="000B4F82" w:rsidP="00B32670">
            <w:pPr>
              <w:rPr>
                <w:sz w:val="26"/>
                <w:szCs w:val="26"/>
                <w:lang w:val="uk-UA"/>
              </w:rPr>
            </w:pPr>
            <w:r>
              <w:rPr>
                <w:sz w:val="26"/>
                <w:szCs w:val="26"/>
                <w:lang w:val="uk-UA"/>
              </w:rPr>
              <w:t xml:space="preserve">с. </w:t>
            </w:r>
            <w:proofErr w:type="spellStart"/>
            <w:r>
              <w:rPr>
                <w:sz w:val="26"/>
                <w:szCs w:val="26"/>
                <w:lang w:val="uk-UA"/>
              </w:rPr>
              <w:t>Ріп’янка</w:t>
            </w:r>
            <w:proofErr w:type="spellEnd"/>
            <w:r>
              <w:rPr>
                <w:sz w:val="26"/>
                <w:szCs w:val="26"/>
                <w:lang w:val="uk-UA"/>
              </w:rPr>
              <w:t xml:space="preserve">                    2622886001</w:t>
            </w:r>
          </w:p>
          <w:p w:rsidR="000B4F82" w:rsidRDefault="000B4F82" w:rsidP="00B32670">
            <w:pPr>
              <w:rPr>
                <w:sz w:val="26"/>
                <w:szCs w:val="26"/>
                <w:lang w:val="uk-UA"/>
              </w:rPr>
            </w:pPr>
            <w:r>
              <w:rPr>
                <w:sz w:val="26"/>
                <w:szCs w:val="26"/>
                <w:lang w:val="uk-UA"/>
              </w:rPr>
              <w:t>с. Середній Бабин       2610490005</w:t>
            </w:r>
          </w:p>
          <w:p w:rsidR="000B4F82" w:rsidRDefault="000B4F82" w:rsidP="00B32670">
            <w:pPr>
              <w:rPr>
                <w:sz w:val="26"/>
                <w:szCs w:val="26"/>
                <w:lang w:val="uk-UA"/>
              </w:rPr>
            </w:pPr>
            <w:r>
              <w:rPr>
                <w:sz w:val="26"/>
                <w:szCs w:val="26"/>
                <w:lang w:val="uk-UA"/>
              </w:rPr>
              <w:t>с. Тужилів                    2622888201</w:t>
            </w:r>
          </w:p>
          <w:p w:rsidR="000B4F82" w:rsidRPr="00C06FD8" w:rsidRDefault="000B4F82" w:rsidP="00B32670">
            <w:pPr>
              <w:rPr>
                <w:sz w:val="26"/>
                <w:szCs w:val="26"/>
                <w:lang w:val="uk-UA"/>
              </w:rPr>
            </w:pPr>
            <w:r>
              <w:rPr>
                <w:sz w:val="26"/>
                <w:szCs w:val="26"/>
                <w:lang w:val="uk-UA"/>
              </w:rPr>
              <w:t>с. Яворівка                   2622886003</w:t>
            </w:r>
          </w:p>
        </w:tc>
      </w:tr>
      <w:tr w:rsidR="000B4F82" w:rsidRPr="001610EB" w:rsidTr="00B32670">
        <w:tblPrEx>
          <w:tblBorders>
            <w:insideH w:val="single" w:sz="6" w:space="0" w:color="auto"/>
            <w:insideV w:val="single" w:sz="6" w:space="0" w:color="auto"/>
          </w:tblBorders>
          <w:tblCellMar>
            <w:left w:w="28" w:type="dxa"/>
            <w:right w:w="28" w:type="dxa"/>
          </w:tblCellMar>
        </w:tblPrEx>
        <w:trPr>
          <w:trHeight w:val="20"/>
          <w:tblHeader/>
        </w:trPr>
        <w:tc>
          <w:tcPr>
            <w:tcW w:w="5646" w:type="dxa"/>
            <w:gridSpan w:val="5"/>
          </w:tcPr>
          <w:p w:rsidR="000B4F82" w:rsidRPr="00C06FD8" w:rsidRDefault="000B4F82" w:rsidP="00B32670">
            <w:pPr>
              <w:pStyle w:val="af3"/>
              <w:spacing w:before="80"/>
              <w:ind w:firstLine="0"/>
              <w:jc w:val="center"/>
              <w:rPr>
                <w:rFonts w:ascii="Times New Roman" w:hAnsi="Times New Roman"/>
                <w:noProof/>
                <w:szCs w:val="26"/>
                <w:lang w:val="uk-UA"/>
              </w:rPr>
            </w:pPr>
          </w:p>
          <w:p w:rsidR="000B4F82" w:rsidRPr="00C06FD8" w:rsidRDefault="000B4F82" w:rsidP="00B32670">
            <w:pPr>
              <w:pStyle w:val="af3"/>
              <w:spacing w:before="80"/>
              <w:ind w:firstLine="0"/>
              <w:jc w:val="center"/>
              <w:rPr>
                <w:rFonts w:ascii="Times New Roman" w:hAnsi="Times New Roman"/>
                <w:noProof/>
                <w:szCs w:val="26"/>
                <w:lang w:val="uk-UA"/>
              </w:rPr>
            </w:pPr>
            <w:r w:rsidRPr="00C06FD8">
              <w:rPr>
                <w:rFonts w:ascii="Times New Roman" w:hAnsi="Times New Roman"/>
                <w:noProof/>
                <w:szCs w:val="26"/>
                <w:lang w:val="uk-UA"/>
              </w:rPr>
              <w:t>Класифікація будівель та споруд</w:t>
            </w:r>
            <w:r w:rsidRPr="00C06FD8">
              <w:rPr>
                <w:rFonts w:ascii="Times New Roman" w:hAnsi="Times New Roman"/>
                <w:noProof/>
                <w:szCs w:val="26"/>
                <w:vertAlign w:val="superscript"/>
                <w:lang w:val="uk-UA"/>
              </w:rPr>
              <w:t>1</w:t>
            </w:r>
          </w:p>
        </w:tc>
        <w:tc>
          <w:tcPr>
            <w:tcW w:w="4265" w:type="dxa"/>
            <w:gridSpan w:val="6"/>
          </w:tcPr>
          <w:p w:rsidR="000B4F82" w:rsidRPr="00C06FD8" w:rsidRDefault="000B4F82" w:rsidP="00B32670">
            <w:pPr>
              <w:pStyle w:val="af3"/>
              <w:spacing w:before="80"/>
              <w:ind w:firstLine="0"/>
              <w:jc w:val="center"/>
              <w:rPr>
                <w:rFonts w:ascii="Times New Roman" w:hAnsi="Times New Roman"/>
                <w:noProof/>
                <w:szCs w:val="26"/>
                <w:lang w:val="uk-UA"/>
              </w:rPr>
            </w:pPr>
            <w:r w:rsidRPr="00C06FD8">
              <w:rPr>
                <w:rFonts w:ascii="Times New Roman" w:hAnsi="Times New Roman"/>
                <w:noProof/>
                <w:szCs w:val="26"/>
                <w:lang w:val="uk-UA"/>
              </w:rPr>
              <w:t>Ставки податку за 1 кв. метр</w:t>
            </w:r>
            <w:r w:rsidRPr="00C06FD8">
              <w:rPr>
                <w:rFonts w:ascii="Times New Roman" w:hAnsi="Times New Roman"/>
                <w:noProof/>
                <w:szCs w:val="26"/>
                <w:lang w:val="uk-UA"/>
              </w:rPr>
              <w:br/>
              <w:t>(відсотків розміру мінімальної заробітної плати)</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blHeader/>
        </w:trPr>
        <w:tc>
          <w:tcPr>
            <w:tcW w:w="852" w:type="dxa"/>
            <w:gridSpan w:val="2"/>
            <w:vMerge w:val="restart"/>
            <w:vAlign w:val="center"/>
          </w:tcPr>
          <w:p w:rsidR="000B4F82" w:rsidRPr="00C06FD8" w:rsidRDefault="000B4F82" w:rsidP="00B32670">
            <w:pPr>
              <w:pStyle w:val="af3"/>
              <w:spacing w:before="80"/>
              <w:ind w:firstLine="0"/>
              <w:jc w:val="center"/>
              <w:rPr>
                <w:rFonts w:ascii="Times New Roman" w:hAnsi="Times New Roman"/>
                <w:noProof/>
                <w:szCs w:val="26"/>
                <w:lang w:val="uk-UA"/>
              </w:rPr>
            </w:pPr>
            <w:r w:rsidRPr="00C06FD8">
              <w:rPr>
                <w:rFonts w:ascii="Times New Roman" w:hAnsi="Times New Roman"/>
                <w:noProof/>
                <w:szCs w:val="26"/>
                <w:lang w:val="uk-UA"/>
              </w:rPr>
              <w:t>Код</w:t>
            </w:r>
            <w:r w:rsidRPr="00C06FD8">
              <w:rPr>
                <w:rFonts w:ascii="Times New Roman" w:hAnsi="Times New Roman"/>
                <w:noProof/>
                <w:szCs w:val="26"/>
                <w:vertAlign w:val="superscript"/>
                <w:lang w:val="uk-UA"/>
              </w:rPr>
              <w:t>1</w:t>
            </w:r>
          </w:p>
        </w:tc>
        <w:tc>
          <w:tcPr>
            <w:tcW w:w="4794" w:type="dxa"/>
            <w:gridSpan w:val="3"/>
            <w:vMerge w:val="restart"/>
          </w:tcPr>
          <w:p w:rsidR="000B4F82" w:rsidRPr="00C06FD8" w:rsidRDefault="000B4F82" w:rsidP="00B32670">
            <w:pPr>
              <w:pStyle w:val="af3"/>
              <w:spacing w:before="80"/>
              <w:ind w:firstLine="0"/>
              <w:jc w:val="center"/>
              <w:rPr>
                <w:rFonts w:ascii="Times New Roman" w:hAnsi="Times New Roman"/>
                <w:noProof/>
                <w:szCs w:val="26"/>
                <w:lang w:val="uk-UA"/>
              </w:rPr>
            </w:pPr>
          </w:p>
          <w:p w:rsidR="000B4F82" w:rsidRPr="00C06FD8" w:rsidRDefault="000B4F82" w:rsidP="00B32670">
            <w:pPr>
              <w:pStyle w:val="af3"/>
              <w:spacing w:before="80"/>
              <w:ind w:firstLine="0"/>
              <w:jc w:val="center"/>
              <w:rPr>
                <w:rFonts w:ascii="Times New Roman" w:hAnsi="Times New Roman"/>
                <w:noProof/>
                <w:szCs w:val="26"/>
                <w:lang w:val="uk-UA"/>
              </w:rPr>
            </w:pPr>
            <w:r w:rsidRPr="00C06FD8">
              <w:rPr>
                <w:rFonts w:ascii="Times New Roman" w:hAnsi="Times New Roman"/>
                <w:noProof/>
                <w:szCs w:val="26"/>
                <w:lang w:val="uk-UA"/>
              </w:rPr>
              <w:t>Найменування</w:t>
            </w:r>
            <w:r w:rsidRPr="00C06FD8">
              <w:rPr>
                <w:rFonts w:ascii="Times New Roman" w:hAnsi="Times New Roman"/>
                <w:noProof/>
                <w:szCs w:val="26"/>
                <w:vertAlign w:val="superscript"/>
                <w:lang w:val="uk-UA"/>
              </w:rPr>
              <w:t>1</w:t>
            </w:r>
          </w:p>
        </w:tc>
        <w:tc>
          <w:tcPr>
            <w:tcW w:w="2133" w:type="dxa"/>
            <w:gridSpan w:val="3"/>
            <w:tcBorders>
              <w:bottom w:val="single" w:sz="4" w:space="0" w:color="auto"/>
            </w:tcBorders>
          </w:tcPr>
          <w:p w:rsidR="000B4F82" w:rsidRPr="00C06FD8" w:rsidRDefault="000B4F82" w:rsidP="00B32670">
            <w:pPr>
              <w:pStyle w:val="af3"/>
              <w:spacing w:before="80"/>
              <w:ind w:firstLine="0"/>
              <w:jc w:val="center"/>
              <w:rPr>
                <w:rFonts w:ascii="Times New Roman" w:hAnsi="Times New Roman"/>
                <w:noProof/>
                <w:szCs w:val="26"/>
                <w:lang w:val="uk-UA"/>
              </w:rPr>
            </w:pPr>
            <w:r w:rsidRPr="00C06FD8">
              <w:rPr>
                <w:rFonts w:ascii="Times New Roman" w:hAnsi="Times New Roman"/>
                <w:noProof/>
                <w:szCs w:val="26"/>
                <w:lang w:val="uk-UA"/>
              </w:rPr>
              <w:t>для юридичних осіб</w:t>
            </w:r>
          </w:p>
        </w:tc>
        <w:tc>
          <w:tcPr>
            <w:tcW w:w="2132" w:type="dxa"/>
            <w:gridSpan w:val="3"/>
          </w:tcPr>
          <w:p w:rsidR="000B4F82" w:rsidRPr="00C06FD8" w:rsidRDefault="000B4F82" w:rsidP="00B32670">
            <w:pPr>
              <w:pStyle w:val="af3"/>
              <w:spacing w:before="80"/>
              <w:ind w:firstLine="0"/>
              <w:jc w:val="center"/>
              <w:rPr>
                <w:rFonts w:ascii="Times New Roman" w:hAnsi="Times New Roman"/>
                <w:noProof/>
                <w:szCs w:val="26"/>
                <w:lang w:val="uk-UA"/>
              </w:rPr>
            </w:pPr>
            <w:r w:rsidRPr="00C06FD8">
              <w:rPr>
                <w:rFonts w:ascii="Times New Roman" w:hAnsi="Times New Roman"/>
                <w:noProof/>
                <w:szCs w:val="26"/>
                <w:lang w:val="uk-UA"/>
              </w:rPr>
              <w:t>для фізичних осіб</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423"/>
          <w:tblHeader/>
        </w:trPr>
        <w:tc>
          <w:tcPr>
            <w:tcW w:w="852" w:type="dxa"/>
            <w:gridSpan w:val="2"/>
            <w:vMerge/>
            <w:vAlign w:val="center"/>
          </w:tcPr>
          <w:p w:rsidR="000B4F82" w:rsidRPr="00C06FD8" w:rsidRDefault="000B4F82" w:rsidP="00B32670">
            <w:pPr>
              <w:pStyle w:val="af3"/>
              <w:spacing w:before="80"/>
              <w:ind w:firstLine="0"/>
              <w:jc w:val="center"/>
              <w:rPr>
                <w:rFonts w:ascii="Times New Roman" w:hAnsi="Times New Roman"/>
                <w:noProof/>
                <w:szCs w:val="26"/>
                <w:lang w:val="uk-UA"/>
              </w:rPr>
            </w:pPr>
          </w:p>
        </w:tc>
        <w:tc>
          <w:tcPr>
            <w:tcW w:w="4794" w:type="dxa"/>
            <w:gridSpan w:val="3"/>
            <w:vMerge/>
            <w:tcBorders>
              <w:right w:val="single" w:sz="4" w:space="0" w:color="auto"/>
            </w:tcBorders>
          </w:tcPr>
          <w:p w:rsidR="000B4F82" w:rsidRPr="00C06FD8" w:rsidRDefault="000B4F82" w:rsidP="00B32670">
            <w:pPr>
              <w:pStyle w:val="af3"/>
              <w:spacing w:before="80"/>
              <w:ind w:firstLine="0"/>
              <w:jc w:val="center"/>
              <w:rPr>
                <w:rFonts w:ascii="Times New Roman" w:hAnsi="Times New Roman"/>
                <w:noProof/>
                <w:szCs w:val="26"/>
                <w:lang w:val="uk-UA"/>
              </w:rPr>
            </w:pPr>
          </w:p>
        </w:tc>
        <w:tc>
          <w:tcPr>
            <w:tcW w:w="710" w:type="dxa"/>
            <w:tcBorders>
              <w:top w:val="single" w:sz="4" w:space="0" w:color="auto"/>
              <w:left w:val="single" w:sz="4" w:space="0" w:color="auto"/>
              <w:bottom w:val="single" w:sz="4" w:space="0" w:color="auto"/>
              <w:right w:val="single" w:sz="4" w:space="0" w:color="auto"/>
            </w:tcBorders>
          </w:tcPr>
          <w:p w:rsidR="000B4F82" w:rsidRPr="00C06FD8" w:rsidRDefault="000B4F82" w:rsidP="00B32670">
            <w:pPr>
              <w:pStyle w:val="af3"/>
              <w:spacing w:before="80"/>
              <w:ind w:firstLine="0"/>
              <w:jc w:val="center"/>
              <w:rPr>
                <w:rFonts w:ascii="Times New Roman" w:hAnsi="Times New Roman"/>
                <w:noProof/>
                <w:szCs w:val="26"/>
                <w:lang w:val="uk-UA"/>
              </w:rPr>
            </w:pPr>
            <w:r w:rsidRPr="00C06FD8">
              <w:rPr>
                <w:rFonts w:ascii="Times New Roman" w:hAnsi="Times New Roman"/>
                <w:noProof/>
                <w:szCs w:val="26"/>
                <w:lang w:val="uk-UA"/>
              </w:rPr>
              <w:t>1</w:t>
            </w:r>
            <w:r>
              <w:rPr>
                <w:rFonts w:ascii="Times New Roman" w:hAnsi="Times New Roman"/>
                <w:noProof/>
                <w:szCs w:val="26"/>
                <w:lang w:val="uk-UA"/>
              </w:rPr>
              <w:t xml:space="preserve">   </w:t>
            </w:r>
            <w:r w:rsidRPr="00C06FD8">
              <w:rPr>
                <w:rFonts w:ascii="Times New Roman" w:hAnsi="Times New Roman"/>
                <w:noProof/>
                <w:szCs w:val="26"/>
                <w:lang w:val="uk-UA"/>
              </w:rPr>
              <w:t>зона</w:t>
            </w:r>
          </w:p>
        </w:tc>
        <w:tc>
          <w:tcPr>
            <w:tcW w:w="711" w:type="dxa"/>
            <w:tcBorders>
              <w:top w:val="single" w:sz="4" w:space="0" w:color="auto"/>
              <w:left w:val="single" w:sz="4" w:space="0" w:color="auto"/>
              <w:bottom w:val="single" w:sz="4" w:space="0" w:color="auto"/>
              <w:right w:val="single" w:sz="4" w:space="0" w:color="auto"/>
            </w:tcBorders>
          </w:tcPr>
          <w:p w:rsidR="000B4F82" w:rsidRPr="00C06FD8" w:rsidRDefault="000B4F82" w:rsidP="00B32670">
            <w:pPr>
              <w:pStyle w:val="af3"/>
              <w:spacing w:before="80"/>
              <w:ind w:firstLine="0"/>
              <w:jc w:val="center"/>
              <w:rPr>
                <w:rFonts w:ascii="Times New Roman" w:hAnsi="Times New Roman"/>
                <w:noProof/>
                <w:szCs w:val="26"/>
                <w:lang w:val="uk-UA"/>
              </w:rPr>
            </w:pPr>
            <w:r w:rsidRPr="00C06FD8">
              <w:rPr>
                <w:rFonts w:ascii="Times New Roman" w:hAnsi="Times New Roman"/>
                <w:noProof/>
                <w:szCs w:val="26"/>
                <w:lang w:val="uk-UA"/>
              </w:rPr>
              <w:t>2 зона</w:t>
            </w:r>
          </w:p>
        </w:tc>
        <w:tc>
          <w:tcPr>
            <w:tcW w:w="712" w:type="dxa"/>
            <w:tcBorders>
              <w:top w:val="single" w:sz="4" w:space="0" w:color="auto"/>
              <w:left w:val="single" w:sz="4" w:space="0" w:color="auto"/>
              <w:bottom w:val="single" w:sz="4" w:space="0" w:color="auto"/>
              <w:right w:val="single" w:sz="4" w:space="0" w:color="auto"/>
            </w:tcBorders>
          </w:tcPr>
          <w:p w:rsidR="000B4F82" w:rsidRPr="00C06FD8" w:rsidRDefault="000B4F82" w:rsidP="00B32670">
            <w:pPr>
              <w:pStyle w:val="af3"/>
              <w:spacing w:before="80"/>
              <w:ind w:firstLine="0"/>
              <w:jc w:val="center"/>
              <w:rPr>
                <w:rFonts w:ascii="Times New Roman" w:hAnsi="Times New Roman"/>
                <w:noProof/>
                <w:szCs w:val="26"/>
                <w:lang w:val="uk-UA"/>
              </w:rPr>
            </w:pPr>
            <w:r w:rsidRPr="00C06FD8">
              <w:rPr>
                <w:rFonts w:ascii="Times New Roman" w:hAnsi="Times New Roman"/>
                <w:noProof/>
                <w:szCs w:val="26"/>
                <w:lang w:val="uk-UA"/>
              </w:rPr>
              <w:t>3</w:t>
            </w:r>
            <w:r>
              <w:rPr>
                <w:rFonts w:ascii="Times New Roman" w:hAnsi="Times New Roman"/>
                <w:noProof/>
                <w:szCs w:val="26"/>
                <w:lang w:val="uk-UA"/>
              </w:rPr>
              <w:t xml:space="preserve"> </w:t>
            </w:r>
            <w:r w:rsidRPr="00C06FD8">
              <w:rPr>
                <w:rFonts w:ascii="Times New Roman" w:hAnsi="Times New Roman"/>
                <w:noProof/>
                <w:szCs w:val="26"/>
                <w:lang w:val="uk-UA"/>
              </w:rPr>
              <w:t>зона</w:t>
            </w:r>
          </w:p>
        </w:tc>
        <w:tc>
          <w:tcPr>
            <w:tcW w:w="711" w:type="dxa"/>
            <w:tcBorders>
              <w:left w:val="single" w:sz="4" w:space="0" w:color="auto"/>
            </w:tcBorders>
          </w:tcPr>
          <w:p w:rsidR="000B4F82" w:rsidRPr="00C06FD8" w:rsidRDefault="000B4F82" w:rsidP="00B32670">
            <w:pPr>
              <w:pStyle w:val="af3"/>
              <w:spacing w:before="80"/>
              <w:ind w:firstLine="0"/>
              <w:jc w:val="center"/>
              <w:rPr>
                <w:rFonts w:ascii="Times New Roman" w:hAnsi="Times New Roman"/>
                <w:noProof/>
                <w:szCs w:val="26"/>
                <w:lang w:val="uk-UA"/>
              </w:rPr>
            </w:pPr>
            <w:r w:rsidRPr="00C06FD8">
              <w:rPr>
                <w:rFonts w:ascii="Times New Roman" w:hAnsi="Times New Roman"/>
                <w:noProof/>
                <w:szCs w:val="26"/>
                <w:lang w:val="uk-UA"/>
              </w:rPr>
              <w:t>1 зона</w:t>
            </w:r>
          </w:p>
        </w:tc>
        <w:tc>
          <w:tcPr>
            <w:tcW w:w="710" w:type="dxa"/>
          </w:tcPr>
          <w:p w:rsidR="000B4F82" w:rsidRPr="00C06FD8" w:rsidRDefault="000B4F82" w:rsidP="00B32670">
            <w:pPr>
              <w:pStyle w:val="af3"/>
              <w:spacing w:before="80"/>
              <w:ind w:firstLine="0"/>
              <w:jc w:val="center"/>
              <w:rPr>
                <w:rFonts w:ascii="Times New Roman" w:hAnsi="Times New Roman"/>
                <w:noProof/>
                <w:szCs w:val="26"/>
                <w:lang w:val="uk-UA"/>
              </w:rPr>
            </w:pPr>
            <w:r w:rsidRPr="00C06FD8">
              <w:rPr>
                <w:rFonts w:ascii="Times New Roman" w:hAnsi="Times New Roman"/>
                <w:noProof/>
                <w:szCs w:val="26"/>
                <w:lang w:val="uk-UA"/>
              </w:rPr>
              <w:t>2</w:t>
            </w:r>
            <w:r>
              <w:rPr>
                <w:rFonts w:ascii="Times New Roman" w:hAnsi="Times New Roman"/>
                <w:noProof/>
                <w:szCs w:val="26"/>
                <w:lang w:val="uk-UA"/>
              </w:rPr>
              <w:t xml:space="preserve"> </w:t>
            </w:r>
            <w:r w:rsidRPr="00C06FD8">
              <w:rPr>
                <w:rFonts w:ascii="Times New Roman" w:hAnsi="Times New Roman"/>
                <w:noProof/>
                <w:szCs w:val="26"/>
                <w:lang w:val="uk-UA"/>
              </w:rPr>
              <w:t>зона</w:t>
            </w:r>
          </w:p>
        </w:tc>
        <w:tc>
          <w:tcPr>
            <w:tcW w:w="711" w:type="dxa"/>
          </w:tcPr>
          <w:p w:rsidR="000B4F82" w:rsidRPr="00C06FD8" w:rsidRDefault="000B4F82" w:rsidP="00B32670">
            <w:pPr>
              <w:pStyle w:val="af3"/>
              <w:spacing w:before="80"/>
              <w:ind w:firstLine="0"/>
              <w:jc w:val="center"/>
              <w:rPr>
                <w:rFonts w:ascii="Times New Roman" w:hAnsi="Times New Roman"/>
                <w:noProof/>
                <w:szCs w:val="26"/>
                <w:lang w:val="uk-UA"/>
              </w:rPr>
            </w:pPr>
            <w:r w:rsidRPr="00C06FD8">
              <w:rPr>
                <w:rFonts w:ascii="Times New Roman" w:hAnsi="Times New Roman"/>
                <w:noProof/>
                <w:szCs w:val="26"/>
                <w:lang w:val="uk-UA"/>
              </w:rPr>
              <w:t>3 зона</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349"/>
        </w:trPr>
        <w:tc>
          <w:tcPr>
            <w:tcW w:w="852" w:type="dxa"/>
            <w:gridSpan w:val="2"/>
          </w:tcPr>
          <w:p w:rsidR="000B4F82" w:rsidRPr="00C06FD8" w:rsidRDefault="000B4F82" w:rsidP="00B32670">
            <w:pPr>
              <w:rPr>
                <w:sz w:val="26"/>
                <w:szCs w:val="26"/>
                <w:lang w:val="uk-UA"/>
              </w:rPr>
            </w:pPr>
            <w:r w:rsidRPr="00C06FD8">
              <w:rPr>
                <w:sz w:val="26"/>
                <w:szCs w:val="26"/>
                <w:lang w:val="uk-UA"/>
              </w:rPr>
              <w:t>11</w:t>
            </w:r>
          </w:p>
        </w:tc>
        <w:tc>
          <w:tcPr>
            <w:tcW w:w="9059" w:type="dxa"/>
            <w:gridSpan w:val="9"/>
            <w:vAlign w:val="center"/>
          </w:tcPr>
          <w:p w:rsidR="000B4F82" w:rsidRPr="00C06FD8" w:rsidRDefault="000B4F82" w:rsidP="00B32670">
            <w:pPr>
              <w:jc w:val="center"/>
              <w:rPr>
                <w:sz w:val="26"/>
                <w:szCs w:val="26"/>
                <w:lang w:val="uk-UA"/>
              </w:rPr>
            </w:pPr>
            <w:r w:rsidRPr="00C06FD8">
              <w:rPr>
                <w:sz w:val="26"/>
                <w:szCs w:val="26"/>
                <w:lang w:val="uk-UA"/>
              </w:rPr>
              <w:t>Будівлі житлові</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111</w:t>
            </w:r>
          </w:p>
        </w:tc>
        <w:tc>
          <w:tcPr>
            <w:tcW w:w="9059" w:type="dxa"/>
            <w:gridSpan w:val="9"/>
            <w:vAlign w:val="center"/>
          </w:tcPr>
          <w:p w:rsidR="000B4F82" w:rsidRPr="00C06FD8" w:rsidRDefault="000B4F82" w:rsidP="00B32670">
            <w:pPr>
              <w:pStyle w:val="af3"/>
              <w:spacing w:before="100"/>
              <w:ind w:hanging="45"/>
              <w:jc w:val="center"/>
              <w:rPr>
                <w:rFonts w:ascii="Times New Roman" w:hAnsi="Times New Roman"/>
                <w:noProof/>
                <w:szCs w:val="26"/>
                <w:lang w:val="uk-UA"/>
              </w:rPr>
            </w:pPr>
            <w:r w:rsidRPr="00C06FD8">
              <w:rPr>
                <w:rFonts w:ascii="Times New Roman" w:hAnsi="Times New Roman"/>
                <w:noProof/>
                <w:szCs w:val="26"/>
                <w:lang w:val="uk-UA"/>
              </w:rPr>
              <w:t>Будинки одноквартирні</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rPr>
                <w:sz w:val="26"/>
                <w:szCs w:val="26"/>
                <w:lang w:val="uk-UA"/>
              </w:rPr>
            </w:pPr>
            <w:r w:rsidRPr="00C06FD8">
              <w:rPr>
                <w:sz w:val="26"/>
                <w:szCs w:val="26"/>
                <w:lang w:val="uk-UA"/>
              </w:rPr>
              <w:t>1110</w:t>
            </w:r>
          </w:p>
        </w:tc>
        <w:tc>
          <w:tcPr>
            <w:tcW w:w="9059" w:type="dxa"/>
            <w:gridSpan w:val="9"/>
            <w:vAlign w:val="center"/>
          </w:tcPr>
          <w:p w:rsidR="000B4F82" w:rsidRPr="00C06FD8" w:rsidRDefault="000B4F82" w:rsidP="00B32670">
            <w:pPr>
              <w:jc w:val="center"/>
              <w:rPr>
                <w:sz w:val="26"/>
                <w:szCs w:val="26"/>
                <w:lang w:val="uk-UA"/>
              </w:rPr>
            </w:pPr>
            <w:r w:rsidRPr="00C06FD8">
              <w:rPr>
                <w:sz w:val="26"/>
                <w:szCs w:val="26"/>
                <w:lang w:val="uk-UA"/>
              </w:rPr>
              <w:t>Будинки одноквартирні</w:t>
            </w:r>
            <w:r w:rsidRPr="00C06FD8">
              <w:rPr>
                <w:noProof/>
                <w:sz w:val="26"/>
                <w:szCs w:val="26"/>
                <w:vertAlign w:val="superscript"/>
                <w:lang w:val="uk-UA"/>
              </w:rPr>
              <w:t>2</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1110.1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Будинки одноквартирні масової забудови </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r>
              <w:rPr>
                <w:rFonts w:ascii="Times New Roman" w:hAnsi="Times New Roman"/>
                <w:noProof/>
                <w:szCs w:val="26"/>
                <w:lang w:val="uk-UA"/>
              </w:rPr>
              <w:t>1</w:t>
            </w: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r>
              <w:rPr>
                <w:rFonts w:ascii="Times New Roman" w:hAnsi="Times New Roman"/>
                <w:noProof/>
                <w:szCs w:val="26"/>
                <w:lang w:val="uk-UA"/>
              </w:rPr>
              <w:t>1</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1110.2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Котеджі та будинки одноквартирні підвищеної комфортності </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r>
              <w:rPr>
                <w:rFonts w:ascii="Times New Roman" w:hAnsi="Times New Roman"/>
                <w:noProof/>
                <w:szCs w:val="26"/>
                <w:lang w:val="uk-UA"/>
              </w:rPr>
              <w:t>1</w:t>
            </w: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r>
              <w:rPr>
                <w:rFonts w:ascii="Times New Roman" w:hAnsi="Times New Roman"/>
                <w:noProof/>
                <w:szCs w:val="26"/>
                <w:lang w:val="uk-UA"/>
              </w:rPr>
              <w:t>1</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1110.3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Будинки садибного типу </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r>
              <w:rPr>
                <w:rFonts w:ascii="Times New Roman" w:hAnsi="Times New Roman"/>
                <w:noProof/>
                <w:szCs w:val="26"/>
                <w:lang w:val="uk-UA"/>
              </w:rPr>
              <w:t>1</w:t>
            </w: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r>
              <w:rPr>
                <w:rFonts w:ascii="Times New Roman" w:hAnsi="Times New Roman"/>
                <w:noProof/>
                <w:szCs w:val="26"/>
                <w:lang w:val="uk-UA"/>
              </w:rPr>
              <w:t>1</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1110.4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Будинки дачні та садові </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r>
              <w:rPr>
                <w:rFonts w:ascii="Times New Roman" w:hAnsi="Times New Roman"/>
                <w:noProof/>
                <w:szCs w:val="26"/>
                <w:lang w:val="uk-UA"/>
              </w:rPr>
              <w:t>1</w:t>
            </w: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r>
              <w:rPr>
                <w:rFonts w:ascii="Times New Roman" w:hAnsi="Times New Roman"/>
                <w:noProof/>
                <w:szCs w:val="26"/>
                <w:lang w:val="uk-UA"/>
              </w:rPr>
              <w:t>1</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112 </w:t>
            </w:r>
          </w:p>
        </w:tc>
        <w:tc>
          <w:tcPr>
            <w:tcW w:w="9059" w:type="dxa"/>
            <w:gridSpan w:val="9"/>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Будинки з двома та більше квартирами</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rPr>
                <w:sz w:val="26"/>
                <w:szCs w:val="26"/>
                <w:lang w:val="uk-UA"/>
              </w:rPr>
            </w:pPr>
            <w:r w:rsidRPr="00C06FD8">
              <w:rPr>
                <w:sz w:val="26"/>
                <w:szCs w:val="26"/>
                <w:lang w:val="uk-UA"/>
              </w:rPr>
              <w:t xml:space="preserve">1121 </w:t>
            </w:r>
          </w:p>
        </w:tc>
        <w:tc>
          <w:tcPr>
            <w:tcW w:w="9059" w:type="dxa"/>
            <w:gridSpan w:val="9"/>
            <w:vAlign w:val="center"/>
          </w:tcPr>
          <w:p w:rsidR="000B4F82" w:rsidRPr="00C06FD8" w:rsidRDefault="000B4F82" w:rsidP="00B32670">
            <w:pPr>
              <w:jc w:val="center"/>
              <w:rPr>
                <w:sz w:val="26"/>
                <w:szCs w:val="26"/>
                <w:lang w:val="uk-UA"/>
              </w:rPr>
            </w:pPr>
            <w:r w:rsidRPr="00C06FD8">
              <w:rPr>
                <w:sz w:val="26"/>
                <w:szCs w:val="26"/>
                <w:lang w:val="uk-UA"/>
              </w:rPr>
              <w:t>Будинки з двома квартирами</w:t>
            </w:r>
            <w:r w:rsidRPr="00C06FD8">
              <w:rPr>
                <w:noProof/>
                <w:sz w:val="26"/>
                <w:szCs w:val="26"/>
                <w:vertAlign w:val="superscript"/>
                <w:lang w:val="uk-UA"/>
              </w:rPr>
              <w:t>2</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1121.1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Будинки двоквартирні масової забудови </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r>
              <w:rPr>
                <w:rFonts w:ascii="Times New Roman" w:hAnsi="Times New Roman"/>
                <w:noProof/>
                <w:szCs w:val="26"/>
                <w:lang w:val="uk-UA"/>
              </w:rPr>
              <w:t>1</w:t>
            </w: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r>
              <w:rPr>
                <w:rFonts w:ascii="Times New Roman" w:hAnsi="Times New Roman"/>
                <w:noProof/>
                <w:szCs w:val="26"/>
                <w:lang w:val="uk-UA"/>
              </w:rPr>
              <w:t>1</w:t>
            </w:r>
          </w:p>
        </w:tc>
        <w:tc>
          <w:tcPr>
            <w:tcW w:w="710" w:type="dxa"/>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1121.2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Котеджі та будинки двоквартирні </w:t>
            </w:r>
            <w:r w:rsidRPr="00C06FD8">
              <w:rPr>
                <w:rFonts w:ascii="Times New Roman" w:hAnsi="Times New Roman"/>
                <w:noProof/>
                <w:szCs w:val="26"/>
                <w:lang w:val="uk-UA"/>
              </w:rPr>
              <w:lastRenderedPageBreak/>
              <w:t xml:space="preserve">підвищеної комфортності </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lastRenderedPageBreak/>
              <w:t>0,</w:t>
            </w:r>
            <w:r>
              <w:rPr>
                <w:rFonts w:ascii="Times New Roman" w:hAnsi="Times New Roman"/>
                <w:noProof/>
                <w:szCs w:val="26"/>
                <w:lang w:val="uk-UA"/>
              </w:rPr>
              <w:t>1</w:t>
            </w: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r>
              <w:rPr>
                <w:rFonts w:ascii="Times New Roman" w:hAnsi="Times New Roman"/>
                <w:noProof/>
                <w:szCs w:val="26"/>
                <w:lang w:val="uk-UA"/>
              </w:rPr>
              <w:t>1</w:t>
            </w:r>
          </w:p>
        </w:tc>
        <w:tc>
          <w:tcPr>
            <w:tcW w:w="710" w:type="dxa"/>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rPr>
                <w:sz w:val="26"/>
                <w:szCs w:val="26"/>
                <w:lang w:val="uk-UA"/>
              </w:rPr>
            </w:pPr>
            <w:r w:rsidRPr="00C06FD8">
              <w:rPr>
                <w:sz w:val="26"/>
                <w:szCs w:val="26"/>
                <w:lang w:val="uk-UA"/>
              </w:rPr>
              <w:lastRenderedPageBreak/>
              <w:t xml:space="preserve">1122 </w:t>
            </w:r>
          </w:p>
        </w:tc>
        <w:tc>
          <w:tcPr>
            <w:tcW w:w="9059" w:type="dxa"/>
            <w:gridSpan w:val="9"/>
            <w:vAlign w:val="center"/>
          </w:tcPr>
          <w:p w:rsidR="000B4F82" w:rsidRPr="00C06FD8" w:rsidRDefault="000B4F82" w:rsidP="00B32670">
            <w:pPr>
              <w:jc w:val="center"/>
              <w:rPr>
                <w:sz w:val="26"/>
                <w:szCs w:val="26"/>
                <w:lang w:val="uk-UA"/>
              </w:rPr>
            </w:pPr>
            <w:r w:rsidRPr="00C06FD8">
              <w:rPr>
                <w:sz w:val="26"/>
                <w:szCs w:val="26"/>
                <w:lang w:val="uk-UA"/>
              </w:rPr>
              <w:t>Будинки з трьома та більше квартирами</w:t>
            </w:r>
            <w:r w:rsidRPr="00C06FD8">
              <w:rPr>
                <w:noProof/>
                <w:sz w:val="26"/>
                <w:szCs w:val="26"/>
                <w:vertAlign w:val="superscript"/>
                <w:lang w:val="uk-UA"/>
              </w:rPr>
              <w:t>2</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1122.1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Будинки багатоквартирні масової забудови </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r>
              <w:rPr>
                <w:rFonts w:ascii="Times New Roman" w:hAnsi="Times New Roman"/>
                <w:noProof/>
                <w:szCs w:val="26"/>
                <w:lang w:val="uk-UA"/>
              </w:rPr>
              <w:t>1</w:t>
            </w: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r>
              <w:rPr>
                <w:rFonts w:ascii="Times New Roman" w:hAnsi="Times New Roman"/>
                <w:noProof/>
                <w:szCs w:val="26"/>
                <w:lang w:val="uk-UA"/>
              </w:rPr>
              <w:t>1</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458"/>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1122.2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Будинки багатоквартирні підвищеної комфортності, індивідуальні </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r>
              <w:rPr>
                <w:rFonts w:ascii="Times New Roman" w:hAnsi="Times New Roman"/>
                <w:noProof/>
                <w:szCs w:val="26"/>
                <w:lang w:val="uk-UA"/>
              </w:rPr>
              <w:t>1</w:t>
            </w: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r>
              <w:rPr>
                <w:rFonts w:ascii="Times New Roman" w:hAnsi="Times New Roman"/>
                <w:noProof/>
                <w:szCs w:val="26"/>
                <w:lang w:val="uk-UA"/>
              </w:rPr>
              <w:t>1</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1122.3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Будинки житлові готельного типу </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r>
              <w:rPr>
                <w:rFonts w:ascii="Times New Roman" w:hAnsi="Times New Roman"/>
                <w:noProof/>
                <w:szCs w:val="26"/>
                <w:lang w:val="uk-UA"/>
              </w:rPr>
              <w:t>1</w:t>
            </w: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r>
              <w:rPr>
                <w:rFonts w:ascii="Times New Roman" w:hAnsi="Times New Roman"/>
                <w:noProof/>
                <w:szCs w:val="26"/>
                <w:lang w:val="uk-UA"/>
              </w:rPr>
              <w:t>1</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113 </w:t>
            </w:r>
          </w:p>
        </w:tc>
        <w:tc>
          <w:tcPr>
            <w:tcW w:w="9059" w:type="dxa"/>
            <w:gridSpan w:val="9"/>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Гуртожитки</w:t>
            </w:r>
            <w:r w:rsidRPr="00C06FD8">
              <w:rPr>
                <w:rFonts w:ascii="Times New Roman" w:hAnsi="Times New Roman"/>
                <w:noProof/>
                <w:szCs w:val="26"/>
                <w:vertAlign w:val="superscript"/>
                <w:lang w:val="uk-UA"/>
              </w:rPr>
              <w:t>2</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1130.1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Гуртожитки для робітників та службовців</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highlight w:val="green"/>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highlight w:val="green"/>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1130.2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Гуртожитки для студентів вищих навчальних закладів</w:t>
            </w:r>
            <w:r w:rsidRPr="00C06FD8">
              <w:rPr>
                <w:rFonts w:ascii="Times New Roman" w:hAnsi="Times New Roman"/>
                <w:noProof/>
                <w:szCs w:val="26"/>
                <w:vertAlign w:val="superscript"/>
                <w:lang w:val="uk-UA"/>
              </w:rPr>
              <w:t>2</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1130.3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Гуртожитки для учнів навчальних закладів</w:t>
            </w:r>
            <w:r w:rsidRPr="00C06FD8">
              <w:rPr>
                <w:rFonts w:ascii="Times New Roman" w:hAnsi="Times New Roman"/>
                <w:noProof/>
                <w:szCs w:val="26"/>
                <w:vertAlign w:val="superscript"/>
                <w:lang w:val="uk-UA"/>
              </w:rPr>
              <w:t>2</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1130.4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Будинки-інтернати для людей похилого віку та інвалідів</w:t>
            </w:r>
            <w:r w:rsidRPr="00C06FD8">
              <w:rPr>
                <w:rFonts w:ascii="Times New Roman" w:hAnsi="Times New Roman"/>
                <w:noProof/>
                <w:szCs w:val="26"/>
                <w:vertAlign w:val="superscript"/>
                <w:lang w:val="uk-UA"/>
              </w:rPr>
              <w:t>2</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1130.5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Будинки дитини та сирітські будинки</w:t>
            </w:r>
            <w:r w:rsidRPr="00C06FD8">
              <w:rPr>
                <w:rFonts w:ascii="Times New Roman" w:hAnsi="Times New Roman"/>
                <w:noProof/>
                <w:szCs w:val="26"/>
                <w:vertAlign w:val="superscript"/>
                <w:lang w:val="uk-UA"/>
              </w:rPr>
              <w:t>2</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1130.6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Будинки для біженців, притулки для бездомних</w:t>
            </w:r>
            <w:r w:rsidRPr="00C06FD8">
              <w:rPr>
                <w:rFonts w:ascii="Times New Roman" w:hAnsi="Times New Roman"/>
                <w:noProof/>
                <w:szCs w:val="26"/>
                <w:vertAlign w:val="superscript"/>
                <w:lang w:val="uk-UA"/>
              </w:rPr>
              <w:t>2</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1130.9 </w:t>
            </w:r>
          </w:p>
        </w:tc>
        <w:tc>
          <w:tcPr>
            <w:tcW w:w="4794" w:type="dxa"/>
            <w:gridSpan w:val="3"/>
            <w:vAlign w:val="center"/>
          </w:tcPr>
          <w:p w:rsidR="000B4F82" w:rsidRPr="002D3475" w:rsidRDefault="000B4F82" w:rsidP="00B32670">
            <w:pPr>
              <w:pStyle w:val="af3"/>
              <w:spacing w:before="100"/>
              <w:ind w:firstLine="0"/>
              <w:jc w:val="left"/>
              <w:rPr>
                <w:rFonts w:ascii="Times New Roman" w:hAnsi="Times New Roman"/>
                <w:noProof/>
                <w:szCs w:val="26"/>
                <w:lang w:val="uk-UA"/>
              </w:rPr>
            </w:pPr>
            <w:r w:rsidRPr="002D3475">
              <w:rPr>
                <w:rFonts w:ascii="Times New Roman" w:hAnsi="Times New Roman"/>
                <w:noProof/>
                <w:szCs w:val="26"/>
                <w:lang w:val="uk-UA"/>
              </w:rPr>
              <w:t xml:space="preserve">Будинки для колективного проживання інші </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r>
              <w:rPr>
                <w:rFonts w:ascii="Times New Roman" w:hAnsi="Times New Roman"/>
                <w:noProof/>
                <w:szCs w:val="26"/>
                <w:lang w:val="uk-UA"/>
              </w:rPr>
              <w:t>1</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r>
              <w:rPr>
                <w:rFonts w:ascii="Times New Roman" w:hAnsi="Times New Roman"/>
                <w:noProof/>
                <w:szCs w:val="26"/>
                <w:lang w:val="uk-UA"/>
              </w:rPr>
              <w:t>1</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highlight w:val="yellow"/>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highlight w:val="yellow"/>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 </w:t>
            </w:r>
          </w:p>
        </w:tc>
        <w:tc>
          <w:tcPr>
            <w:tcW w:w="9059" w:type="dxa"/>
            <w:gridSpan w:val="9"/>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Будівлі нежитлові</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121 </w:t>
            </w:r>
          </w:p>
        </w:tc>
        <w:tc>
          <w:tcPr>
            <w:tcW w:w="9059" w:type="dxa"/>
            <w:gridSpan w:val="9"/>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Готелі, ресторани та подібні будівлі</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1211 </w:t>
            </w:r>
          </w:p>
        </w:tc>
        <w:tc>
          <w:tcPr>
            <w:tcW w:w="9059" w:type="dxa"/>
            <w:gridSpan w:val="9"/>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Будівлі готельні</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1211.1 </w:t>
            </w:r>
          </w:p>
        </w:tc>
        <w:tc>
          <w:tcPr>
            <w:tcW w:w="4794"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Готелі </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1211.2 </w:t>
            </w:r>
          </w:p>
        </w:tc>
        <w:tc>
          <w:tcPr>
            <w:tcW w:w="4794"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Мотелі </w:t>
            </w:r>
          </w:p>
        </w:tc>
        <w:tc>
          <w:tcPr>
            <w:tcW w:w="710" w:type="dxa"/>
            <w:tcBorders>
              <w:bottom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1" w:type="dxa"/>
            <w:tcBorders>
              <w:bottom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bottom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bottom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tcBorders>
              <w:bottom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bottom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1211.3 </w:t>
            </w:r>
          </w:p>
        </w:tc>
        <w:tc>
          <w:tcPr>
            <w:tcW w:w="4794" w:type="dxa"/>
            <w:gridSpan w:val="3"/>
            <w:tcBorders>
              <w:right w:val="single" w:sz="4" w:space="0" w:color="auto"/>
            </w:tcBorders>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Кемпінги </w:t>
            </w:r>
          </w:p>
        </w:tc>
        <w:tc>
          <w:tcPr>
            <w:tcW w:w="710" w:type="dxa"/>
            <w:tcBorders>
              <w:top w:val="single" w:sz="4" w:space="0" w:color="auto"/>
              <w:left w:val="single" w:sz="4" w:space="0" w:color="auto"/>
              <w:bottom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1" w:type="dxa"/>
            <w:tcBorders>
              <w:top w:val="single" w:sz="4" w:space="0" w:color="auto"/>
              <w:left w:val="single" w:sz="4" w:space="0" w:color="auto"/>
              <w:bottom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top w:val="single" w:sz="4" w:space="0" w:color="auto"/>
              <w:left w:val="single" w:sz="4" w:space="0" w:color="auto"/>
              <w:bottom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top w:val="single" w:sz="4" w:space="0" w:color="auto"/>
              <w:left w:val="single" w:sz="4" w:space="0" w:color="auto"/>
              <w:bottom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tcBorders>
              <w:top w:val="single" w:sz="4" w:space="0" w:color="auto"/>
              <w:left w:val="single" w:sz="4" w:space="0" w:color="auto"/>
              <w:bottom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top w:val="single" w:sz="4" w:space="0" w:color="auto"/>
              <w:left w:val="single" w:sz="4" w:space="0" w:color="auto"/>
              <w:bottom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1211.4 </w:t>
            </w:r>
          </w:p>
        </w:tc>
        <w:tc>
          <w:tcPr>
            <w:tcW w:w="4794"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Пансіонати </w:t>
            </w:r>
          </w:p>
        </w:tc>
        <w:tc>
          <w:tcPr>
            <w:tcW w:w="710" w:type="dxa"/>
            <w:tcBorders>
              <w:top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r>
              <w:rPr>
                <w:rFonts w:ascii="Times New Roman" w:hAnsi="Times New Roman"/>
                <w:noProof/>
                <w:szCs w:val="26"/>
                <w:lang w:val="uk-UA"/>
              </w:rPr>
              <w:t>1</w:t>
            </w:r>
          </w:p>
        </w:tc>
        <w:tc>
          <w:tcPr>
            <w:tcW w:w="711" w:type="dxa"/>
            <w:tcBorders>
              <w:top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top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top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r>
              <w:rPr>
                <w:rFonts w:ascii="Times New Roman" w:hAnsi="Times New Roman"/>
                <w:noProof/>
                <w:szCs w:val="26"/>
                <w:lang w:val="uk-UA"/>
              </w:rPr>
              <w:t>1</w:t>
            </w:r>
          </w:p>
        </w:tc>
        <w:tc>
          <w:tcPr>
            <w:tcW w:w="710" w:type="dxa"/>
            <w:tcBorders>
              <w:top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top w:val="single" w:sz="4" w:space="0" w:color="auto"/>
            </w:tcBorders>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1211.5 </w:t>
            </w:r>
          </w:p>
        </w:tc>
        <w:tc>
          <w:tcPr>
            <w:tcW w:w="4794"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Ресторани та бари </w:t>
            </w:r>
          </w:p>
        </w:tc>
        <w:tc>
          <w:tcPr>
            <w:tcW w:w="710" w:type="dxa"/>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1" w:type="dxa"/>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1212 </w:t>
            </w:r>
          </w:p>
        </w:tc>
        <w:tc>
          <w:tcPr>
            <w:tcW w:w="9059" w:type="dxa"/>
            <w:gridSpan w:val="9"/>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Інші будівлі для тимчасового проживання</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1212.1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Туристичні бази та гірські притулки </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1212.2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Дитячі та сімейні табори відпочинку </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1212.3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Центри та будинки відпочинку </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1212.9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Інші будівлі для тимчасового проживання, не класифіковані раніше </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122</w:t>
            </w:r>
          </w:p>
        </w:tc>
        <w:tc>
          <w:tcPr>
            <w:tcW w:w="9059" w:type="dxa"/>
            <w:gridSpan w:val="9"/>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Будівлі офісні</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1220 </w:t>
            </w:r>
          </w:p>
        </w:tc>
        <w:tc>
          <w:tcPr>
            <w:tcW w:w="9059" w:type="dxa"/>
            <w:gridSpan w:val="9"/>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Будівлі офісні</w:t>
            </w:r>
            <w:r w:rsidRPr="00C06FD8">
              <w:rPr>
                <w:rFonts w:ascii="Times New Roman" w:hAnsi="Times New Roman"/>
                <w:noProof/>
                <w:szCs w:val="26"/>
                <w:vertAlign w:val="superscript"/>
                <w:lang w:val="uk-UA"/>
              </w:rPr>
              <w:t>2</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1220.1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Будівлі органів державного та місцевого управління</w:t>
            </w:r>
            <w:r w:rsidRPr="00C06FD8">
              <w:rPr>
                <w:rFonts w:ascii="Times New Roman" w:hAnsi="Times New Roman"/>
                <w:noProof/>
                <w:szCs w:val="26"/>
                <w:vertAlign w:val="superscript"/>
                <w:lang w:val="uk-UA"/>
              </w:rPr>
              <w:t>2</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lastRenderedPageBreak/>
              <w:t xml:space="preserve">1220.2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Будівлі фінансового обслуговування </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Pr>
                <w:rFonts w:ascii="Times New Roman" w:hAnsi="Times New Roman"/>
                <w:noProof/>
                <w:szCs w:val="26"/>
                <w:lang w:val="uk-UA"/>
              </w:rPr>
              <w:t>0,3</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Pr>
                <w:rFonts w:ascii="Times New Roman" w:hAnsi="Times New Roman"/>
                <w:noProof/>
                <w:szCs w:val="26"/>
                <w:lang w:val="uk-UA"/>
              </w:rPr>
              <w:t>0,3</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1220.3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Будівлі органів правосуддя</w:t>
            </w:r>
            <w:r w:rsidRPr="00C06FD8">
              <w:rPr>
                <w:rFonts w:ascii="Times New Roman" w:hAnsi="Times New Roman"/>
                <w:noProof/>
                <w:szCs w:val="26"/>
                <w:vertAlign w:val="superscript"/>
                <w:lang w:val="uk-UA"/>
              </w:rPr>
              <w:t>2</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1220.4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Будівлі закордонних представництв</w:t>
            </w:r>
            <w:r w:rsidRPr="00C06FD8">
              <w:rPr>
                <w:rFonts w:ascii="Times New Roman" w:hAnsi="Times New Roman"/>
                <w:noProof/>
                <w:szCs w:val="26"/>
                <w:vertAlign w:val="superscript"/>
                <w:lang w:val="uk-UA"/>
              </w:rPr>
              <w:t>2</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1220.5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Адміністративно-побутові будівлі промислових підприємств </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r>
              <w:rPr>
                <w:rFonts w:ascii="Times New Roman" w:hAnsi="Times New Roman"/>
                <w:noProof/>
                <w:szCs w:val="26"/>
                <w:lang w:val="uk-UA"/>
              </w:rPr>
              <w:t>1</w:t>
            </w: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r>
              <w:rPr>
                <w:rFonts w:ascii="Times New Roman" w:hAnsi="Times New Roman"/>
                <w:noProof/>
                <w:szCs w:val="26"/>
                <w:lang w:val="uk-UA"/>
              </w:rPr>
              <w:t>1</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1220.9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Будівлі для конторських та адміністративних цілей інші </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r>
              <w:rPr>
                <w:rFonts w:ascii="Times New Roman" w:hAnsi="Times New Roman"/>
                <w:noProof/>
                <w:szCs w:val="26"/>
                <w:lang w:val="uk-UA"/>
              </w:rPr>
              <w:t>1</w:t>
            </w: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r>
              <w:rPr>
                <w:rFonts w:ascii="Times New Roman" w:hAnsi="Times New Roman"/>
                <w:noProof/>
                <w:szCs w:val="26"/>
                <w:lang w:val="uk-UA"/>
              </w:rPr>
              <w:t>1</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123 </w:t>
            </w:r>
          </w:p>
        </w:tc>
        <w:tc>
          <w:tcPr>
            <w:tcW w:w="9059" w:type="dxa"/>
            <w:gridSpan w:val="9"/>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Будівлі торговельні</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1230 </w:t>
            </w:r>
          </w:p>
        </w:tc>
        <w:tc>
          <w:tcPr>
            <w:tcW w:w="9059" w:type="dxa"/>
            <w:gridSpan w:val="9"/>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Будівлі торговельні</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1230.1 </w:t>
            </w:r>
          </w:p>
        </w:tc>
        <w:tc>
          <w:tcPr>
            <w:tcW w:w="4794"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Торгові центри, універмаги, магазини </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1230.2 </w:t>
            </w:r>
          </w:p>
        </w:tc>
        <w:tc>
          <w:tcPr>
            <w:tcW w:w="4794"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Криті ринки, павільйони та зали для ярмарків</w:t>
            </w:r>
            <w:r w:rsidRPr="00C06FD8">
              <w:rPr>
                <w:rFonts w:ascii="Times New Roman" w:hAnsi="Times New Roman"/>
                <w:noProof/>
                <w:szCs w:val="26"/>
                <w:vertAlign w:val="superscript"/>
                <w:lang w:val="uk-UA"/>
              </w:rPr>
              <w:t>2</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1230.3 </w:t>
            </w:r>
          </w:p>
        </w:tc>
        <w:tc>
          <w:tcPr>
            <w:tcW w:w="4794"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Станції технічного обслуговування автомобілів</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1230.4 </w:t>
            </w:r>
          </w:p>
        </w:tc>
        <w:tc>
          <w:tcPr>
            <w:tcW w:w="4794"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Їдальні, кафе, закусочні тощо </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1230.5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Бази та склади підприємств торгівлі і громадського харчування </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1230.6 </w:t>
            </w:r>
          </w:p>
        </w:tc>
        <w:tc>
          <w:tcPr>
            <w:tcW w:w="4794"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Будівлі підприємств побутового  обслуговування </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1230.9 </w:t>
            </w:r>
          </w:p>
        </w:tc>
        <w:tc>
          <w:tcPr>
            <w:tcW w:w="4794"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Будівлі торговельні інші </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124</w:t>
            </w:r>
          </w:p>
        </w:tc>
        <w:tc>
          <w:tcPr>
            <w:tcW w:w="9059" w:type="dxa"/>
            <w:gridSpan w:val="9"/>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Будівлі транспорту та засобів зв’язку</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1241 </w:t>
            </w:r>
          </w:p>
        </w:tc>
        <w:tc>
          <w:tcPr>
            <w:tcW w:w="9059" w:type="dxa"/>
            <w:gridSpan w:val="9"/>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Вокзали, аеровокзали, будівлі засобів зв’язку та пов’язані з ними будівлі</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1241.1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Автовокзали та інші будівлі автомобільного транспорту </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1241.2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Вокзали та інші будівлі залізничного транспорту </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1241.3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Будівлі міського електротранспорту </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1241.4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Аеровокзали та інші будівлі повітряного транспорту </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1241.5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Морські та річкові вокзали, маяки та пов’язані з ними будівлі </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1241.6 </w:t>
            </w:r>
          </w:p>
        </w:tc>
        <w:tc>
          <w:tcPr>
            <w:tcW w:w="4794" w:type="dxa"/>
            <w:gridSpan w:val="3"/>
            <w:vAlign w:val="center"/>
          </w:tcPr>
          <w:p w:rsidR="000B4F82" w:rsidRPr="002D3475" w:rsidRDefault="000B4F82" w:rsidP="00B32670">
            <w:pPr>
              <w:pStyle w:val="af3"/>
              <w:spacing w:before="100"/>
              <w:ind w:firstLine="0"/>
              <w:jc w:val="left"/>
              <w:rPr>
                <w:rFonts w:ascii="Times New Roman" w:hAnsi="Times New Roman"/>
                <w:noProof/>
                <w:szCs w:val="26"/>
                <w:lang w:val="uk-UA"/>
              </w:rPr>
            </w:pPr>
            <w:r w:rsidRPr="002D3475">
              <w:rPr>
                <w:rFonts w:ascii="Times New Roman" w:hAnsi="Times New Roman"/>
                <w:noProof/>
                <w:szCs w:val="26"/>
                <w:lang w:val="uk-UA"/>
              </w:rPr>
              <w:t xml:space="preserve">Будівлі станцій підвісних та канатних доріг </w:t>
            </w:r>
          </w:p>
        </w:tc>
        <w:tc>
          <w:tcPr>
            <w:tcW w:w="710" w:type="dxa"/>
            <w:vAlign w:val="center"/>
          </w:tcPr>
          <w:p w:rsidR="000B4F82" w:rsidRPr="002D3475" w:rsidRDefault="000B4F82" w:rsidP="00B32670">
            <w:pPr>
              <w:pStyle w:val="af3"/>
              <w:spacing w:before="100"/>
              <w:ind w:firstLine="0"/>
              <w:jc w:val="center"/>
              <w:rPr>
                <w:rFonts w:ascii="Times New Roman" w:hAnsi="Times New Roman"/>
                <w:noProof/>
                <w:szCs w:val="26"/>
                <w:lang w:val="uk-UA"/>
              </w:rPr>
            </w:pPr>
            <w:r w:rsidRPr="002D3475">
              <w:rPr>
                <w:rFonts w:ascii="Times New Roman" w:hAnsi="Times New Roman"/>
                <w:noProof/>
                <w:szCs w:val="26"/>
                <w:lang w:val="uk-UA"/>
              </w:rPr>
              <w:t>0,5</w:t>
            </w:r>
          </w:p>
        </w:tc>
        <w:tc>
          <w:tcPr>
            <w:tcW w:w="711" w:type="dxa"/>
            <w:vAlign w:val="center"/>
          </w:tcPr>
          <w:p w:rsidR="000B4F82" w:rsidRPr="002D3475"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2D3475"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2D3475" w:rsidRDefault="000B4F82" w:rsidP="00B32670">
            <w:pPr>
              <w:pStyle w:val="af3"/>
              <w:spacing w:before="100"/>
              <w:ind w:firstLine="0"/>
              <w:jc w:val="center"/>
              <w:rPr>
                <w:rFonts w:ascii="Times New Roman" w:hAnsi="Times New Roman"/>
                <w:noProof/>
                <w:szCs w:val="26"/>
                <w:lang w:val="uk-UA"/>
              </w:rPr>
            </w:pPr>
            <w:r w:rsidRPr="002D3475">
              <w:rPr>
                <w:rFonts w:ascii="Times New Roman" w:hAnsi="Times New Roman"/>
                <w:noProof/>
                <w:szCs w:val="26"/>
                <w:lang w:val="uk-UA"/>
              </w:rPr>
              <w:t>0,5</w:t>
            </w:r>
          </w:p>
        </w:tc>
        <w:tc>
          <w:tcPr>
            <w:tcW w:w="710" w:type="dxa"/>
            <w:vAlign w:val="center"/>
          </w:tcPr>
          <w:p w:rsidR="000B4F82" w:rsidRPr="002D3475"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1241.7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Будівлі центрів радіо- та телевізійного мовлення, телефонних станцій, телекомунікаційних центрів тощо </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1241.8 </w:t>
            </w:r>
          </w:p>
        </w:tc>
        <w:tc>
          <w:tcPr>
            <w:tcW w:w="4794" w:type="dxa"/>
            <w:gridSpan w:val="3"/>
            <w:vAlign w:val="center"/>
          </w:tcPr>
          <w:p w:rsidR="000B4F82" w:rsidRPr="002D3475" w:rsidRDefault="000B4F82" w:rsidP="00B32670">
            <w:pPr>
              <w:pStyle w:val="af3"/>
              <w:spacing w:before="100"/>
              <w:ind w:firstLine="0"/>
              <w:jc w:val="left"/>
              <w:rPr>
                <w:rFonts w:ascii="Times New Roman" w:hAnsi="Times New Roman"/>
                <w:noProof/>
                <w:szCs w:val="26"/>
                <w:lang w:val="uk-UA"/>
              </w:rPr>
            </w:pPr>
            <w:r w:rsidRPr="002D3475">
              <w:rPr>
                <w:rFonts w:ascii="Times New Roman" w:hAnsi="Times New Roman"/>
                <w:noProof/>
                <w:szCs w:val="26"/>
                <w:lang w:val="uk-UA"/>
              </w:rPr>
              <w:t xml:space="preserve">Ангари для літаків, локомотивні, вагонні, трамвайні та тролейбусні депо </w:t>
            </w:r>
          </w:p>
        </w:tc>
        <w:tc>
          <w:tcPr>
            <w:tcW w:w="710" w:type="dxa"/>
            <w:vAlign w:val="center"/>
          </w:tcPr>
          <w:p w:rsidR="000B4F82" w:rsidRPr="002D3475" w:rsidRDefault="000B4F82" w:rsidP="00B32670">
            <w:pPr>
              <w:pStyle w:val="af3"/>
              <w:spacing w:before="100"/>
              <w:ind w:firstLine="0"/>
              <w:jc w:val="center"/>
              <w:rPr>
                <w:rFonts w:ascii="Times New Roman" w:hAnsi="Times New Roman"/>
                <w:noProof/>
                <w:szCs w:val="26"/>
                <w:lang w:val="uk-UA"/>
              </w:rPr>
            </w:pPr>
            <w:r w:rsidRPr="002D3475">
              <w:rPr>
                <w:rFonts w:ascii="Times New Roman" w:hAnsi="Times New Roman"/>
                <w:noProof/>
                <w:szCs w:val="26"/>
                <w:lang w:val="uk-UA"/>
              </w:rPr>
              <w:t>0,5</w:t>
            </w:r>
          </w:p>
        </w:tc>
        <w:tc>
          <w:tcPr>
            <w:tcW w:w="711" w:type="dxa"/>
            <w:vAlign w:val="center"/>
          </w:tcPr>
          <w:p w:rsidR="000B4F82" w:rsidRPr="002D3475"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2D3475"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2D3475" w:rsidRDefault="000B4F82" w:rsidP="00B32670">
            <w:pPr>
              <w:pStyle w:val="af3"/>
              <w:spacing w:before="100"/>
              <w:ind w:firstLine="0"/>
              <w:jc w:val="center"/>
              <w:rPr>
                <w:rFonts w:ascii="Times New Roman" w:hAnsi="Times New Roman"/>
                <w:noProof/>
                <w:szCs w:val="26"/>
                <w:lang w:val="uk-UA"/>
              </w:rPr>
            </w:pPr>
            <w:r w:rsidRPr="002D3475">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color w:val="FF0000"/>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1241.9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Будівлі транспорту та засобів зв’язку інші </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lastRenderedPageBreak/>
              <w:t xml:space="preserve">1242 </w:t>
            </w:r>
          </w:p>
        </w:tc>
        <w:tc>
          <w:tcPr>
            <w:tcW w:w="9059" w:type="dxa"/>
            <w:gridSpan w:val="9"/>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Гаражі</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1242.1 </w:t>
            </w:r>
          </w:p>
        </w:tc>
        <w:tc>
          <w:tcPr>
            <w:tcW w:w="4794" w:type="dxa"/>
            <w:gridSpan w:val="3"/>
            <w:vAlign w:val="center"/>
          </w:tcPr>
          <w:p w:rsidR="000B4F82" w:rsidRPr="00C24AD8" w:rsidRDefault="000B4F82" w:rsidP="00B32670">
            <w:pPr>
              <w:pStyle w:val="af3"/>
              <w:spacing w:before="100"/>
              <w:ind w:firstLine="0"/>
              <w:rPr>
                <w:rFonts w:ascii="Times New Roman" w:hAnsi="Times New Roman"/>
                <w:noProof/>
                <w:szCs w:val="26"/>
                <w:lang w:val="uk-UA"/>
              </w:rPr>
            </w:pPr>
            <w:r w:rsidRPr="00C24AD8">
              <w:rPr>
                <w:rFonts w:ascii="Times New Roman" w:hAnsi="Times New Roman"/>
                <w:noProof/>
                <w:szCs w:val="26"/>
                <w:lang w:val="uk-UA"/>
              </w:rPr>
              <w:t xml:space="preserve">Гаражі наземні </w:t>
            </w:r>
          </w:p>
        </w:tc>
        <w:tc>
          <w:tcPr>
            <w:tcW w:w="710" w:type="dxa"/>
          </w:tcPr>
          <w:p w:rsidR="000B4F82" w:rsidRPr="00C24AD8" w:rsidRDefault="000B4F82" w:rsidP="00B32670">
            <w:pPr>
              <w:pStyle w:val="af3"/>
              <w:spacing w:before="100"/>
              <w:ind w:firstLine="0"/>
              <w:jc w:val="center"/>
              <w:rPr>
                <w:rFonts w:ascii="Times New Roman" w:hAnsi="Times New Roman"/>
                <w:noProof/>
                <w:szCs w:val="26"/>
                <w:lang w:val="uk-UA"/>
              </w:rPr>
            </w:pPr>
            <w:r w:rsidRPr="00C24AD8">
              <w:rPr>
                <w:rFonts w:ascii="Times New Roman" w:hAnsi="Times New Roman"/>
                <w:noProof/>
                <w:szCs w:val="26"/>
                <w:lang w:val="uk-UA"/>
              </w:rPr>
              <w:t>0,5</w:t>
            </w:r>
          </w:p>
        </w:tc>
        <w:tc>
          <w:tcPr>
            <w:tcW w:w="711" w:type="dxa"/>
          </w:tcPr>
          <w:p w:rsidR="000B4F82" w:rsidRPr="00C24AD8" w:rsidRDefault="000B4F82" w:rsidP="00B32670">
            <w:pPr>
              <w:pStyle w:val="af3"/>
              <w:spacing w:before="100"/>
              <w:ind w:firstLine="0"/>
              <w:jc w:val="center"/>
              <w:rPr>
                <w:rFonts w:ascii="Times New Roman" w:hAnsi="Times New Roman"/>
                <w:noProof/>
                <w:szCs w:val="26"/>
                <w:lang w:val="uk-UA"/>
              </w:rPr>
            </w:pPr>
          </w:p>
        </w:tc>
        <w:tc>
          <w:tcPr>
            <w:tcW w:w="712" w:type="dxa"/>
          </w:tcPr>
          <w:p w:rsidR="000B4F82" w:rsidRPr="00C24AD8" w:rsidRDefault="000B4F82" w:rsidP="00B32670">
            <w:pPr>
              <w:pStyle w:val="af3"/>
              <w:spacing w:before="100"/>
              <w:ind w:firstLine="0"/>
              <w:jc w:val="center"/>
              <w:rPr>
                <w:rFonts w:ascii="Times New Roman" w:hAnsi="Times New Roman"/>
                <w:noProof/>
                <w:szCs w:val="26"/>
                <w:lang w:val="uk-UA"/>
              </w:rPr>
            </w:pPr>
          </w:p>
        </w:tc>
        <w:tc>
          <w:tcPr>
            <w:tcW w:w="711" w:type="dxa"/>
          </w:tcPr>
          <w:p w:rsidR="000B4F82" w:rsidRPr="00C24AD8" w:rsidRDefault="000B4F82" w:rsidP="00B32670">
            <w:pPr>
              <w:pStyle w:val="af3"/>
              <w:spacing w:before="100"/>
              <w:ind w:firstLine="0"/>
              <w:jc w:val="center"/>
              <w:rPr>
                <w:rFonts w:ascii="Times New Roman" w:hAnsi="Times New Roman"/>
                <w:noProof/>
                <w:szCs w:val="26"/>
                <w:vertAlign w:val="superscript"/>
                <w:lang w:val="uk-UA"/>
              </w:rPr>
            </w:pPr>
            <w:r w:rsidRPr="00C24AD8">
              <w:rPr>
                <w:rFonts w:ascii="Times New Roman" w:hAnsi="Times New Roman"/>
                <w:noProof/>
                <w:szCs w:val="26"/>
                <w:lang w:val="uk-UA"/>
              </w:rPr>
              <w:t>0,5</w:t>
            </w:r>
            <w:r w:rsidRPr="00C24AD8">
              <w:rPr>
                <w:rFonts w:ascii="Times New Roman" w:hAnsi="Times New Roman"/>
                <w:noProof/>
                <w:szCs w:val="26"/>
                <w:vertAlign w:val="superscript"/>
                <w:lang w:val="uk-UA"/>
              </w:rPr>
              <w:t>4</w:t>
            </w:r>
          </w:p>
        </w:tc>
        <w:tc>
          <w:tcPr>
            <w:tcW w:w="710" w:type="dxa"/>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1242.2 </w:t>
            </w:r>
          </w:p>
        </w:tc>
        <w:tc>
          <w:tcPr>
            <w:tcW w:w="4794" w:type="dxa"/>
            <w:gridSpan w:val="3"/>
            <w:vAlign w:val="center"/>
          </w:tcPr>
          <w:p w:rsidR="000B4F82" w:rsidRPr="00C24AD8" w:rsidRDefault="000B4F82" w:rsidP="00B32670">
            <w:pPr>
              <w:pStyle w:val="af3"/>
              <w:spacing w:before="100"/>
              <w:ind w:firstLine="0"/>
              <w:rPr>
                <w:rFonts w:ascii="Times New Roman" w:hAnsi="Times New Roman"/>
                <w:noProof/>
                <w:szCs w:val="26"/>
                <w:lang w:val="uk-UA"/>
              </w:rPr>
            </w:pPr>
            <w:r w:rsidRPr="00C24AD8">
              <w:rPr>
                <w:rFonts w:ascii="Times New Roman" w:hAnsi="Times New Roman"/>
                <w:noProof/>
                <w:szCs w:val="26"/>
                <w:lang w:val="uk-UA"/>
              </w:rPr>
              <w:t xml:space="preserve">Гаражі підземні </w:t>
            </w:r>
          </w:p>
        </w:tc>
        <w:tc>
          <w:tcPr>
            <w:tcW w:w="710" w:type="dxa"/>
          </w:tcPr>
          <w:p w:rsidR="000B4F82" w:rsidRPr="00C24AD8" w:rsidRDefault="000B4F82" w:rsidP="00B32670">
            <w:pPr>
              <w:pStyle w:val="af3"/>
              <w:spacing w:before="100"/>
              <w:ind w:firstLine="0"/>
              <w:jc w:val="center"/>
              <w:rPr>
                <w:rFonts w:ascii="Times New Roman" w:hAnsi="Times New Roman"/>
                <w:noProof/>
                <w:szCs w:val="26"/>
                <w:lang w:val="uk-UA"/>
              </w:rPr>
            </w:pPr>
            <w:r w:rsidRPr="00C24AD8">
              <w:rPr>
                <w:rFonts w:ascii="Times New Roman" w:hAnsi="Times New Roman"/>
                <w:noProof/>
                <w:szCs w:val="26"/>
                <w:lang w:val="uk-UA"/>
              </w:rPr>
              <w:t>0,5</w:t>
            </w:r>
          </w:p>
        </w:tc>
        <w:tc>
          <w:tcPr>
            <w:tcW w:w="711" w:type="dxa"/>
          </w:tcPr>
          <w:p w:rsidR="000B4F82" w:rsidRPr="00C24AD8" w:rsidRDefault="000B4F82" w:rsidP="00B32670">
            <w:pPr>
              <w:pStyle w:val="af3"/>
              <w:spacing w:before="100"/>
              <w:ind w:firstLine="0"/>
              <w:jc w:val="center"/>
              <w:rPr>
                <w:rFonts w:ascii="Times New Roman" w:hAnsi="Times New Roman"/>
                <w:noProof/>
                <w:szCs w:val="26"/>
                <w:lang w:val="uk-UA"/>
              </w:rPr>
            </w:pPr>
          </w:p>
        </w:tc>
        <w:tc>
          <w:tcPr>
            <w:tcW w:w="712" w:type="dxa"/>
          </w:tcPr>
          <w:p w:rsidR="000B4F82" w:rsidRPr="00C24AD8" w:rsidRDefault="000B4F82" w:rsidP="00B32670">
            <w:pPr>
              <w:pStyle w:val="af3"/>
              <w:spacing w:before="100"/>
              <w:ind w:firstLine="0"/>
              <w:jc w:val="center"/>
              <w:rPr>
                <w:rFonts w:ascii="Times New Roman" w:hAnsi="Times New Roman"/>
                <w:noProof/>
                <w:szCs w:val="26"/>
                <w:lang w:val="uk-UA"/>
              </w:rPr>
            </w:pPr>
          </w:p>
        </w:tc>
        <w:tc>
          <w:tcPr>
            <w:tcW w:w="711" w:type="dxa"/>
          </w:tcPr>
          <w:p w:rsidR="000B4F82" w:rsidRPr="00C24AD8" w:rsidRDefault="000B4F82" w:rsidP="00B32670">
            <w:pPr>
              <w:pStyle w:val="af3"/>
              <w:spacing w:before="100"/>
              <w:ind w:firstLine="0"/>
              <w:jc w:val="center"/>
              <w:rPr>
                <w:rFonts w:ascii="Times New Roman" w:hAnsi="Times New Roman"/>
                <w:noProof/>
                <w:szCs w:val="26"/>
                <w:vertAlign w:val="superscript"/>
                <w:lang w:val="uk-UA"/>
              </w:rPr>
            </w:pPr>
            <w:r w:rsidRPr="00C24AD8">
              <w:rPr>
                <w:rFonts w:ascii="Times New Roman" w:hAnsi="Times New Roman"/>
                <w:noProof/>
                <w:szCs w:val="26"/>
                <w:lang w:val="uk-UA"/>
              </w:rPr>
              <w:t>0,5</w:t>
            </w:r>
            <w:r w:rsidRPr="00C24AD8">
              <w:rPr>
                <w:rFonts w:ascii="Times New Roman" w:hAnsi="Times New Roman"/>
                <w:noProof/>
                <w:szCs w:val="26"/>
                <w:vertAlign w:val="superscript"/>
                <w:lang w:val="uk-UA"/>
              </w:rPr>
              <w:t>4</w:t>
            </w:r>
          </w:p>
        </w:tc>
        <w:tc>
          <w:tcPr>
            <w:tcW w:w="710" w:type="dxa"/>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1242.3 </w:t>
            </w:r>
          </w:p>
        </w:tc>
        <w:tc>
          <w:tcPr>
            <w:tcW w:w="4794"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Стоянки автомобільні криті </w:t>
            </w:r>
          </w:p>
        </w:tc>
        <w:tc>
          <w:tcPr>
            <w:tcW w:w="710" w:type="dxa"/>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1242.4 </w:t>
            </w:r>
          </w:p>
        </w:tc>
        <w:tc>
          <w:tcPr>
            <w:tcW w:w="4794"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Навіси для велосипедів </w:t>
            </w:r>
          </w:p>
        </w:tc>
        <w:tc>
          <w:tcPr>
            <w:tcW w:w="710" w:type="dxa"/>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125 </w:t>
            </w:r>
          </w:p>
        </w:tc>
        <w:tc>
          <w:tcPr>
            <w:tcW w:w="9059" w:type="dxa"/>
            <w:gridSpan w:val="9"/>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Будівлі промислові та склади</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1251 </w:t>
            </w:r>
          </w:p>
        </w:tc>
        <w:tc>
          <w:tcPr>
            <w:tcW w:w="9059" w:type="dxa"/>
            <w:gridSpan w:val="9"/>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Будівлі промислові</w:t>
            </w:r>
            <w:r w:rsidRPr="00C06FD8">
              <w:rPr>
                <w:rFonts w:ascii="Times New Roman" w:hAnsi="Times New Roman"/>
                <w:noProof/>
                <w:szCs w:val="26"/>
                <w:vertAlign w:val="superscript"/>
                <w:lang w:val="uk-UA"/>
              </w:rPr>
              <w:t>2</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1251.1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Будівлі підприємств машинобудування та металообробної промисловості</w:t>
            </w:r>
            <w:r w:rsidRPr="00C06FD8">
              <w:rPr>
                <w:rFonts w:ascii="Times New Roman" w:hAnsi="Times New Roman"/>
                <w:noProof/>
                <w:szCs w:val="26"/>
                <w:vertAlign w:val="superscript"/>
                <w:lang w:val="uk-UA"/>
              </w:rPr>
              <w:t>2</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1251.2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Будівлі підприємств чорної металургії</w:t>
            </w:r>
            <w:r w:rsidRPr="00C06FD8">
              <w:rPr>
                <w:rFonts w:ascii="Times New Roman" w:hAnsi="Times New Roman"/>
                <w:noProof/>
                <w:szCs w:val="26"/>
                <w:vertAlign w:val="superscript"/>
                <w:lang w:val="uk-UA"/>
              </w:rPr>
              <w:t>2</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1251.3 </w:t>
            </w:r>
          </w:p>
        </w:tc>
        <w:tc>
          <w:tcPr>
            <w:tcW w:w="4794"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Будівлі підприємств хімічної та нафтохімічної промисловості</w:t>
            </w:r>
            <w:r w:rsidRPr="00C06FD8">
              <w:rPr>
                <w:rFonts w:ascii="Times New Roman" w:hAnsi="Times New Roman"/>
                <w:noProof/>
                <w:szCs w:val="26"/>
                <w:vertAlign w:val="superscript"/>
                <w:lang w:val="uk-UA"/>
              </w:rPr>
              <w:t>2</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1251.4 </w:t>
            </w:r>
          </w:p>
        </w:tc>
        <w:tc>
          <w:tcPr>
            <w:tcW w:w="4794"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Будівлі підприємств легкої промисловості</w:t>
            </w:r>
            <w:r w:rsidRPr="00C06FD8">
              <w:rPr>
                <w:rFonts w:ascii="Times New Roman" w:hAnsi="Times New Roman"/>
                <w:noProof/>
                <w:szCs w:val="26"/>
                <w:vertAlign w:val="superscript"/>
                <w:lang w:val="uk-UA"/>
              </w:rPr>
              <w:t>2</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1251.5 </w:t>
            </w:r>
          </w:p>
        </w:tc>
        <w:tc>
          <w:tcPr>
            <w:tcW w:w="4794"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Будівлі підприємств харчової промисловості</w:t>
            </w:r>
            <w:r w:rsidRPr="00C06FD8">
              <w:rPr>
                <w:rFonts w:ascii="Times New Roman" w:hAnsi="Times New Roman"/>
                <w:noProof/>
                <w:szCs w:val="26"/>
                <w:vertAlign w:val="superscript"/>
                <w:lang w:val="uk-UA"/>
              </w:rPr>
              <w:t>2</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1251.6 </w:t>
            </w:r>
          </w:p>
        </w:tc>
        <w:tc>
          <w:tcPr>
            <w:tcW w:w="4794"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Будівлі підприємств медичної та мікробіологічної промисловості</w:t>
            </w:r>
            <w:r w:rsidRPr="00C06FD8">
              <w:rPr>
                <w:rFonts w:ascii="Times New Roman" w:hAnsi="Times New Roman"/>
                <w:noProof/>
                <w:szCs w:val="26"/>
                <w:vertAlign w:val="superscript"/>
                <w:lang w:val="uk-UA"/>
              </w:rPr>
              <w:t>2</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1251.7 </w:t>
            </w:r>
          </w:p>
        </w:tc>
        <w:tc>
          <w:tcPr>
            <w:tcW w:w="4794"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Будівлі підприємств лісової, деревообробної та целюлозно-паперової промисловості</w:t>
            </w:r>
            <w:r w:rsidRPr="00C06FD8">
              <w:rPr>
                <w:rFonts w:ascii="Times New Roman" w:hAnsi="Times New Roman"/>
                <w:noProof/>
                <w:szCs w:val="26"/>
                <w:vertAlign w:val="superscript"/>
                <w:lang w:val="uk-UA"/>
              </w:rPr>
              <w:t>2</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1251.8 </w:t>
            </w:r>
          </w:p>
        </w:tc>
        <w:tc>
          <w:tcPr>
            <w:tcW w:w="4794"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Будівлі підприємств будівельної індустрії, будівельних матеріалів та виробів, скляної та фарфоро-фаянсової промисловості</w:t>
            </w:r>
            <w:r w:rsidRPr="00C06FD8">
              <w:rPr>
                <w:rFonts w:ascii="Times New Roman" w:hAnsi="Times New Roman"/>
                <w:noProof/>
                <w:szCs w:val="26"/>
                <w:vertAlign w:val="superscript"/>
                <w:lang w:val="uk-UA"/>
              </w:rPr>
              <w:t>2</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1251.9 </w:t>
            </w:r>
          </w:p>
        </w:tc>
        <w:tc>
          <w:tcPr>
            <w:tcW w:w="4794"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Будівлі інших промислових виробництв, включаючи поліграфічне</w:t>
            </w:r>
            <w:r w:rsidRPr="00C06FD8">
              <w:rPr>
                <w:rFonts w:ascii="Times New Roman" w:hAnsi="Times New Roman"/>
                <w:noProof/>
                <w:szCs w:val="26"/>
                <w:vertAlign w:val="superscript"/>
                <w:lang w:val="uk-UA"/>
              </w:rPr>
              <w:t>2</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1252 </w:t>
            </w:r>
          </w:p>
        </w:tc>
        <w:tc>
          <w:tcPr>
            <w:tcW w:w="9059" w:type="dxa"/>
            <w:gridSpan w:val="9"/>
            <w:vAlign w:val="center"/>
          </w:tcPr>
          <w:p w:rsidR="000B4F82" w:rsidRPr="00C06FD8" w:rsidRDefault="000B4F82" w:rsidP="00B32670">
            <w:pPr>
              <w:pStyle w:val="af3"/>
              <w:spacing w:before="100" w:line="228" w:lineRule="auto"/>
              <w:ind w:firstLine="0"/>
              <w:jc w:val="center"/>
              <w:rPr>
                <w:rFonts w:ascii="Times New Roman" w:hAnsi="Times New Roman"/>
                <w:noProof/>
                <w:szCs w:val="26"/>
                <w:lang w:val="uk-UA"/>
              </w:rPr>
            </w:pPr>
            <w:r w:rsidRPr="00C06FD8">
              <w:rPr>
                <w:rFonts w:ascii="Times New Roman" w:hAnsi="Times New Roman"/>
                <w:noProof/>
                <w:szCs w:val="26"/>
                <w:lang w:val="uk-UA"/>
              </w:rPr>
              <w:t>Резервуари, силоси та склади</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1252.1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Резервуари для нафти, нафтопродуктів та газу </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1252.2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Резервуари та ємності інші </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1252.3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Силоси для зерна </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1252.4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Силоси для цементу та інших сипучих матеріалів </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1252.5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Склади спеціальні товарні </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1252.6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Холодильники </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1252.7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Складські майданчики </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1252.8 </w:t>
            </w:r>
          </w:p>
        </w:tc>
        <w:tc>
          <w:tcPr>
            <w:tcW w:w="4794" w:type="dxa"/>
            <w:gridSpan w:val="3"/>
            <w:vAlign w:val="center"/>
          </w:tcPr>
          <w:p w:rsidR="000B4F82" w:rsidRPr="002D3475" w:rsidRDefault="000B4F82" w:rsidP="00B32670">
            <w:pPr>
              <w:pStyle w:val="af3"/>
              <w:spacing w:before="100"/>
              <w:ind w:firstLine="0"/>
              <w:jc w:val="left"/>
              <w:rPr>
                <w:rFonts w:ascii="Times New Roman" w:hAnsi="Times New Roman"/>
                <w:noProof/>
                <w:szCs w:val="26"/>
                <w:lang w:val="uk-UA"/>
              </w:rPr>
            </w:pPr>
            <w:r w:rsidRPr="002D3475">
              <w:rPr>
                <w:rFonts w:ascii="Times New Roman" w:hAnsi="Times New Roman"/>
                <w:noProof/>
                <w:szCs w:val="26"/>
                <w:lang w:val="uk-UA"/>
              </w:rPr>
              <w:t xml:space="preserve">Склади універсальні </w:t>
            </w:r>
          </w:p>
        </w:tc>
        <w:tc>
          <w:tcPr>
            <w:tcW w:w="710" w:type="dxa"/>
            <w:vAlign w:val="center"/>
          </w:tcPr>
          <w:p w:rsidR="000B4F82" w:rsidRPr="002D3475" w:rsidRDefault="000B4F82" w:rsidP="00B32670">
            <w:pPr>
              <w:pStyle w:val="af3"/>
              <w:spacing w:before="100"/>
              <w:ind w:firstLine="0"/>
              <w:jc w:val="center"/>
              <w:rPr>
                <w:rFonts w:ascii="Times New Roman" w:hAnsi="Times New Roman"/>
                <w:noProof/>
                <w:szCs w:val="26"/>
                <w:lang w:val="uk-UA"/>
              </w:rPr>
            </w:pPr>
            <w:r w:rsidRPr="002D3475">
              <w:rPr>
                <w:rFonts w:ascii="Times New Roman" w:hAnsi="Times New Roman"/>
                <w:noProof/>
                <w:szCs w:val="26"/>
                <w:lang w:val="uk-UA"/>
              </w:rPr>
              <w:t>0</w:t>
            </w:r>
          </w:p>
        </w:tc>
        <w:tc>
          <w:tcPr>
            <w:tcW w:w="711" w:type="dxa"/>
            <w:vAlign w:val="center"/>
          </w:tcPr>
          <w:p w:rsidR="000B4F82" w:rsidRPr="002D3475"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2D3475"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2D3475" w:rsidRDefault="000B4F82" w:rsidP="00B32670">
            <w:pPr>
              <w:pStyle w:val="af3"/>
              <w:spacing w:before="100"/>
              <w:ind w:firstLine="0"/>
              <w:jc w:val="center"/>
              <w:rPr>
                <w:rFonts w:ascii="Times New Roman" w:hAnsi="Times New Roman"/>
                <w:noProof/>
                <w:szCs w:val="26"/>
                <w:lang w:val="uk-UA"/>
              </w:rPr>
            </w:pPr>
            <w:r w:rsidRPr="002D3475">
              <w:rPr>
                <w:rFonts w:ascii="Times New Roman" w:hAnsi="Times New Roman"/>
                <w:noProof/>
                <w:szCs w:val="26"/>
                <w:lang w:val="uk-UA"/>
              </w:rPr>
              <w:t>0</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color w:val="FF0000"/>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color w:val="FF0000"/>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1252.9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Склади та сховища інші</w:t>
            </w:r>
            <w:r w:rsidRPr="00C06FD8">
              <w:rPr>
                <w:rFonts w:ascii="Times New Roman" w:hAnsi="Times New Roman"/>
                <w:noProof/>
                <w:szCs w:val="26"/>
                <w:vertAlign w:val="superscript"/>
                <w:lang w:val="uk-UA"/>
              </w:rPr>
              <w:t>2</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 </w:t>
            </w:r>
          </w:p>
        </w:tc>
        <w:tc>
          <w:tcPr>
            <w:tcW w:w="9059" w:type="dxa"/>
            <w:gridSpan w:val="9"/>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 xml:space="preserve">Будівлі для публічних виступів, закладів освітнього, медичного та оздоровчого </w:t>
            </w:r>
            <w:r w:rsidRPr="00C06FD8">
              <w:rPr>
                <w:rFonts w:ascii="Times New Roman" w:hAnsi="Times New Roman"/>
                <w:noProof/>
                <w:szCs w:val="26"/>
                <w:lang w:val="uk-UA"/>
              </w:rPr>
              <w:lastRenderedPageBreak/>
              <w:t>призначення</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lastRenderedPageBreak/>
              <w:t xml:space="preserve">1261 </w:t>
            </w:r>
          </w:p>
        </w:tc>
        <w:tc>
          <w:tcPr>
            <w:tcW w:w="9059" w:type="dxa"/>
            <w:gridSpan w:val="9"/>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Будівлі для публічних виступів</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1261.1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Театри, кінотеатри та концертні зали </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1261.2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Зали засідань та багатоцільові зали для публічних виступів </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1261.3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Цирки </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1261.4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Казино, ігорні будинки </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1,5</w:t>
            </w: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1,5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1261.5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Музичні та танцювальні зали, дискотеки </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1261.9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Будівлі для публічних виступів інші </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1262 </w:t>
            </w:r>
          </w:p>
        </w:tc>
        <w:tc>
          <w:tcPr>
            <w:tcW w:w="9059" w:type="dxa"/>
            <w:gridSpan w:val="9"/>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Музеї та бібліотеки</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1262.1 </w:t>
            </w:r>
          </w:p>
        </w:tc>
        <w:tc>
          <w:tcPr>
            <w:tcW w:w="4794"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Музеї та художні галереї</w:t>
            </w:r>
            <w:r w:rsidRPr="00C06FD8">
              <w:rPr>
                <w:rFonts w:ascii="Times New Roman" w:hAnsi="Times New Roman"/>
                <w:noProof/>
                <w:szCs w:val="26"/>
                <w:vertAlign w:val="superscript"/>
                <w:lang w:val="uk-UA"/>
              </w:rPr>
              <w:t>2</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1262.2 </w:t>
            </w:r>
          </w:p>
        </w:tc>
        <w:tc>
          <w:tcPr>
            <w:tcW w:w="4794"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Бібліотеки, книгосховища</w:t>
            </w:r>
            <w:r w:rsidRPr="00C06FD8">
              <w:rPr>
                <w:rFonts w:ascii="Times New Roman" w:hAnsi="Times New Roman"/>
                <w:noProof/>
                <w:szCs w:val="26"/>
                <w:vertAlign w:val="superscript"/>
                <w:lang w:val="uk-UA"/>
              </w:rPr>
              <w:t>2</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1262.3 </w:t>
            </w:r>
          </w:p>
        </w:tc>
        <w:tc>
          <w:tcPr>
            <w:tcW w:w="4794"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Технічні центри </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1262.4 </w:t>
            </w:r>
          </w:p>
        </w:tc>
        <w:tc>
          <w:tcPr>
            <w:tcW w:w="4794"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Планетарії</w:t>
            </w:r>
            <w:r w:rsidRPr="00C06FD8">
              <w:rPr>
                <w:rFonts w:ascii="Times New Roman" w:hAnsi="Times New Roman"/>
                <w:noProof/>
                <w:szCs w:val="26"/>
                <w:vertAlign w:val="superscript"/>
                <w:lang w:val="uk-UA"/>
              </w:rPr>
              <w:t>2</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1262.5 </w:t>
            </w:r>
          </w:p>
        </w:tc>
        <w:tc>
          <w:tcPr>
            <w:tcW w:w="4794"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Будівлі архівів</w:t>
            </w:r>
            <w:r w:rsidRPr="00C06FD8">
              <w:rPr>
                <w:rFonts w:ascii="Times New Roman" w:hAnsi="Times New Roman"/>
                <w:noProof/>
                <w:szCs w:val="26"/>
                <w:vertAlign w:val="superscript"/>
                <w:lang w:val="uk-UA"/>
              </w:rPr>
              <w:t>2</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1262.6 </w:t>
            </w:r>
          </w:p>
        </w:tc>
        <w:tc>
          <w:tcPr>
            <w:tcW w:w="4794"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Будівлі зоологічних та ботанічних садів</w:t>
            </w:r>
            <w:r w:rsidRPr="00C06FD8">
              <w:rPr>
                <w:rFonts w:ascii="Times New Roman" w:hAnsi="Times New Roman"/>
                <w:noProof/>
                <w:szCs w:val="26"/>
                <w:vertAlign w:val="superscript"/>
                <w:lang w:val="uk-UA"/>
              </w:rPr>
              <w:t>2</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1263 </w:t>
            </w:r>
          </w:p>
        </w:tc>
        <w:tc>
          <w:tcPr>
            <w:tcW w:w="9059" w:type="dxa"/>
            <w:gridSpan w:val="9"/>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Будівлі навчальних та дослідних закладів</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1263.1 </w:t>
            </w:r>
          </w:p>
        </w:tc>
        <w:tc>
          <w:tcPr>
            <w:tcW w:w="4794"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 xml:space="preserve">Будівлі науково-дослідних та проектно-вишукувальних установ </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1263.2 </w:t>
            </w:r>
          </w:p>
        </w:tc>
        <w:tc>
          <w:tcPr>
            <w:tcW w:w="4794"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 xml:space="preserve">Будівлі вищих навчальних закладів </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1263.3 </w:t>
            </w:r>
          </w:p>
        </w:tc>
        <w:tc>
          <w:tcPr>
            <w:tcW w:w="4794"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Будівлі шкіл та інших середніх навчальних закладів</w:t>
            </w:r>
            <w:r w:rsidRPr="00C06FD8">
              <w:rPr>
                <w:rFonts w:ascii="Times New Roman" w:hAnsi="Times New Roman"/>
                <w:noProof/>
                <w:szCs w:val="26"/>
                <w:vertAlign w:val="superscript"/>
                <w:lang w:val="uk-UA"/>
              </w:rPr>
              <w:t>2</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1263.4 </w:t>
            </w:r>
          </w:p>
        </w:tc>
        <w:tc>
          <w:tcPr>
            <w:tcW w:w="4794"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Будівлі професійно-технічних навчальних закладів</w:t>
            </w:r>
            <w:r w:rsidRPr="00C06FD8">
              <w:rPr>
                <w:rFonts w:ascii="Times New Roman" w:hAnsi="Times New Roman"/>
                <w:noProof/>
                <w:szCs w:val="26"/>
                <w:vertAlign w:val="superscript"/>
                <w:lang w:val="uk-UA"/>
              </w:rPr>
              <w:t>2</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1263.5 </w:t>
            </w:r>
          </w:p>
        </w:tc>
        <w:tc>
          <w:tcPr>
            <w:tcW w:w="4794"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Будівлі дошкільних та позашкільних навчальних закладів</w:t>
            </w:r>
            <w:r w:rsidRPr="00C06FD8">
              <w:rPr>
                <w:rFonts w:ascii="Times New Roman" w:hAnsi="Times New Roman"/>
                <w:noProof/>
                <w:szCs w:val="26"/>
                <w:vertAlign w:val="superscript"/>
                <w:lang w:val="uk-UA"/>
              </w:rPr>
              <w:t>2</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1263.6 </w:t>
            </w:r>
          </w:p>
        </w:tc>
        <w:tc>
          <w:tcPr>
            <w:tcW w:w="4794"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Будівлі спеціальних навчальних закладів для дітей з особливими потребами</w:t>
            </w:r>
            <w:r w:rsidRPr="00C06FD8">
              <w:rPr>
                <w:rFonts w:ascii="Times New Roman" w:hAnsi="Times New Roman"/>
                <w:noProof/>
                <w:szCs w:val="26"/>
                <w:vertAlign w:val="superscript"/>
                <w:lang w:val="uk-UA"/>
              </w:rPr>
              <w:t>2</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1263.7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 xml:space="preserve">Будівлі закладів з фахової перепідготовки </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1263.8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Будівлі метеорологічних станцій, обсерваторій</w:t>
            </w:r>
            <w:r w:rsidRPr="00C06FD8">
              <w:rPr>
                <w:rFonts w:ascii="Times New Roman" w:hAnsi="Times New Roman"/>
                <w:noProof/>
                <w:szCs w:val="26"/>
                <w:vertAlign w:val="superscript"/>
                <w:lang w:val="uk-UA"/>
              </w:rPr>
              <w:t>2</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80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1263.9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Будівлі освітніх та науково-дослідних закладів інші</w:t>
            </w:r>
            <w:r w:rsidRPr="00C06FD8">
              <w:rPr>
                <w:rFonts w:ascii="Times New Roman" w:hAnsi="Times New Roman"/>
                <w:noProof/>
                <w:szCs w:val="26"/>
                <w:vertAlign w:val="superscript"/>
                <w:lang w:val="uk-UA"/>
              </w:rPr>
              <w:t>2</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1264 </w:t>
            </w:r>
          </w:p>
        </w:tc>
        <w:tc>
          <w:tcPr>
            <w:tcW w:w="9059" w:type="dxa"/>
            <w:gridSpan w:val="9"/>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Будівлі лікарень та оздоровчих закладів</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1264.1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Лікарні багатопрофільні територіального обслуговування, навчальних закладів</w:t>
            </w:r>
            <w:r w:rsidRPr="00C06FD8">
              <w:rPr>
                <w:rFonts w:ascii="Times New Roman" w:hAnsi="Times New Roman"/>
                <w:noProof/>
                <w:szCs w:val="26"/>
                <w:vertAlign w:val="superscript"/>
                <w:lang w:val="uk-UA"/>
              </w:rPr>
              <w:t>2</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1264.2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Лікарні профільні, диспансери</w:t>
            </w:r>
            <w:r w:rsidRPr="00C06FD8">
              <w:rPr>
                <w:rFonts w:ascii="Times New Roman" w:hAnsi="Times New Roman"/>
                <w:noProof/>
                <w:szCs w:val="26"/>
                <w:vertAlign w:val="superscript"/>
                <w:lang w:val="uk-UA"/>
              </w:rPr>
              <w:t>2</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1264.3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Материнські та дитячі реабілітаційні центри, пологові будинки</w:t>
            </w:r>
            <w:r w:rsidRPr="00C06FD8">
              <w:rPr>
                <w:rFonts w:ascii="Times New Roman" w:hAnsi="Times New Roman"/>
                <w:noProof/>
                <w:szCs w:val="26"/>
                <w:vertAlign w:val="superscript"/>
                <w:lang w:val="uk-UA"/>
              </w:rPr>
              <w:t>2</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lastRenderedPageBreak/>
              <w:t xml:space="preserve">1264.4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Поліклініки, пункти медичного обслуговування та консультації</w:t>
            </w:r>
            <w:r w:rsidRPr="00C06FD8">
              <w:rPr>
                <w:rFonts w:ascii="Times New Roman" w:hAnsi="Times New Roman"/>
                <w:noProof/>
                <w:szCs w:val="26"/>
                <w:vertAlign w:val="superscript"/>
                <w:lang w:val="uk-UA"/>
              </w:rPr>
              <w:t>2</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r w:rsidRPr="00C06FD8">
              <w:rPr>
                <w:rFonts w:ascii="Times New Roman" w:hAnsi="Times New Roman"/>
                <w:noProof/>
                <w:szCs w:val="26"/>
                <w:vertAlign w:val="superscript"/>
                <w:lang w:val="uk-UA"/>
              </w:rPr>
              <w:t>3</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r w:rsidRPr="00C06FD8">
              <w:rPr>
                <w:rFonts w:ascii="Times New Roman" w:hAnsi="Times New Roman"/>
                <w:noProof/>
                <w:szCs w:val="26"/>
                <w:vertAlign w:val="superscript"/>
                <w:lang w:val="uk-UA"/>
              </w:rPr>
              <w:t>3</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1264.5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Шпиталі виправних закладів, в’язниць та Збройних Сил</w:t>
            </w:r>
            <w:r w:rsidRPr="00C06FD8">
              <w:rPr>
                <w:rFonts w:ascii="Times New Roman" w:hAnsi="Times New Roman"/>
                <w:noProof/>
                <w:szCs w:val="26"/>
                <w:vertAlign w:val="superscript"/>
                <w:lang w:val="uk-UA"/>
              </w:rPr>
              <w:t>2</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1264.6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Санаторії, профілакторії та центри функціональної реабілітації</w:t>
            </w:r>
            <w:r w:rsidRPr="00C06FD8">
              <w:rPr>
                <w:rFonts w:ascii="Times New Roman" w:hAnsi="Times New Roman"/>
                <w:noProof/>
                <w:szCs w:val="26"/>
                <w:vertAlign w:val="superscript"/>
                <w:lang w:val="uk-UA"/>
              </w:rPr>
              <w:t>2</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r w:rsidRPr="00C06FD8">
              <w:rPr>
                <w:rFonts w:ascii="Times New Roman" w:hAnsi="Times New Roman"/>
                <w:noProof/>
                <w:szCs w:val="26"/>
                <w:vertAlign w:val="superscript"/>
                <w:lang w:val="uk-UA"/>
              </w:rPr>
              <w:t>3</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r w:rsidRPr="00C06FD8">
              <w:rPr>
                <w:rFonts w:ascii="Times New Roman" w:hAnsi="Times New Roman"/>
                <w:noProof/>
                <w:szCs w:val="26"/>
                <w:vertAlign w:val="superscript"/>
                <w:lang w:val="uk-UA"/>
              </w:rPr>
              <w:t>3</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1264.9 </w:t>
            </w:r>
          </w:p>
        </w:tc>
        <w:tc>
          <w:tcPr>
            <w:tcW w:w="4794" w:type="dxa"/>
            <w:gridSpan w:val="3"/>
            <w:vAlign w:val="center"/>
          </w:tcPr>
          <w:p w:rsidR="000B4F82" w:rsidRPr="00C06FD8" w:rsidRDefault="000B4F82" w:rsidP="00B32670">
            <w:pPr>
              <w:pStyle w:val="af3"/>
              <w:spacing w:before="100"/>
              <w:ind w:firstLine="0"/>
              <w:jc w:val="left"/>
              <w:rPr>
                <w:rFonts w:ascii="Times New Roman" w:hAnsi="Times New Roman"/>
                <w:noProof/>
                <w:szCs w:val="26"/>
                <w:lang w:val="uk-UA"/>
              </w:rPr>
            </w:pPr>
            <w:r w:rsidRPr="00C06FD8">
              <w:rPr>
                <w:rFonts w:ascii="Times New Roman" w:hAnsi="Times New Roman"/>
                <w:noProof/>
                <w:szCs w:val="26"/>
                <w:lang w:val="uk-UA"/>
              </w:rPr>
              <w:t>Заклади лікувально-профілактичні та оздоровчі інші</w:t>
            </w:r>
            <w:r w:rsidRPr="00C06FD8">
              <w:rPr>
                <w:rFonts w:ascii="Times New Roman" w:hAnsi="Times New Roman"/>
                <w:noProof/>
                <w:szCs w:val="26"/>
                <w:vertAlign w:val="superscript"/>
                <w:lang w:val="uk-UA"/>
              </w:rPr>
              <w:t>2</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r w:rsidRPr="00C06FD8">
              <w:rPr>
                <w:rFonts w:ascii="Times New Roman" w:hAnsi="Times New Roman"/>
                <w:noProof/>
                <w:szCs w:val="26"/>
                <w:vertAlign w:val="superscript"/>
                <w:lang w:val="uk-UA"/>
              </w:rPr>
              <w:t>3</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r w:rsidRPr="00C06FD8">
              <w:rPr>
                <w:rFonts w:ascii="Times New Roman" w:hAnsi="Times New Roman"/>
                <w:noProof/>
                <w:szCs w:val="26"/>
                <w:vertAlign w:val="superscript"/>
                <w:lang w:val="uk-UA"/>
              </w:rPr>
              <w:t>3</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1265 </w:t>
            </w:r>
          </w:p>
        </w:tc>
        <w:tc>
          <w:tcPr>
            <w:tcW w:w="9059" w:type="dxa"/>
            <w:gridSpan w:val="9"/>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Зали спортивні</w:t>
            </w:r>
            <w:r w:rsidRPr="00C06FD8">
              <w:rPr>
                <w:rFonts w:ascii="Times New Roman" w:hAnsi="Times New Roman"/>
                <w:noProof/>
                <w:szCs w:val="26"/>
                <w:vertAlign w:val="superscript"/>
                <w:lang w:val="uk-UA"/>
              </w:rPr>
              <w:t>2</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1265.1 </w:t>
            </w:r>
          </w:p>
        </w:tc>
        <w:tc>
          <w:tcPr>
            <w:tcW w:w="4794"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Зали гімнастичні, баскетбольні, волейбольні, тенісні тощо </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1265.2 </w:t>
            </w:r>
          </w:p>
        </w:tc>
        <w:tc>
          <w:tcPr>
            <w:tcW w:w="4794"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Басейни криті для плавання </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1265.3 </w:t>
            </w:r>
          </w:p>
        </w:tc>
        <w:tc>
          <w:tcPr>
            <w:tcW w:w="4794"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Хокейні та льодові стадіони криті </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1265.4 </w:t>
            </w:r>
          </w:p>
        </w:tc>
        <w:tc>
          <w:tcPr>
            <w:tcW w:w="4794"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Манежі легкоатлетичні </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1265.5 </w:t>
            </w:r>
          </w:p>
        </w:tc>
        <w:tc>
          <w:tcPr>
            <w:tcW w:w="4794"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Тири </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1265.9 </w:t>
            </w:r>
          </w:p>
        </w:tc>
        <w:tc>
          <w:tcPr>
            <w:tcW w:w="4794" w:type="dxa"/>
            <w:gridSpan w:val="3"/>
            <w:vAlign w:val="center"/>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Зали спортивні інші </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ind w:firstLine="0"/>
              <w:rPr>
                <w:rFonts w:ascii="Times New Roman" w:hAnsi="Times New Roman"/>
                <w:noProof/>
                <w:szCs w:val="26"/>
                <w:lang w:val="uk-UA"/>
              </w:rPr>
            </w:pPr>
            <w:r w:rsidRPr="00C06FD8">
              <w:rPr>
                <w:rFonts w:ascii="Times New Roman" w:hAnsi="Times New Roman"/>
                <w:noProof/>
                <w:szCs w:val="26"/>
                <w:lang w:val="uk-UA"/>
              </w:rPr>
              <w:t xml:space="preserve">127 </w:t>
            </w:r>
          </w:p>
        </w:tc>
        <w:tc>
          <w:tcPr>
            <w:tcW w:w="9059" w:type="dxa"/>
            <w:gridSpan w:val="9"/>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Будівлі нежитлові інші</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8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1271 </w:t>
            </w:r>
          </w:p>
        </w:tc>
        <w:tc>
          <w:tcPr>
            <w:tcW w:w="9059" w:type="dxa"/>
            <w:gridSpan w:val="9"/>
            <w:vAlign w:val="center"/>
          </w:tcPr>
          <w:p w:rsidR="000B4F82" w:rsidRPr="00C06FD8" w:rsidRDefault="000B4F82" w:rsidP="00B32670">
            <w:pPr>
              <w:pStyle w:val="af3"/>
              <w:spacing w:before="80" w:line="228" w:lineRule="auto"/>
              <w:ind w:firstLine="0"/>
              <w:jc w:val="center"/>
              <w:rPr>
                <w:rFonts w:ascii="Times New Roman" w:hAnsi="Times New Roman"/>
                <w:noProof/>
                <w:szCs w:val="26"/>
                <w:lang w:val="uk-UA"/>
              </w:rPr>
            </w:pPr>
            <w:r w:rsidRPr="00C06FD8">
              <w:rPr>
                <w:rFonts w:ascii="Times New Roman" w:hAnsi="Times New Roman"/>
                <w:noProof/>
                <w:szCs w:val="26"/>
                <w:lang w:val="uk-UA"/>
              </w:rPr>
              <w:t>Будівлі сільськогосподарського призначення, лісівництва та рибного господарства</w:t>
            </w:r>
            <w:r w:rsidRPr="00C06FD8">
              <w:rPr>
                <w:rFonts w:ascii="Times New Roman" w:hAnsi="Times New Roman"/>
                <w:noProof/>
                <w:szCs w:val="26"/>
                <w:vertAlign w:val="superscript"/>
                <w:lang w:val="uk-UA"/>
              </w:rPr>
              <w:t>2</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8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1271.1 </w:t>
            </w:r>
          </w:p>
        </w:tc>
        <w:tc>
          <w:tcPr>
            <w:tcW w:w="4794" w:type="dxa"/>
            <w:gridSpan w:val="3"/>
            <w:vAlign w:val="center"/>
          </w:tcPr>
          <w:p w:rsidR="000B4F82" w:rsidRPr="00C06FD8" w:rsidRDefault="000B4F82" w:rsidP="00B32670">
            <w:pPr>
              <w:pStyle w:val="af3"/>
              <w:spacing w:before="80" w:line="228" w:lineRule="auto"/>
              <w:ind w:firstLine="0"/>
              <w:rPr>
                <w:rFonts w:ascii="Times New Roman" w:hAnsi="Times New Roman"/>
                <w:noProof/>
                <w:szCs w:val="26"/>
                <w:lang w:val="uk-UA"/>
              </w:rPr>
            </w:pPr>
            <w:r w:rsidRPr="00C06FD8">
              <w:rPr>
                <w:rFonts w:ascii="Times New Roman" w:hAnsi="Times New Roman"/>
                <w:noProof/>
                <w:szCs w:val="26"/>
                <w:lang w:val="uk-UA"/>
              </w:rPr>
              <w:t>Будівлі для тваринництва</w:t>
            </w:r>
            <w:r w:rsidRPr="00C06FD8">
              <w:rPr>
                <w:rFonts w:ascii="Times New Roman" w:hAnsi="Times New Roman"/>
                <w:noProof/>
                <w:szCs w:val="26"/>
                <w:vertAlign w:val="superscript"/>
                <w:lang w:val="uk-UA"/>
              </w:rPr>
              <w:t>2</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8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1271.2 </w:t>
            </w:r>
          </w:p>
        </w:tc>
        <w:tc>
          <w:tcPr>
            <w:tcW w:w="4794" w:type="dxa"/>
            <w:gridSpan w:val="3"/>
            <w:vAlign w:val="center"/>
          </w:tcPr>
          <w:p w:rsidR="000B4F82" w:rsidRPr="00C06FD8" w:rsidRDefault="000B4F82" w:rsidP="00B32670">
            <w:pPr>
              <w:pStyle w:val="af3"/>
              <w:spacing w:before="80" w:line="228" w:lineRule="auto"/>
              <w:ind w:firstLine="0"/>
              <w:rPr>
                <w:rFonts w:ascii="Times New Roman" w:hAnsi="Times New Roman"/>
                <w:noProof/>
                <w:szCs w:val="26"/>
                <w:lang w:val="uk-UA"/>
              </w:rPr>
            </w:pPr>
            <w:r w:rsidRPr="00C06FD8">
              <w:rPr>
                <w:rFonts w:ascii="Times New Roman" w:hAnsi="Times New Roman"/>
                <w:noProof/>
                <w:szCs w:val="26"/>
                <w:lang w:val="uk-UA"/>
              </w:rPr>
              <w:t>Будівлі для птахівництва</w:t>
            </w:r>
            <w:r w:rsidRPr="00C06FD8">
              <w:rPr>
                <w:rFonts w:ascii="Times New Roman" w:hAnsi="Times New Roman"/>
                <w:noProof/>
                <w:szCs w:val="26"/>
                <w:vertAlign w:val="superscript"/>
                <w:lang w:val="uk-UA"/>
              </w:rPr>
              <w:t>2</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8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1271.3 </w:t>
            </w:r>
          </w:p>
        </w:tc>
        <w:tc>
          <w:tcPr>
            <w:tcW w:w="4794" w:type="dxa"/>
            <w:gridSpan w:val="3"/>
            <w:vAlign w:val="center"/>
          </w:tcPr>
          <w:p w:rsidR="000B4F82" w:rsidRPr="00C06FD8" w:rsidRDefault="000B4F82" w:rsidP="00B32670">
            <w:pPr>
              <w:pStyle w:val="af3"/>
              <w:spacing w:before="80" w:line="228" w:lineRule="auto"/>
              <w:ind w:firstLine="0"/>
              <w:rPr>
                <w:rFonts w:ascii="Times New Roman" w:hAnsi="Times New Roman"/>
                <w:noProof/>
                <w:szCs w:val="26"/>
                <w:lang w:val="uk-UA"/>
              </w:rPr>
            </w:pPr>
            <w:r w:rsidRPr="00C06FD8">
              <w:rPr>
                <w:rFonts w:ascii="Times New Roman" w:hAnsi="Times New Roman"/>
                <w:noProof/>
                <w:szCs w:val="26"/>
                <w:lang w:val="uk-UA"/>
              </w:rPr>
              <w:t>Будівлі для зберігання зерна</w:t>
            </w:r>
            <w:r w:rsidRPr="00C06FD8">
              <w:rPr>
                <w:rFonts w:ascii="Times New Roman" w:hAnsi="Times New Roman"/>
                <w:noProof/>
                <w:szCs w:val="26"/>
                <w:vertAlign w:val="superscript"/>
                <w:lang w:val="uk-UA"/>
              </w:rPr>
              <w:t>2</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8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1271.4 </w:t>
            </w:r>
          </w:p>
        </w:tc>
        <w:tc>
          <w:tcPr>
            <w:tcW w:w="4794" w:type="dxa"/>
            <w:gridSpan w:val="3"/>
            <w:vAlign w:val="center"/>
          </w:tcPr>
          <w:p w:rsidR="000B4F82" w:rsidRPr="00C06FD8" w:rsidRDefault="000B4F82" w:rsidP="00B32670">
            <w:pPr>
              <w:pStyle w:val="af3"/>
              <w:spacing w:before="80" w:line="228" w:lineRule="auto"/>
              <w:ind w:firstLine="0"/>
              <w:rPr>
                <w:rFonts w:ascii="Times New Roman" w:hAnsi="Times New Roman"/>
                <w:noProof/>
                <w:szCs w:val="26"/>
                <w:lang w:val="uk-UA"/>
              </w:rPr>
            </w:pPr>
            <w:r w:rsidRPr="00C06FD8">
              <w:rPr>
                <w:rFonts w:ascii="Times New Roman" w:hAnsi="Times New Roman"/>
                <w:noProof/>
                <w:szCs w:val="26"/>
                <w:lang w:val="uk-UA"/>
              </w:rPr>
              <w:t>Будівлі силосні та сінажні</w:t>
            </w:r>
            <w:r w:rsidRPr="00C06FD8">
              <w:rPr>
                <w:rFonts w:ascii="Times New Roman" w:hAnsi="Times New Roman"/>
                <w:noProof/>
                <w:szCs w:val="26"/>
                <w:vertAlign w:val="superscript"/>
                <w:lang w:val="uk-UA"/>
              </w:rPr>
              <w:t>2</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8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1271.5 </w:t>
            </w:r>
          </w:p>
        </w:tc>
        <w:tc>
          <w:tcPr>
            <w:tcW w:w="4794" w:type="dxa"/>
            <w:gridSpan w:val="3"/>
            <w:vAlign w:val="center"/>
          </w:tcPr>
          <w:p w:rsidR="000B4F82" w:rsidRPr="00C06FD8" w:rsidRDefault="000B4F82" w:rsidP="00B32670">
            <w:pPr>
              <w:pStyle w:val="af3"/>
              <w:spacing w:before="80" w:line="228" w:lineRule="auto"/>
              <w:ind w:firstLine="0"/>
              <w:rPr>
                <w:rFonts w:ascii="Times New Roman" w:hAnsi="Times New Roman"/>
                <w:noProof/>
                <w:szCs w:val="26"/>
                <w:lang w:val="uk-UA"/>
              </w:rPr>
            </w:pPr>
            <w:r w:rsidRPr="00C06FD8">
              <w:rPr>
                <w:rFonts w:ascii="Times New Roman" w:hAnsi="Times New Roman"/>
                <w:noProof/>
                <w:szCs w:val="26"/>
                <w:lang w:val="uk-UA"/>
              </w:rPr>
              <w:t>Будівлі для садівництва, виноградарства та виноробства</w:t>
            </w:r>
            <w:r w:rsidRPr="00C06FD8">
              <w:rPr>
                <w:rFonts w:ascii="Times New Roman" w:hAnsi="Times New Roman"/>
                <w:noProof/>
                <w:szCs w:val="26"/>
                <w:vertAlign w:val="superscript"/>
                <w:lang w:val="uk-UA"/>
              </w:rPr>
              <w:t>2</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8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1271.6 </w:t>
            </w:r>
          </w:p>
        </w:tc>
        <w:tc>
          <w:tcPr>
            <w:tcW w:w="4794" w:type="dxa"/>
            <w:gridSpan w:val="3"/>
            <w:vAlign w:val="center"/>
          </w:tcPr>
          <w:p w:rsidR="000B4F82" w:rsidRPr="00C06FD8" w:rsidRDefault="000B4F82" w:rsidP="00B32670">
            <w:pPr>
              <w:pStyle w:val="af3"/>
              <w:spacing w:before="80" w:line="228" w:lineRule="auto"/>
              <w:ind w:firstLine="0"/>
              <w:rPr>
                <w:rFonts w:ascii="Times New Roman" w:hAnsi="Times New Roman"/>
                <w:noProof/>
                <w:szCs w:val="26"/>
                <w:lang w:val="uk-UA"/>
              </w:rPr>
            </w:pPr>
            <w:r w:rsidRPr="00C06FD8">
              <w:rPr>
                <w:rFonts w:ascii="Times New Roman" w:hAnsi="Times New Roman"/>
                <w:noProof/>
                <w:szCs w:val="26"/>
                <w:lang w:val="uk-UA"/>
              </w:rPr>
              <w:t>Будівлі тепличного господарства</w:t>
            </w:r>
            <w:r w:rsidRPr="00C06FD8">
              <w:rPr>
                <w:rFonts w:ascii="Times New Roman" w:hAnsi="Times New Roman"/>
                <w:noProof/>
                <w:szCs w:val="26"/>
                <w:vertAlign w:val="superscript"/>
                <w:lang w:val="uk-UA"/>
              </w:rPr>
              <w:t>2</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8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1271.7 </w:t>
            </w:r>
          </w:p>
        </w:tc>
        <w:tc>
          <w:tcPr>
            <w:tcW w:w="4794" w:type="dxa"/>
            <w:gridSpan w:val="3"/>
            <w:vAlign w:val="center"/>
          </w:tcPr>
          <w:p w:rsidR="000B4F82" w:rsidRPr="00C06FD8" w:rsidRDefault="000B4F82" w:rsidP="00B32670">
            <w:pPr>
              <w:pStyle w:val="af3"/>
              <w:spacing w:before="80" w:line="228" w:lineRule="auto"/>
              <w:ind w:firstLine="0"/>
              <w:rPr>
                <w:rFonts w:ascii="Times New Roman" w:hAnsi="Times New Roman"/>
                <w:noProof/>
                <w:szCs w:val="26"/>
                <w:lang w:val="uk-UA"/>
              </w:rPr>
            </w:pPr>
            <w:r w:rsidRPr="00C06FD8">
              <w:rPr>
                <w:rFonts w:ascii="Times New Roman" w:hAnsi="Times New Roman"/>
                <w:noProof/>
                <w:szCs w:val="26"/>
                <w:lang w:val="uk-UA"/>
              </w:rPr>
              <w:t>Будівлі рибного господарства</w:t>
            </w:r>
            <w:r w:rsidRPr="00C06FD8">
              <w:rPr>
                <w:rFonts w:ascii="Times New Roman" w:hAnsi="Times New Roman"/>
                <w:noProof/>
                <w:szCs w:val="26"/>
                <w:vertAlign w:val="superscript"/>
                <w:lang w:val="uk-UA"/>
              </w:rPr>
              <w:t>2</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8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1271.8 </w:t>
            </w:r>
          </w:p>
        </w:tc>
        <w:tc>
          <w:tcPr>
            <w:tcW w:w="4794" w:type="dxa"/>
            <w:gridSpan w:val="3"/>
            <w:vAlign w:val="center"/>
          </w:tcPr>
          <w:p w:rsidR="000B4F82" w:rsidRPr="00C06FD8" w:rsidRDefault="000B4F82" w:rsidP="00B32670">
            <w:pPr>
              <w:pStyle w:val="af3"/>
              <w:spacing w:before="8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Будівлі підприємств лісівництва та звірівництва</w:t>
            </w:r>
            <w:r w:rsidRPr="00C06FD8">
              <w:rPr>
                <w:rFonts w:ascii="Times New Roman" w:hAnsi="Times New Roman"/>
                <w:noProof/>
                <w:szCs w:val="26"/>
                <w:vertAlign w:val="superscript"/>
                <w:lang w:val="uk-UA"/>
              </w:rPr>
              <w:t>2</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8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1271.9 </w:t>
            </w:r>
          </w:p>
        </w:tc>
        <w:tc>
          <w:tcPr>
            <w:tcW w:w="4794" w:type="dxa"/>
            <w:gridSpan w:val="3"/>
            <w:vAlign w:val="center"/>
          </w:tcPr>
          <w:p w:rsidR="000B4F82" w:rsidRPr="00C06FD8" w:rsidRDefault="000B4F82" w:rsidP="00B32670">
            <w:pPr>
              <w:pStyle w:val="af3"/>
              <w:spacing w:before="8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Будівлі сільськогосподарського призначення інші</w:t>
            </w:r>
            <w:r w:rsidRPr="00C06FD8">
              <w:rPr>
                <w:rFonts w:ascii="Times New Roman" w:hAnsi="Times New Roman"/>
                <w:noProof/>
                <w:szCs w:val="26"/>
                <w:vertAlign w:val="superscript"/>
                <w:lang w:val="uk-UA"/>
              </w:rPr>
              <w:t>2</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8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1272 </w:t>
            </w:r>
          </w:p>
        </w:tc>
        <w:tc>
          <w:tcPr>
            <w:tcW w:w="9059" w:type="dxa"/>
            <w:gridSpan w:val="9"/>
            <w:vAlign w:val="center"/>
          </w:tcPr>
          <w:p w:rsidR="000B4F82" w:rsidRPr="00C06FD8" w:rsidRDefault="000B4F82" w:rsidP="00B32670">
            <w:pPr>
              <w:pStyle w:val="af3"/>
              <w:spacing w:before="80" w:line="228" w:lineRule="auto"/>
              <w:ind w:firstLine="0"/>
              <w:jc w:val="center"/>
              <w:rPr>
                <w:rFonts w:ascii="Times New Roman" w:hAnsi="Times New Roman"/>
                <w:noProof/>
                <w:szCs w:val="26"/>
                <w:lang w:val="uk-UA"/>
              </w:rPr>
            </w:pPr>
            <w:r w:rsidRPr="00C06FD8">
              <w:rPr>
                <w:rFonts w:ascii="Times New Roman" w:hAnsi="Times New Roman"/>
                <w:noProof/>
                <w:szCs w:val="26"/>
                <w:lang w:val="uk-UA"/>
              </w:rPr>
              <w:t>Будівлі для культової та релігійної діяльності</w:t>
            </w:r>
            <w:r w:rsidRPr="00C06FD8">
              <w:rPr>
                <w:rFonts w:ascii="Times New Roman" w:hAnsi="Times New Roman"/>
                <w:noProof/>
                <w:szCs w:val="26"/>
                <w:vertAlign w:val="superscript"/>
                <w:lang w:val="uk-UA"/>
              </w:rPr>
              <w:t>2</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1272.1 </w:t>
            </w:r>
          </w:p>
        </w:tc>
        <w:tc>
          <w:tcPr>
            <w:tcW w:w="4794"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Церкви, собори, костьоли, мечеті, синагоги тощо</w:t>
            </w:r>
            <w:r w:rsidRPr="00C06FD8">
              <w:rPr>
                <w:rFonts w:ascii="Times New Roman" w:hAnsi="Times New Roman"/>
                <w:noProof/>
                <w:szCs w:val="26"/>
                <w:vertAlign w:val="superscript"/>
                <w:lang w:val="uk-UA"/>
              </w:rPr>
              <w:t>2</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1272.2 </w:t>
            </w:r>
          </w:p>
        </w:tc>
        <w:tc>
          <w:tcPr>
            <w:tcW w:w="4794"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 xml:space="preserve">Похоронні бюро та ритуальні зали </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1272.3 </w:t>
            </w:r>
          </w:p>
        </w:tc>
        <w:tc>
          <w:tcPr>
            <w:tcW w:w="4794"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Цвинтарі та крематорії</w:t>
            </w:r>
            <w:r w:rsidRPr="00C06FD8">
              <w:rPr>
                <w:rFonts w:ascii="Times New Roman" w:hAnsi="Times New Roman"/>
                <w:noProof/>
                <w:szCs w:val="26"/>
                <w:vertAlign w:val="superscript"/>
                <w:lang w:val="uk-UA"/>
              </w:rPr>
              <w:t>2</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1273 </w:t>
            </w:r>
          </w:p>
        </w:tc>
        <w:tc>
          <w:tcPr>
            <w:tcW w:w="9059" w:type="dxa"/>
            <w:gridSpan w:val="9"/>
            <w:vAlign w:val="center"/>
          </w:tcPr>
          <w:p w:rsidR="000B4F82" w:rsidRPr="00C06FD8" w:rsidRDefault="000B4F82" w:rsidP="00B32670">
            <w:pPr>
              <w:pStyle w:val="af3"/>
              <w:spacing w:before="100" w:line="228" w:lineRule="auto"/>
              <w:ind w:firstLine="0"/>
              <w:jc w:val="center"/>
              <w:rPr>
                <w:rFonts w:ascii="Times New Roman" w:hAnsi="Times New Roman"/>
                <w:noProof/>
                <w:szCs w:val="26"/>
                <w:lang w:val="uk-UA"/>
              </w:rPr>
            </w:pPr>
            <w:r w:rsidRPr="00C06FD8">
              <w:rPr>
                <w:rFonts w:ascii="Times New Roman" w:hAnsi="Times New Roman"/>
                <w:noProof/>
                <w:szCs w:val="26"/>
                <w:lang w:val="uk-UA"/>
              </w:rPr>
              <w:t>Пам’ятки історичні та такі, що охороняються державою</w:t>
            </w:r>
            <w:r w:rsidRPr="00C06FD8">
              <w:rPr>
                <w:rFonts w:ascii="Times New Roman" w:hAnsi="Times New Roman"/>
                <w:noProof/>
                <w:szCs w:val="26"/>
                <w:vertAlign w:val="superscript"/>
                <w:lang w:val="uk-UA"/>
              </w:rPr>
              <w:t>2</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1273.1 </w:t>
            </w:r>
          </w:p>
        </w:tc>
        <w:tc>
          <w:tcPr>
            <w:tcW w:w="4794"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Пам’ятки історії та архітектури</w:t>
            </w:r>
            <w:r w:rsidRPr="00C06FD8">
              <w:rPr>
                <w:rFonts w:ascii="Times New Roman" w:hAnsi="Times New Roman"/>
                <w:noProof/>
                <w:szCs w:val="26"/>
                <w:vertAlign w:val="superscript"/>
                <w:lang w:val="uk-UA"/>
              </w:rPr>
              <w:t>2</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1273.2 </w:t>
            </w:r>
          </w:p>
        </w:tc>
        <w:tc>
          <w:tcPr>
            <w:tcW w:w="4794"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 xml:space="preserve">Археологічні розкопки, руїни та історичні </w:t>
            </w:r>
            <w:r w:rsidRPr="00C06FD8">
              <w:rPr>
                <w:rFonts w:ascii="Times New Roman" w:hAnsi="Times New Roman"/>
                <w:noProof/>
                <w:szCs w:val="26"/>
                <w:lang w:val="uk-UA"/>
              </w:rPr>
              <w:lastRenderedPageBreak/>
              <w:t>місця, що охороняються державою</w:t>
            </w:r>
            <w:r w:rsidRPr="00C06FD8">
              <w:rPr>
                <w:rFonts w:ascii="Times New Roman" w:hAnsi="Times New Roman"/>
                <w:noProof/>
                <w:szCs w:val="26"/>
                <w:vertAlign w:val="superscript"/>
                <w:lang w:val="uk-UA"/>
              </w:rPr>
              <w:t>2</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lastRenderedPageBreak/>
              <w:t>0</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lastRenderedPageBreak/>
              <w:t xml:space="preserve">1273.3 </w:t>
            </w:r>
          </w:p>
        </w:tc>
        <w:tc>
          <w:tcPr>
            <w:tcW w:w="4794" w:type="dxa"/>
            <w:gridSpan w:val="3"/>
            <w:vAlign w:val="center"/>
          </w:tcPr>
          <w:p w:rsidR="000B4F82" w:rsidRPr="00C06FD8" w:rsidRDefault="000B4F82" w:rsidP="00B32670">
            <w:pPr>
              <w:pStyle w:val="af3"/>
              <w:spacing w:before="100" w:line="228" w:lineRule="auto"/>
              <w:ind w:firstLine="0"/>
              <w:jc w:val="left"/>
              <w:rPr>
                <w:rFonts w:ascii="Times New Roman" w:hAnsi="Times New Roman"/>
                <w:noProof/>
                <w:szCs w:val="26"/>
                <w:lang w:val="uk-UA"/>
              </w:rPr>
            </w:pPr>
            <w:r w:rsidRPr="00C06FD8">
              <w:rPr>
                <w:rFonts w:ascii="Times New Roman" w:hAnsi="Times New Roman"/>
                <w:noProof/>
                <w:szCs w:val="26"/>
                <w:lang w:val="uk-UA"/>
              </w:rPr>
              <w:t>Меморіали, художньо-декоративні будівлі, статуї</w:t>
            </w:r>
            <w:r w:rsidRPr="00C06FD8">
              <w:rPr>
                <w:rFonts w:ascii="Times New Roman" w:hAnsi="Times New Roman"/>
                <w:noProof/>
                <w:szCs w:val="26"/>
                <w:vertAlign w:val="superscript"/>
                <w:lang w:val="uk-UA"/>
              </w:rPr>
              <w:t>2</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1274 </w:t>
            </w:r>
          </w:p>
        </w:tc>
        <w:tc>
          <w:tcPr>
            <w:tcW w:w="9059" w:type="dxa"/>
            <w:gridSpan w:val="9"/>
            <w:vAlign w:val="center"/>
          </w:tcPr>
          <w:p w:rsidR="000B4F82" w:rsidRPr="00C06FD8" w:rsidRDefault="000B4F82" w:rsidP="00B32670">
            <w:pPr>
              <w:pStyle w:val="af3"/>
              <w:spacing w:before="100" w:line="228" w:lineRule="auto"/>
              <w:ind w:firstLine="0"/>
              <w:jc w:val="center"/>
              <w:rPr>
                <w:rFonts w:ascii="Times New Roman" w:hAnsi="Times New Roman"/>
                <w:noProof/>
                <w:szCs w:val="26"/>
                <w:lang w:val="uk-UA"/>
              </w:rPr>
            </w:pPr>
            <w:r w:rsidRPr="00C06FD8">
              <w:rPr>
                <w:rFonts w:ascii="Times New Roman" w:hAnsi="Times New Roman"/>
                <w:noProof/>
                <w:szCs w:val="26"/>
                <w:lang w:val="uk-UA"/>
              </w:rPr>
              <w:t>Будівлі інші, не класифіковані раніше</w:t>
            </w:r>
            <w:r w:rsidRPr="00C06FD8">
              <w:rPr>
                <w:rFonts w:ascii="Times New Roman" w:hAnsi="Times New Roman"/>
                <w:noProof/>
                <w:szCs w:val="26"/>
                <w:vertAlign w:val="superscript"/>
                <w:lang w:val="uk-UA"/>
              </w:rPr>
              <w:t>2</w:t>
            </w: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1274.1 </w:t>
            </w:r>
          </w:p>
        </w:tc>
        <w:tc>
          <w:tcPr>
            <w:tcW w:w="4794" w:type="dxa"/>
            <w:gridSpan w:val="3"/>
            <w:vAlign w:val="center"/>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Казарми Збройних Сил</w:t>
            </w:r>
            <w:r w:rsidRPr="00C06FD8">
              <w:rPr>
                <w:rFonts w:ascii="Times New Roman" w:hAnsi="Times New Roman"/>
                <w:noProof/>
                <w:szCs w:val="26"/>
                <w:vertAlign w:val="superscript"/>
                <w:lang w:val="uk-UA"/>
              </w:rPr>
              <w:t>2</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1274.2 </w:t>
            </w:r>
          </w:p>
        </w:tc>
        <w:tc>
          <w:tcPr>
            <w:tcW w:w="4794" w:type="dxa"/>
            <w:gridSpan w:val="3"/>
            <w:vAlign w:val="center"/>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Будівлі поліцейських та пожежних служб</w:t>
            </w:r>
            <w:r w:rsidRPr="00C06FD8">
              <w:rPr>
                <w:rFonts w:ascii="Times New Roman" w:hAnsi="Times New Roman"/>
                <w:noProof/>
                <w:szCs w:val="26"/>
                <w:vertAlign w:val="superscript"/>
                <w:lang w:val="uk-UA"/>
              </w:rPr>
              <w:t>2</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1274.3 </w:t>
            </w:r>
          </w:p>
        </w:tc>
        <w:tc>
          <w:tcPr>
            <w:tcW w:w="4794" w:type="dxa"/>
            <w:gridSpan w:val="3"/>
            <w:vAlign w:val="center"/>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Будівлі виправних закладів, в’язниць та слідчих ізоляторів</w:t>
            </w:r>
            <w:r w:rsidRPr="00C06FD8">
              <w:rPr>
                <w:rFonts w:ascii="Times New Roman" w:hAnsi="Times New Roman"/>
                <w:noProof/>
                <w:szCs w:val="26"/>
                <w:vertAlign w:val="superscript"/>
                <w:lang w:val="uk-UA"/>
              </w:rPr>
              <w:t>2</w:t>
            </w:r>
          </w:p>
        </w:tc>
        <w:tc>
          <w:tcPr>
            <w:tcW w:w="710"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1274.4 </w:t>
            </w:r>
          </w:p>
        </w:tc>
        <w:tc>
          <w:tcPr>
            <w:tcW w:w="4794" w:type="dxa"/>
            <w:gridSpan w:val="3"/>
            <w:vAlign w:val="center"/>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Будівлі лазень та пралень </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1"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r w:rsidR="000B4F82" w:rsidRPr="00C06FD8" w:rsidTr="00B32670">
        <w:tblPrEx>
          <w:tblBorders>
            <w:insideH w:val="single" w:sz="6" w:space="0" w:color="auto"/>
            <w:insideV w:val="single" w:sz="6" w:space="0" w:color="auto"/>
          </w:tblBorders>
          <w:tblCellMar>
            <w:left w:w="28" w:type="dxa"/>
            <w:right w:w="28" w:type="dxa"/>
          </w:tblCellMar>
        </w:tblPrEx>
        <w:trPr>
          <w:trHeight w:val="20"/>
        </w:trPr>
        <w:tc>
          <w:tcPr>
            <w:tcW w:w="852" w:type="dxa"/>
            <w:gridSpan w:val="2"/>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1274.5 </w:t>
            </w:r>
          </w:p>
        </w:tc>
        <w:tc>
          <w:tcPr>
            <w:tcW w:w="4794" w:type="dxa"/>
            <w:gridSpan w:val="3"/>
            <w:vAlign w:val="center"/>
          </w:tcPr>
          <w:p w:rsidR="000B4F82" w:rsidRPr="00C06FD8" w:rsidRDefault="000B4F82" w:rsidP="00B32670">
            <w:pPr>
              <w:pStyle w:val="af3"/>
              <w:spacing w:before="100" w:line="228" w:lineRule="auto"/>
              <w:ind w:firstLine="0"/>
              <w:rPr>
                <w:rFonts w:ascii="Times New Roman" w:hAnsi="Times New Roman"/>
                <w:noProof/>
                <w:szCs w:val="26"/>
                <w:lang w:val="uk-UA"/>
              </w:rPr>
            </w:pPr>
            <w:r w:rsidRPr="00C06FD8">
              <w:rPr>
                <w:rFonts w:ascii="Times New Roman" w:hAnsi="Times New Roman"/>
                <w:noProof/>
                <w:szCs w:val="26"/>
                <w:lang w:val="uk-UA"/>
              </w:rPr>
              <w:t xml:space="preserve">Будівлі з облаштування населених пунктів </w:t>
            </w:r>
          </w:p>
        </w:tc>
        <w:tc>
          <w:tcPr>
            <w:tcW w:w="710"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1" w:type="dxa"/>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2" w:type="dxa"/>
            <w:tcBorders>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r w:rsidRPr="00C06FD8">
              <w:rPr>
                <w:rFonts w:ascii="Times New Roman" w:hAnsi="Times New Roman"/>
                <w:noProof/>
                <w:szCs w:val="26"/>
                <w:lang w:val="uk-UA"/>
              </w:rPr>
              <w:t>0,5</w:t>
            </w:r>
          </w:p>
        </w:tc>
        <w:tc>
          <w:tcPr>
            <w:tcW w:w="710" w:type="dxa"/>
            <w:tcBorders>
              <w:left w:val="single" w:sz="4" w:space="0" w:color="auto"/>
              <w:righ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c>
          <w:tcPr>
            <w:tcW w:w="711" w:type="dxa"/>
            <w:tcBorders>
              <w:left w:val="single" w:sz="4" w:space="0" w:color="auto"/>
            </w:tcBorders>
            <w:vAlign w:val="center"/>
          </w:tcPr>
          <w:p w:rsidR="000B4F82" w:rsidRPr="00C06FD8" w:rsidRDefault="000B4F82" w:rsidP="00B32670">
            <w:pPr>
              <w:pStyle w:val="af3"/>
              <w:spacing w:before="100"/>
              <w:ind w:firstLine="0"/>
              <w:jc w:val="center"/>
              <w:rPr>
                <w:rFonts w:ascii="Times New Roman" w:hAnsi="Times New Roman"/>
                <w:noProof/>
                <w:szCs w:val="26"/>
                <w:lang w:val="uk-UA"/>
              </w:rPr>
            </w:pPr>
          </w:p>
        </w:tc>
      </w:tr>
    </w:tbl>
    <w:p w:rsidR="000B4F82" w:rsidRPr="0093621C" w:rsidRDefault="000B4F82" w:rsidP="000B4F82">
      <w:pPr>
        <w:pStyle w:val="af3"/>
        <w:spacing w:before="0"/>
        <w:rPr>
          <w:rFonts w:ascii="Times New Roman" w:hAnsi="Times New Roman"/>
          <w:b/>
          <w:noProof/>
          <w:sz w:val="22"/>
          <w:szCs w:val="22"/>
          <w:vertAlign w:val="superscript"/>
          <w:lang w:val="uk-UA"/>
        </w:rPr>
      </w:pPr>
    </w:p>
    <w:p w:rsidR="000B4F82" w:rsidRPr="0093621C" w:rsidRDefault="000B4F82" w:rsidP="000B4F82">
      <w:pPr>
        <w:pStyle w:val="af3"/>
        <w:spacing w:before="0"/>
        <w:ind w:firstLine="426"/>
        <w:rPr>
          <w:rFonts w:ascii="Times New Roman" w:hAnsi="Times New Roman"/>
          <w:noProof/>
          <w:sz w:val="22"/>
          <w:szCs w:val="22"/>
          <w:lang w:val="uk-UA"/>
        </w:rPr>
      </w:pPr>
      <w:r w:rsidRPr="0093621C">
        <w:rPr>
          <w:rFonts w:ascii="Times New Roman" w:hAnsi="Times New Roman"/>
          <w:b/>
          <w:noProof/>
          <w:sz w:val="22"/>
          <w:szCs w:val="22"/>
          <w:vertAlign w:val="superscript"/>
          <w:lang w:val="uk-UA"/>
        </w:rPr>
        <w:t>1</w:t>
      </w:r>
      <w:r w:rsidRPr="0093621C">
        <w:rPr>
          <w:rFonts w:ascii="Times New Roman" w:hAnsi="Times New Roman"/>
          <w:noProof/>
          <w:sz w:val="22"/>
          <w:szCs w:val="22"/>
          <w:lang w:val="uk-UA"/>
        </w:rPr>
        <w:t xml:space="preserve"> Класифікація будівель та споруд, код та найменування зазначаються відповідно до Державного класифікатора будівель та споруд ДК 018-2000, затвердженого наказом Держстандарту від 17 серпня 2000 р. № 507.</w:t>
      </w:r>
    </w:p>
    <w:p w:rsidR="000B4F82" w:rsidRPr="0093621C" w:rsidRDefault="000B4F82" w:rsidP="000B4F82">
      <w:pPr>
        <w:pStyle w:val="af3"/>
        <w:spacing w:before="60"/>
        <w:ind w:firstLine="426"/>
        <w:rPr>
          <w:rFonts w:ascii="Times New Roman" w:hAnsi="Times New Roman"/>
          <w:noProof/>
          <w:sz w:val="22"/>
          <w:szCs w:val="22"/>
          <w:vertAlign w:val="superscript"/>
          <w:lang w:val="uk-UA"/>
        </w:rPr>
      </w:pPr>
      <w:r w:rsidRPr="0093621C">
        <w:rPr>
          <w:rFonts w:ascii="Times New Roman" w:hAnsi="Times New Roman"/>
          <w:b/>
          <w:noProof/>
          <w:sz w:val="22"/>
          <w:szCs w:val="22"/>
          <w:vertAlign w:val="superscript"/>
          <w:lang w:val="uk-UA"/>
        </w:rPr>
        <w:t>2</w:t>
      </w:r>
      <w:r w:rsidRPr="0093621C">
        <w:rPr>
          <w:rFonts w:ascii="Times New Roman" w:hAnsi="Times New Roman"/>
          <w:noProof/>
          <w:sz w:val="22"/>
          <w:szCs w:val="22"/>
          <w:lang w:val="uk-UA"/>
        </w:rPr>
        <w:t xml:space="preserve"> Об’єкти нерухомості, що класифікуються за цим підкласом, звільняються/можуть звільнятися повністю або частково від оподаткування податком на нерухоме майно, відмінне від земельної ділянки, відповідно до норм підпункту 266.2.2 пункту 266.2 та пункту 266.4 статті 266 Податкового кодексу України.</w:t>
      </w:r>
      <w:r w:rsidRPr="0093621C">
        <w:rPr>
          <w:rFonts w:ascii="Times New Roman" w:hAnsi="Times New Roman"/>
          <w:noProof/>
          <w:sz w:val="22"/>
          <w:szCs w:val="22"/>
          <w:vertAlign w:val="superscript"/>
          <w:lang w:val="uk-UA"/>
        </w:rPr>
        <w:t xml:space="preserve"> </w:t>
      </w:r>
    </w:p>
    <w:p w:rsidR="000B4F82" w:rsidRPr="0093621C" w:rsidRDefault="000B4F82" w:rsidP="000B4F82">
      <w:pPr>
        <w:pStyle w:val="af3"/>
        <w:spacing w:before="0"/>
        <w:rPr>
          <w:rFonts w:ascii="Times New Roman" w:hAnsi="Times New Roman"/>
          <w:noProof/>
          <w:sz w:val="22"/>
          <w:szCs w:val="22"/>
          <w:lang w:val="uk-UA"/>
        </w:rPr>
      </w:pPr>
    </w:p>
    <w:p w:rsidR="000B4F82" w:rsidRPr="0093621C" w:rsidRDefault="000B4F82" w:rsidP="000B4F82">
      <w:pPr>
        <w:pStyle w:val="af3"/>
        <w:spacing w:before="60"/>
        <w:ind w:firstLine="426"/>
        <w:rPr>
          <w:rFonts w:ascii="Times New Roman" w:hAnsi="Times New Roman"/>
          <w:noProof/>
          <w:sz w:val="22"/>
          <w:szCs w:val="22"/>
          <w:lang w:val="uk-UA"/>
        </w:rPr>
      </w:pPr>
      <w:r w:rsidRPr="0093621C">
        <w:rPr>
          <w:rFonts w:ascii="Times New Roman" w:hAnsi="Times New Roman"/>
          <w:b/>
          <w:noProof/>
          <w:sz w:val="22"/>
          <w:szCs w:val="22"/>
          <w:vertAlign w:val="superscript"/>
          <w:lang w:val="uk-UA"/>
        </w:rPr>
        <w:t>3</w:t>
      </w:r>
      <w:r w:rsidRPr="0093621C">
        <w:rPr>
          <w:rFonts w:ascii="Times New Roman" w:hAnsi="Times New Roman"/>
          <w:noProof/>
          <w:sz w:val="22"/>
          <w:szCs w:val="22"/>
          <w:vertAlign w:val="superscript"/>
          <w:lang w:val="uk-UA"/>
        </w:rPr>
        <w:t xml:space="preserve"> </w:t>
      </w:r>
      <w:r w:rsidRPr="0093621C">
        <w:rPr>
          <w:rFonts w:ascii="Times New Roman" w:hAnsi="Times New Roman"/>
          <w:noProof/>
          <w:sz w:val="22"/>
          <w:szCs w:val="22"/>
          <w:lang w:val="uk-UA"/>
        </w:rPr>
        <w:t xml:space="preserve">Крім обєктів нерухомості, які звільнені від оподаткування податком на нерухоме майно, відмінне від земельної ділянки, відповідно до норм підпункту 266.2.2 пункту 266.2 статті 266 Податкового кодексу України.  </w:t>
      </w:r>
    </w:p>
    <w:p w:rsidR="000B4F82" w:rsidRDefault="000B4F82" w:rsidP="000B4F82">
      <w:pPr>
        <w:pStyle w:val="af3"/>
        <w:spacing w:before="0"/>
        <w:ind w:firstLine="0"/>
        <w:rPr>
          <w:rFonts w:ascii="Times New Roman" w:hAnsi="Times New Roman"/>
          <w:sz w:val="22"/>
          <w:szCs w:val="22"/>
          <w:lang w:val="uk-UA"/>
        </w:rPr>
      </w:pPr>
    </w:p>
    <w:p w:rsidR="000B4F82" w:rsidRPr="00516793" w:rsidRDefault="000B4F82" w:rsidP="000B4F82">
      <w:pPr>
        <w:pStyle w:val="af3"/>
        <w:spacing w:before="0"/>
        <w:ind w:firstLine="426"/>
        <w:rPr>
          <w:rFonts w:ascii="Times New Roman" w:hAnsi="Times New Roman"/>
          <w:sz w:val="22"/>
          <w:szCs w:val="22"/>
          <w:vertAlign w:val="superscript"/>
          <w:lang w:val="uk-UA"/>
        </w:rPr>
      </w:pPr>
      <w:r w:rsidRPr="00C24AD8">
        <w:rPr>
          <w:rFonts w:ascii="Times New Roman" w:hAnsi="Times New Roman"/>
          <w:sz w:val="22"/>
          <w:szCs w:val="22"/>
          <w:vertAlign w:val="superscript"/>
          <w:lang w:val="uk-UA"/>
        </w:rPr>
        <w:t xml:space="preserve">4 </w:t>
      </w:r>
      <w:r w:rsidRPr="00C24AD8">
        <w:rPr>
          <w:rFonts w:ascii="Times New Roman" w:hAnsi="Times New Roman"/>
          <w:sz w:val="22"/>
          <w:szCs w:val="22"/>
          <w:lang w:val="uk-UA"/>
        </w:rPr>
        <w:t>Крім гаражів, які належать громадянам не суб’єктам господарювання, де ставка становить 0.</w:t>
      </w:r>
    </w:p>
    <w:p w:rsidR="000B4F82" w:rsidRPr="00516793" w:rsidRDefault="000B4F82" w:rsidP="000B4F82">
      <w:pPr>
        <w:pStyle w:val="af3"/>
        <w:spacing w:before="0"/>
        <w:ind w:firstLine="0"/>
        <w:rPr>
          <w:rFonts w:ascii="Times New Roman" w:hAnsi="Times New Roman"/>
          <w:sz w:val="22"/>
          <w:szCs w:val="22"/>
          <w:lang w:val="uk-UA"/>
        </w:rPr>
      </w:pPr>
    </w:p>
    <w:p w:rsidR="000B4F82" w:rsidRPr="002D6C37" w:rsidRDefault="000B4F82" w:rsidP="000B4F82">
      <w:pPr>
        <w:rPr>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rPr>
          <w:rFonts w:ascii="Times New Roman" w:hAnsi="Times New Roman"/>
          <w:sz w:val="26"/>
          <w:szCs w:val="26"/>
          <w:lang w:val="uk-UA"/>
        </w:rPr>
      </w:pPr>
      <w:r>
        <w:rPr>
          <w:rFonts w:ascii="Times New Roman" w:hAnsi="Times New Roman"/>
          <w:sz w:val="26"/>
          <w:szCs w:val="26"/>
          <w:lang w:val="uk-UA"/>
        </w:rPr>
        <w:t xml:space="preserve">Секретар міської ради </w:t>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t>Віктор Гільтайчук</w:t>
      </w: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ind w:left="6237"/>
        <w:rPr>
          <w:rFonts w:ascii="Times New Roman" w:hAnsi="Times New Roman"/>
          <w:sz w:val="26"/>
          <w:szCs w:val="26"/>
          <w:lang w:val="uk-UA"/>
        </w:rPr>
      </w:pPr>
    </w:p>
    <w:p w:rsidR="000B4F82" w:rsidRDefault="000B4F82" w:rsidP="000B4F82">
      <w:pPr>
        <w:pStyle w:val="aa"/>
        <w:spacing w:before="0" w:beforeAutospacing="0" w:after="0" w:afterAutospacing="0" w:line="252" w:lineRule="atLeast"/>
        <w:rPr>
          <w:rFonts w:ascii="Times New Roman" w:hAnsi="Times New Roman"/>
          <w:sz w:val="26"/>
          <w:szCs w:val="26"/>
          <w:lang w:val="uk-UA"/>
        </w:rPr>
      </w:pPr>
    </w:p>
    <w:tbl>
      <w:tblPr>
        <w:tblW w:w="3540" w:type="dxa"/>
        <w:tblCellSpacing w:w="0" w:type="dxa"/>
        <w:tblInd w:w="5954" w:type="dxa"/>
        <w:shd w:val="clear" w:color="auto" w:fill="FFFFFF"/>
        <w:tblCellMar>
          <w:left w:w="0" w:type="dxa"/>
          <w:right w:w="0" w:type="dxa"/>
        </w:tblCellMar>
        <w:tblLook w:val="04A0"/>
      </w:tblPr>
      <w:tblGrid>
        <w:gridCol w:w="3540"/>
      </w:tblGrid>
      <w:tr w:rsidR="000B4F82" w:rsidRPr="00811F0F" w:rsidTr="00B32670">
        <w:trPr>
          <w:tblCellSpacing w:w="0" w:type="dxa"/>
        </w:trPr>
        <w:tc>
          <w:tcPr>
            <w:tcW w:w="0" w:type="auto"/>
            <w:shd w:val="clear" w:color="auto" w:fill="FFFFFF"/>
            <w:vAlign w:val="center"/>
          </w:tcPr>
          <w:p w:rsidR="000B4F82" w:rsidRPr="00811F0F" w:rsidRDefault="000B4F82" w:rsidP="00B32670">
            <w:pPr>
              <w:pStyle w:val="aa"/>
              <w:spacing w:before="0" w:beforeAutospacing="0" w:after="0" w:afterAutospacing="0" w:line="252" w:lineRule="atLeast"/>
              <w:rPr>
                <w:rFonts w:ascii="Times New Roman" w:hAnsi="Times New Roman"/>
                <w:sz w:val="26"/>
                <w:szCs w:val="26"/>
                <w:lang w:val="uk-UA"/>
              </w:rPr>
            </w:pPr>
            <w:r w:rsidRPr="00811F0F">
              <w:rPr>
                <w:rFonts w:ascii="Times New Roman" w:hAnsi="Times New Roman"/>
                <w:sz w:val="26"/>
                <w:szCs w:val="26"/>
                <w:lang w:val="uk-UA"/>
              </w:rPr>
              <w:t xml:space="preserve">Додаток </w:t>
            </w:r>
            <w:r>
              <w:rPr>
                <w:rFonts w:ascii="Times New Roman" w:hAnsi="Times New Roman"/>
                <w:sz w:val="26"/>
                <w:szCs w:val="26"/>
                <w:lang w:val="uk-UA"/>
              </w:rPr>
              <w:t>4</w:t>
            </w:r>
          </w:p>
          <w:p w:rsidR="000B4F82" w:rsidRPr="00811F0F" w:rsidRDefault="000B4F82" w:rsidP="00B32670">
            <w:pPr>
              <w:pStyle w:val="aa"/>
              <w:spacing w:before="0" w:beforeAutospacing="0" w:after="0" w:afterAutospacing="0" w:line="252" w:lineRule="atLeast"/>
              <w:rPr>
                <w:rFonts w:ascii="Times New Roman" w:hAnsi="Times New Roman"/>
                <w:sz w:val="26"/>
                <w:szCs w:val="26"/>
                <w:lang w:val="uk-UA"/>
              </w:rPr>
            </w:pPr>
            <w:r w:rsidRPr="00811F0F">
              <w:rPr>
                <w:rFonts w:ascii="Times New Roman" w:hAnsi="Times New Roman"/>
                <w:sz w:val="26"/>
                <w:szCs w:val="26"/>
                <w:lang w:val="uk-UA"/>
              </w:rPr>
              <w:t>до рішення міської ради</w:t>
            </w:r>
          </w:p>
          <w:p w:rsidR="000B4F82" w:rsidRPr="00811F0F" w:rsidRDefault="000B4F82" w:rsidP="00B32670">
            <w:pPr>
              <w:pStyle w:val="aa"/>
              <w:spacing w:before="0" w:beforeAutospacing="0" w:after="0" w:afterAutospacing="0" w:line="252" w:lineRule="atLeast"/>
              <w:rPr>
                <w:rFonts w:ascii="Times New Roman" w:hAnsi="Times New Roman"/>
                <w:sz w:val="26"/>
                <w:szCs w:val="26"/>
                <w:lang w:val="uk-UA"/>
              </w:rPr>
            </w:pPr>
            <w:r w:rsidRPr="00811F0F">
              <w:rPr>
                <w:rFonts w:ascii="Times New Roman" w:hAnsi="Times New Roman"/>
                <w:sz w:val="26"/>
                <w:szCs w:val="26"/>
                <w:lang w:val="uk-UA"/>
              </w:rPr>
              <w:t>від ________   № ________</w:t>
            </w:r>
          </w:p>
          <w:p w:rsidR="000B4F82" w:rsidRPr="00811F0F" w:rsidRDefault="000B4F82" w:rsidP="00B32670">
            <w:pPr>
              <w:pStyle w:val="aa"/>
              <w:spacing w:before="0" w:beforeAutospacing="0" w:after="0" w:afterAutospacing="0" w:line="252" w:lineRule="atLeast"/>
              <w:rPr>
                <w:rFonts w:ascii="Times New Roman" w:hAnsi="Times New Roman"/>
                <w:b/>
                <w:sz w:val="26"/>
                <w:szCs w:val="26"/>
                <w:lang w:val="uk-UA"/>
              </w:rPr>
            </w:pPr>
          </w:p>
        </w:tc>
      </w:tr>
    </w:tbl>
    <w:p w:rsidR="000B4F82" w:rsidRPr="0093621C" w:rsidRDefault="000B4F82" w:rsidP="000B4F82">
      <w:pPr>
        <w:pStyle w:val="af5"/>
        <w:spacing w:before="0" w:after="0"/>
        <w:rPr>
          <w:rFonts w:ascii="Times New Roman" w:hAnsi="Times New Roman"/>
          <w:szCs w:val="26"/>
        </w:rPr>
      </w:pPr>
      <w:r w:rsidRPr="0093621C">
        <w:rPr>
          <w:rFonts w:ascii="Times New Roman" w:hAnsi="Times New Roman"/>
          <w:szCs w:val="26"/>
        </w:rPr>
        <w:t>ПЕРЕЛІК</w:t>
      </w:r>
    </w:p>
    <w:p w:rsidR="000B4F82" w:rsidRPr="0093621C" w:rsidRDefault="000B4F82" w:rsidP="000B4F82">
      <w:pPr>
        <w:pStyle w:val="af5"/>
        <w:spacing w:before="0" w:after="0"/>
        <w:rPr>
          <w:rFonts w:ascii="Times New Roman" w:hAnsi="Times New Roman"/>
          <w:szCs w:val="26"/>
        </w:rPr>
      </w:pPr>
      <w:r w:rsidRPr="0093621C">
        <w:rPr>
          <w:rFonts w:ascii="Times New Roman" w:hAnsi="Times New Roman"/>
          <w:szCs w:val="26"/>
        </w:rPr>
        <w:t>пільг для фізичних та юридичних осіб, наданих відповідно до підпункту 266.4.2 пункту 266.4 статті 266 Податкового кодексу України, із сплати податку на нерухоме майно, відмінне від земельної ділянки</w:t>
      </w:r>
      <w:r w:rsidRPr="0093621C">
        <w:rPr>
          <w:rFonts w:ascii="Times New Roman" w:hAnsi="Times New Roman"/>
          <w:szCs w:val="26"/>
          <w:vertAlign w:val="superscript"/>
        </w:rPr>
        <w:t>1</w:t>
      </w:r>
    </w:p>
    <w:p w:rsidR="000B4F82" w:rsidRPr="0093621C" w:rsidRDefault="000B4F82" w:rsidP="000B4F82">
      <w:pPr>
        <w:pStyle w:val="af3"/>
        <w:spacing w:before="0"/>
        <w:rPr>
          <w:rFonts w:ascii="Times New Roman" w:hAnsi="Times New Roman"/>
          <w:szCs w:val="26"/>
          <w:lang w:val="uk-UA"/>
        </w:rPr>
      </w:pPr>
    </w:p>
    <w:p w:rsidR="000B4F82" w:rsidRPr="0093621C" w:rsidRDefault="000B4F82" w:rsidP="000B4F82">
      <w:pPr>
        <w:pStyle w:val="af3"/>
        <w:spacing w:before="0"/>
        <w:ind w:firstLine="709"/>
        <w:rPr>
          <w:rFonts w:ascii="Times New Roman" w:hAnsi="Times New Roman"/>
          <w:szCs w:val="26"/>
          <w:lang w:val="uk-UA"/>
        </w:rPr>
      </w:pPr>
      <w:r>
        <w:rPr>
          <w:rFonts w:ascii="Times New Roman" w:hAnsi="Times New Roman"/>
          <w:szCs w:val="26"/>
          <w:lang w:val="uk-UA"/>
        </w:rPr>
        <w:t>Пільги встановлюються</w:t>
      </w:r>
      <w:r w:rsidRPr="0093621C">
        <w:rPr>
          <w:rFonts w:ascii="Times New Roman" w:hAnsi="Times New Roman"/>
          <w:szCs w:val="26"/>
          <w:lang w:val="uk-UA"/>
        </w:rPr>
        <w:t xml:space="preserve"> та</w:t>
      </w:r>
      <w:r>
        <w:rPr>
          <w:rFonts w:ascii="Times New Roman" w:hAnsi="Times New Roman"/>
          <w:szCs w:val="26"/>
          <w:lang w:val="uk-UA"/>
        </w:rPr>
        <w:t xml:space="preserve"> вводяться в дію з 01 січня 2022</w:t>
      </w:r>
      <w:r w:rsidRPr="0093621C">
        <w:rPr>
          <w:rFonts w:ascii="Times New Roman" w:hAnsi="Times New Roman"/>
          <w:szCs w:val="26"/>
          <w:lang w:val="uk-UA"/>
        </w:rPr>
        <w:t xml:space="preserve"> року.</w:t>
      </w:r>
    </w:p>
    <w:p w:rsidR="000B4F82" w:rsidRPr="0093621C" w:rsidRDefault="000B4F82" w:rsidP="000B4F82">
      <w:pPr>
        <w:pStyle w:val="af3"/>
        <w:spacing w:before="0"/>
        <w:ind w:firstLine="709"/>
        <w:rPr>
          <w:rFonts w:ascii="Times New Roman" w:hAnsi="Times New Roman"/>
          <w:szCs w:val="26"/>
          <w:lang w:val="uk-UA"/>
        </w:rPr>
      </w:pPr>
    </w:p>
    <w:p w:rsidR="000B4F82" w:rsidRPr="0093621C" w:rsidRDefault="000B4F82" w:rsidP="000B4F82">
      <w:pPr>
        <w:pStyle w:val="af3"/>
        <w:spacing w:before="0"/>
        <w:ind w:firstLine="0"/>
        <w:jc w:val="center"/>
        <w:rPr>
          <w:rFonts w:ascii="Times New Roman" w:hAnsi="Times New Roman"/>
          <w:szCs w:val="26"/>
          <w:lang w:val="uk-UA"/>
        </w:rPr>
      </w:pPr>
      <w:r w:rsidRPr="0093621C">
        <w:rPr>
          <w:rFonts w:ascii="Times New Roman" w:hAnsi="Times New Roman"/>
          <w:szCs w:val="26"/>
          <w:lang w:val="uk-UA"/>
        </w:rPr>
        <w:t>Адміністративно-територіальні одиниці або населені пункти, або території об’єднаних територіальних громад, на які поширюється дія рішення ради:</w:t>
      </w:r>
    </w:p>
    <w:p w:rsidR="000B4F82" w:rsidRPr="0093621C" w:rsidRDefault="000B4F82" w:rsidP="000B4F82">
      <w:pPr>
        <w:pStyle w:val="af3"/>
        <w:spacing w:before="0"/>
        <w:ind w:firstLine="0"/>
        <w:jc w:val="center"/>
        <w:rPr>
          <w:rFonts w:ascii="Times New Roman" w:hAnsi="Times New Roman"/>
          <w:szCs w:val="26"/>
          <w:lang w:val="uk-UA"/>
        </w:rPr>
      </w:pP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134"/>
        <w:gridCol w:w="1701"/>
        <w:gridCol w:w="5528"/>
      </w:tblGrid>
      <w:tr w:rsidR="000B4F82" w:rsidRPr="0093621C" w:rsidTr="00B32670">
        <w:tc>
          <w:tcPr>
            <w:tcW w:w="1384" w:type="dxa"/>
            <w:vAlign w:val="center"/>
          </w:tcPr>
          <w:p w:rsidR="000B4F82" w:rsidRPr="0093621C" w:rsidRDefault="000B4F82" w:rsidP="00B32670">
            <w:pPr>
              <w:pStyle w:val="af3"/>
              <w:spacing w:before="0"/>
              <w:ind w:right="-108" w:firstLine="0"/>
              <w:jc w:val="center"/>
              <w:rPr>
                <w:rFonts w:ascii="Times New Roman" w:hAnsi="Times New Roman"/>
                <w:szCs w:val="26"/>
                <w:lang w:val="uk-UA"/>
              </w:rPr>
            </w:pPr>
            <w:r w:rsidRPr="0093621C">
              <w:rPr>
                <w:rFonts w:ascii="Times New Roman" w:hAnsi="Times New Roman"/>
                <w:szCs w:val="26"/>
                <w:lang w:val="uk-UA"/>
              </w:rPr>
              <w:t>Код області</w:t>
            </w:r>
          </w:p>
        </w:tc>
        <w:tc>
          <w:tcPr>
            <w:tcW w:w="1134" w:type="dxa"/>
            <w:vAlign w:val="center"/>
          </w:tcPr>
          <w:p w:rsidR="000B4F82" w:rsidRPr="0093621C" w:rsidRDefault="000B4F82" w:rsidP="00B32670">
            <w:pPr>
              <w:pStyle w:val="af3"/>
              <w:spacing w:before="0"/>
              <w:ind w:firstLine="28"/>
              <w:jc w:val="center"/>
              <w:rPr>
                <w:rFonts w:ascii="Times New Roman" w:hAnsi="Times New Roman"/>
                <w:szCs w:val="26"/>
                <w:lang w:val="uk-UA"/>
              </w:rPr>
            </w:pPr>
            <w:r w:rsidRPr="0093621C">
              <w:rPr>
                <w:rFonts w:ascii="Times New Roman" w:hAnsi="Times New Roman"/>
                <w:szCs w:val="26"/>
                <w:lang w:val="uk-UA"/>
              </w:rPr>
              <w:t>Код району</w:t>
            </w:r>
          </w:p>
        </w:tc>
        <w:tc>
          <w:tcPr>
            <w:tcW w:w="1701" w:type="dxa"/>
            <w:vAlign w:val="center"/>
          </w:tcPr>
          <w:p w:rsidR="000B4F82" w:rsidRPr="0093621C" w:rsidRDefault="000B4F82" w:rsidP="00B32670">
            <w:pPr>
              <w:pStyle w:val="af3"/>
              <w:spacing w:before="0"/>
              <w:ind w:right="-37" w:firstLine="28"/>
              <w:jc w:val="center"/>
              <w:rPr>
                <w:rFonts w:ascii="Times New Roman" w:hAnsi="Times New Roman"/>
                <w:szCs w:val="26"/>
                <w:lang w:val="uk-UA"/>
              </w:rPr>
            </w:pPr>
            <w:r w:rsidRPr="0093621C">
              <w:rPr>
                <w:rFonts w:ascii="Times New Roman" w:hAnsi="Times New Roman"/>
                <w:szCs w:val="26"/>
                <w:lang w:val="uk-UA"/>
              </w:rPr>
              <w:t>Код згідно з КОАТУУ</w:t>
            </w:r>
          </w:p>
        </w:tc>
        <w:tc>
          <w:tcPr>
            <w:tcW w:w="5528" w:type="dxa"/>
          </w:tcPr>
          <w:p w:rsidR="000B4F82" w:rsidRPr="0093621C" w:rsidRDefault="000B4F82" w:rsidP="00B32670">
            <w:pPr>
              <w:pStyle w:val="af3"/>
              <w:spacing w:before="0"/>
              <w:ind w:firstLine="0"/>
              <w:jc w:val="center"/>
              <w:rPr>
                <w:rFonts w:ascii="Times New Roman" w:hAnsi="Times New Roman"/>
                <w:szCs w:val="26"/>
                <w:lang w:val="uk-UA"/>
              </w:rPr>
            </w:pPr>
            <w:r w:rsidRPr="0093621C">
              <w:rPr>
                <w:rFonts w:ascii="Times New Roman" w:hAnsi="Times New Roman"/>
                <w:szCs w:val="26"/>
                <w:lang w:val="uk-UA"/>
              </w:rPr>
              <w:t>Найменування адміністративно-територіальної одиниці або населеного пункту, або території об’єднаної територіальної громади</w:t>
            </w:r>
          </w:p>
        </w:tc>
      </w:tr>
      <w:tr w:rsidR="000B4F82" w:rsidRPr="0093621C" w:rsidTr="00B32670">
        <w:tc>
          <w:tcPr>
            <w:tcW w:w="1384" w:type="dxa"/>
            <w:vAlign w:val="center"/>
          </w:tcPr>
          <w:p w:rsidR="000B4F82" w:rsidRPr="002D3475" w:rsidRDefault="000B4F82" w:rsidP="00B32670">
            <w:pPr>
              <w:jc w:val="center"/>
              <w:rPr>
                <w:sz w:val="26"/>
                <w:szCs w:val="26"/>
                <w:lang w:val="uk-UA"/>
              </w:rPr>
            </w:pPr>
            <w:r w:rsidRPr="002D3475">
              <w:rPr>
                <w:sz w:val="26"/>
                <w:szCs w:val="26"/>
                <w:lang w:val="uk-UA"/>
              </w:rPr>
              <w:t>26000000</w:t>
            </w:r>
          </w:p>
        </w:tc>
        <w:tc>
          <w:tcPr>
            <w:tcW w:w="1134" w:type="dxa"/>
            <w:vAlign w:val="center"/>
          </w:tcPr>
          <w:p w:rsidR="000B4F82" w:rsidRPr="002D3475" w:rsidRDefault="000B4F82" w:rsidP="00B32670">
            <w:pPr>
              <w:jc w:val="center"/>
              <w:rPr>
                <w:sz w:val="26"/>
                <w:szCs w:val="26"/>
                <w:lang w:val="uk-UA"/>
              </w:rPr>
            </w:pPr>
          </w:p>
        </w:tc>
        <w:tc>
          <w:tcPr>
            <w:tcW w:w="1701" w:type="dxa"/>
            <w:vAlign w:val="center"/>
          </w:tcPr>
          <w:p w:rsidR="000B4F82" w:rsidRPr="002D3475" w:rsidRDefault="000B4F82" w:rsidP="00B32670">
            <w:pPr>
              <w:jc w:val="center"/>
              <w:rPr>
                <w:sz w:val="26"/>
                <w:szCs w:val="26"/>
                <w:lang w:val="uk-UA"/>
              </w:rPr>
            </w:pPr>
            <w:r w:rsidRPr="002D3475">
              <w:rPr>
                <w:sz w:val="26"/>
                <w:szCs w:val="26"/>
                <w:lang w:val="uk-UA"/>
              </w:rPr>
              <w:t>2610400000</w:t>
            </w:r>
          </w:p>
        </w:tc>
        <w:tc>
          <w:tcPr>
            <w:tcW w:w="5528" w:type="dxa"/>
          </w:tcPr>
          <w:p w:rsidR="000B4F82" w:rsidRPr="002D3475" w:rsidRDefault="000B4F82" w:rsidP="00B32670">
            <w:pPr>
              <w:pStyle w:val="af3"/>
              <w:spacing w:before="0"/>
              <w:ind w:firstLine="0"/>
              <w:jc w:val="center"/>
              <w:rPr>
                <w:rFonts w:ascii="Times New Roman" w:hAnsi="Times New Roman"/>
                <w:szCs w:val="26"/>
                <w:lang w:val="uk-UA"/>
              </w:rPr>
            </w:pPr>
            <w:r w:rsidRPr="002D3475">
              <w:rPr>
                <w:rFonts w:ascii="Times New Roman" w:hAnsi="Times New Roman"/>
                <w:szCs w:val="26"/>
                <w:lang w:val="uk-UA"/>
              </w:rPr>
              <w:t>Калуська міська територіальна громада</w:t>
            </w:r>
          </w:p>
        </w:tc>
      </w:tr>
    </w:tbl>
    <w:p w:rsidR="000B4F82" w:rsidRPr="0093621C" w:rsidRDefault="00C528BD" w:rsidP="000B4F82">
      <w:pPr>
        <w:pStyle w:val="rvps2"/>
        <w:shd w:val="clear" w:color="auto" w:fill="FFFFFF"/>
        <w:spacing w:before="0" w:beforeAutospacing="0" w:after="0" w:afterAutospacing="0"/>
        <w:ind w:firstLine="709"/>
        <w:jc w:val="both"/>
        <w:textAlignment w:val="baseline"/>
        <w:rPr>
          <w:rStyle w:val="af2"/>
          <w:sz w:val="26"/>
          <w:szCs w:val="26"/>
          <w:bdr w:val="none" w:sz="0" w:space="0" w:color="auto" w:frame="1"/>
          <w:lang w:val="uk-UA"/>
        </w:rPr>
      </w:pPr>
      <w:r w:rsidRPr="0093621C">
        <w:rPr>
          <w:sz w:val="26"/>
          <w:szCs w:val="26"/>
          <w:lang w:val="uk-UA"/>
        </w:rPr>
        <w:fldChar w:fldCharType="begin"/>
      </w:r>
      <w:r w:rsidR="000B4F82" w:rsidRPr="0093621C">
        <w:rPr>
          <w:sz w:val="26"/>
          <w:szCs w:val="26"/>
          <w:lang w:val="uk-UA"/>
        </w:rPr>
        <w:instrText>HYPERLINK "http://zakon2.rada.gov.ua/laws/show/3551-12" \t "_blank"</w:instrText>
      </w:r>
      <w:r w:rsidRPr="0093621C">
        <w:rPr>
          <w:sz w:val="26"/>
          <w:szCs w:val="26"/>
          <w:lang w:val="uk-UA"/>
        </w:rPr>
        <w:fldChar w:fldCharType="separate"/>
      </w: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9"/>
        <w:gridCol w:w="2268"/>
      </w:tblGrid>
      <w:tr w:rsidR="000B4F82" w:rsidRPr="0093621C" w:rsidTr="00B32670">
        <w:tc>
          <w:tcPr>
            <w:tcW w:w="7479" w:type="dxa"/>
            <w:vAlign w:val="center"/>
          </w:tcPr>
          <w:p w:rsidR="000B4F82" w:rsidRPr="0093621C" w:rsidRDefault="000B4F82" w:rsidP="00B32670">
            <w:pPr>
              <w:pStyle w:val="af3"/>
              <w:spacing w:before="0"/>
              <w:ind w:firstLine="28"/>
              <w:jc w:val="center"/>
              <w:rPr>
                <w:rFonts w:ascii="Times New Roman" w:hAnsi="Times New Roman"/>
                <w:szCs w:val="26"/>
                <w:lang w:val="uk-UA"/>
              </w:rPr>
            </w:pPr>
            <w:r w:rsidRPr="0093621C">
              <w:rPr>
                <w:rFonts w:ascii="Times New Roman" w:hAnsi="Times New Roman"/>
                <w:szCs w:val="26"/>
                <w:lang w:val="uk-UA"/>
              </w:rPr>
              <w:t>Група платників, категорія/класифікація</w:t>
            </w:r>
            <w:r w:rsidRPr="0093621C">
              <w:rPr>
                <w:rFonts w:ascii="Times New Roman" w:hAnsi="Times New Roman"/>
                <w:szCs w:val="26"/>
                <w:lang w:val="uk-UA"/>
              </w:rPr>
              <w:br/>
              <w:t>будівель та споруд</w:t>
            </w:r>
          </w:p>
        </w:tc>
        <w:tc>
          <w:tcPr>
            <w:tcW w:w="2268" w:type="dxa"/>
            <w:vAlign w:val="center"/>
          </w:tcPr>
          <w:p w:rsidR="000B4F82" w:rsidRPr="0093621C" w:rsidRDefault="000B4F82" w:rsidP="00B32670">
            <w:pPr>
              <w:pStyle w:val="af3"/>
              <w:spacing w:before="0"/>
              <w:ind w:firstLine="28"/>
              <w:jc w:val="center"/>
              <w:rPr>
                <w:rFonts w:ascii="Times New Roman" w:hAnsi="Times New Roman"/>
                <w:szCs w:val="26"/>
                <w:lang w:val="uk-UA"/>
              </w:rPr>
            </w:pPr>
            <w:r w:rsidRPr="0093621C">
              <w:rPr>
                <w:rFonts w:ascii="Times New Roman" w:hAnsi="Times New Roman"/>
                <w:szCs w:val="26"/>
                <w:lang w:val="uk-UA"/>
              </w:rPr>
              <w:t>Розмір пільги (відсотків суми податкового зобов’язання за рік)</w:t>
            </w:r>
          </w:p>
        </w:tc>
      </w:tr>
      <w:tr w:rsidR="000B4F82" w:rsidRPr="0093621C" w:rsidTr="00B32670">
        <w:trPr>
          <w:trHeight w:val="1691"/>
        </w:trPr>
        <w:tc>
          <w:tcPr>
            <w:tcW w:w="7479" w:type="dxa"/>
          </w:tcPr>
          <w:p w:rsidR="000B4F82" w:rsidRPr="0093621C" w:rsidRDefault="000B4F82" w:rsidP="00B32670">
            <w:pPr>
              <w:tabs>
                <w:tab w:val="left" w:pos="966"/>
              </w:tabs>
              <w:jc w:val="both"/>
              <w:rPr>
                <w:sz w:val="26"/>
                <w:szCs w:val="26"/>
                <w:lang w:val="uk-UA"/>
              </w:rPr>
            </w:pPr>
            <w:r w:rsidRPr="0093621C">
              <w:rPr>
                <w:sz w:val="26"/>
                <w:szCs w:val="26"/>
                <w:lang w:val="uk-UA"/>
              </w:rPr>
              <w:t>11 Будівлі житлові (для фізичних осіб):</w:t>
            </w:r>
          </w:p>
          <w:p w:rsidR="000B4F82" w:rsidRPr="00CC4455" w:rsidRDefault="000B4F82" w:rsidP="00B32670">
            <w:pPr>
              <w:pStyle w:val="aa"/>
              <w:shd w:val="clear" w:color="auto" w:fill="FFFFFF"/>
              <w:spacing w:before="0" w:beforeAutospacing="0" w:after="0" w:afterAutospacing="0" w:line="252" w:lineRule="atLeast"/>
              <w:ind w:firstLine="720"/>
              <w:jc w:val="both"/>
              <w:rPr>
                <w:rFonts w:ascii="Times New Roman" w:hAnsi="Times New Roman"/>
                <w:sz w:val="26"/>
                <w:szCs w:val="26"/>
                <w:lang w:val="uk-UA"/>
              </w:rPr>
            </w:pPr>
            <w:r w:rsidRPr="00CC4455">
              <w:rPr>
                <w:rStyle w:val="ac"/>
                <w:b w:val="0"/>
                <w:sz w:val="26"/>
                <w:szCs w:val="26"/>
                <w:lang w:val="uk-UA"/>
              </w:rPr>
              <w:t>а)</w:t>
            </w:r>
            <w:r>
              <w:rPr>
                <w:rStyle w:val="ac"/>
                <w:b w:val="0"/>
                <w:sz w:val="26"/>
                <w:szCs w:val="26"/>
                <w:lang w:val="uk-UA"/>
              </w:rPr>
              <w:t xml:space="preserve"> особам з</w:t>
            </w:r>
            <w:r w:rsidRPr="00CC4455">
              <w:rPr>
                <w:rFonts w:ascii="Times New Roman" w:hAnsi="Times New Roman"/>
                <w:b/>
                <w:sz w:val="26"/>
                <w:szCs w:val="26"/>
                <w:lang w:val="uk-UA"/>
              </w:rPr>
              <w:t> </w:t>
            </w:r>
            <w:r>
              <w:rPr>
                <w:rFonts w:ascii="Times New Roman" w:hAnsi="Times New Roman"/>
                <w:sz w:val="26"/>
                <w:szCs w:val="26"/>
                <w:lang w:val="uk-UA"/>
              </w:rPr>
              <w:t>інвалідністю</w:t>
            </w:r>
            <w:r w:rsidRPr="00CC4455">
              <w:rPr>
                <w:rFonts w:ascii="Times New Roman" w:hAnsi="Times New Roman"/>
                <w:sz w:val="26"/>
                <w:szCs w:val="26"/>
                <w:lang w:val="uk-UA"/>
              </w:rPr>
              <w:t xml:space="preserve"> 1 групи;</w:t>
            </w:r>
          </w:p>
          <w:p w:rsidR="000B4F82" w:rsidRPr="0093621C" w:rsidRDefault="000B4F82" w:rsidP="00B32670">
            <w:pPr>
              <w:pStyle w:val="aa"/>
              <w:shd w:val="clear" w:color="auto" w:fill="FFFFFF"/>
              <w:spacing w:before="0" w:beforeAutospacing="0" w:after="0" w:afterAutospacing="0" w:line="252" w:lineRule="atLeast"/>
              <w:ind w:firstLine="720"/>
              <w:jc w:val="both"/>
              <w:rPr>
                <w:rFonts w:ascii="Times New Roman" w:hAnsi="Times New Roman"/>
                <w:szCs w:val="26"/>
                <w:lang w:val="uk-UA"/>
              </w:rPr>
            </w:pPr>
            <w:r w:rsidRPr="00CC4455">
              <w:rPr>
                <w:rStyle w:val="ac"/>
                <w:b w:val="0"/>
                <w:sz w:val="26"/>
                <w:szCs w:val="26"/>
                <w:lang w:val="uk-UA"/>
              </w:rPr>
              <w:t>б)</w:t>
            </w:r>
            <w:r>
              <w:rPr>
                <w:rFonts w:ascii="Times New Roman" w:hAnsi="Times New Roman"/>
                <w:sz w:val="26"/>
                <w:szCs w:val="26"/>
                <w:lang w:val="uk-UA"/>
              </w:rPr>
              <w:t> дітям з інвалідністю або одному із батьків дитини з інвалідністю</w:t>
            </w:r>
            <w:r w:rsidRPr="0093621C">
              <w:rPr>
                <w:rFonts w:ascii="Times New Roman" w:hAnsi="Times New Roman"/>
                <w:sz w:val="26"/>
                <w:szCs w:val="26"/>
                <w:lang w:val="uk-UA"/>
              </w:rPr>
              <w:t xml:space="preserve">, що є власниками житлової нерухомості де зареєстрована дитина </w:t>
            </w:r>
            <w:r>
              <w:rPr>
                <w:rFonts w:ascii="Times New Roman" w:hAnsi="Times New Roman"/>
                <w:sz w:val="26"/>
                <w:szCs w:val="26"/>
                <w:lang w:val="uk-UA"/>
              </w:rPr>
              <w:t xml:space="preserve">з </w:t>
            </w:r>
            <w:r w:rsidRPr="0093621C">
              <w:rPr>
                <w:rFonts w:ascii="Times New Roman" w:hAnsi="Times New Roman"/>
                <w:sz w:val="26"/>
                <w:szCs w:val="26"/>
                <w:lang w:val="uk-UA"/>
              </w:rPr>
              <w:t>інвалід</w:t>
            </w:r>
            <w:r>
              <w:rPr>
                <w:rFonts w:ascii="Times New Roman" w:hAnsi="Times New Roman"/>
                <w:sz w:val="26"/>
                <w:szCs w:val="26"/>
                <w:lang w:val="uk-UA"/>
              </w:rPr>
              <w:t>ністю</w:t>
            </w:r>
            <w:r w:rsidRPr="0093621C">
              <w:rPr>
                <w:rFonts w:ascii="Times New Roman" w:hAnsi="Times New Roman"/>
                <w:sz w:val="26"/>
                <w:szCs w:val="26"/>
                <w:lang w:val="uk-UA"/>
              </w:rPr>
              <w:t>.</w:t>
            </w:r>
            <w:r>
              <w:rPr>
                <w:rFonts w:ascii="Times New Roman" w:hAnsi="Times New Roman"/>
                <w:sz w:val="26"/>
                <w:szCs w:val="26"/>
                <w:lang w:val="uk-UA"/>
              </w:rPr>
              <w:t xml:space="preserve">  </w:t>
            </w:r>
          </w:p>
          <w:p w:rsidR="000B4F82" w:rsidRPr="00100C44" w:rsidRDefault="000B4F82" w:rsidP="00B32670">
            <w:pPr>
              <w:pStyle w:val="af3"/>
              <w:ind w:firstLine="284"/>
              <w:rPr>
                <w:rFonts w:ascii="Times New Roman" w:hAnsi="Times New Roman"/>
                <w:szCs w:val="26"/>
                <w:lang w:val="uk-UA"/>
              </w:rPr>
            </w:pPr>
            <w:r w:rsidRPr="00933262">
              <w:rPr>
                <w:rFonts w:ascii="Times New Roman" w:hAnsi="Times New Roman"/>
                <w:szCs w:val="26"/>
                <w:lang w:val="uk-UA"/>
              </w:rPr>
              <w:t>Застосовується до осіб, перелічених у пунктах а) і б) за умови, що їх рівень доходів за минулий рік не перевищував у середньому за місяць однієї мінімальної заробітної плати, що встановлена на 1 січня року, за який сплачується податок.</w:t>
            </w:r>
            <w:r w:rsidRPr="00933262">
              <w:rPr>
                <w:lang w:val="uk-UA"/>
              </w:rPr>
              <w:t xml:space="preserve"> </w:t>
            </w:r>
            <w:r w:rsidRPr="00933262">
              <w:rPr>
                <w:rFonts w:ascii="Times New Roman" w:hAnsi="Times New Roman"/>
                <w:szCs w:val="26"/>
                <w:lang w:val="uk-UA"/>
              </w:rPr>
              <w:t>Така пільга застосовується лише для одного об'єкта житлової нерухомості на одну особу вказаних категорій.</w:t>
            </w:r>
          </w:p>
          <w:p w:rsidR="000B4F82" w:rsidRPr="0093621C" w:rsidRDefault="000B4F82" w:rsidP="00B32670">
            <w:pPr>
              <w:pStyle w:val="af3"/>
              <w:spacing w:before="0"/>
              <w:ind w:firstLine="0"/>
              <w:rPr>
                <w:rFonts w:ascii="Times New Roman" w:hAnsi="Times New Roman"/>
                <w:szCs w:val="26"/>
                <w:lang w:val="uk-UA"/>
              </w:rPr>
            </w:pPr>
          </w:p>
        </w:tc>
        <w:tc>
          <w:tcPr>
            <w:tcW w:w="2268" w:type="dxa"/>
          </w:tcPr>
          <w:p w:rsidR="000B4F82" w:rsidRPr="0093621C" w:rsidRDefault="000B4F82" w:rsidP="00B32670">
            <w:pPr>
              <w:pStyle w:val="af3"/>
              <w:spacing w:before="0"/>
              <w:ind w:firstLine="0"/>
              <w:rPr>
                <w:rFonts w:ascii="Times New Roman" w:hAnsi="Times New Roman"/>
                <w:szCs w:val="26"/>
                <w:lang w:val="uk-UA"/>
              </w:rPr>
            </w:pPr>
            <w:r w:rsidRPr="0093621C">
              <w:rPr>
                <w:rFonts w:ascii="Times New Roman" w:hAnsi="Times New Roman"/>
                <w:szCs w:val="26"/>
                <w:lang w:val="uk-UA"/>
              </w:rPr>
              <w:t xml:space="preserve">          100</w:t>
            </w:r>
          </w:p>
        </w:tc>
      </w:tr>
    </w:tbl>
    <w:p w:rsidR="000B4F82" w:rsidRPr="0093621C" w:rsidRDefault="00C528BD" w:rsidP="000B4F82">
      <w:pPr>
        <w:pStyle w:val="rvps2"/>
        <w:shd w:val="clear" w:color="auto" w:fill="FFFFFF"/>
        <w:spacing w:before="0" w:beforeAutospacing="0" w:after="0" w:afterAutospacing="0"/>
        <w:ind w:firstLine="709"/>
        <w:jc w:val="both"/>
        <w:textAlignment w:val="baseline"/>
        <w:rPr>
          <w:sz w:val="26"/>
          <w:szCs w:val="26"/>
          <w:lang w:val="uk-UA"/>
        </w:rPr>
      </w:pPr>
      <w:r w:rsidRPr="0093621C">
        <w:rPr>
          <w:sz w:val="26"/>
          <w:szCs w:val="26"/>
          <w:lang w:val="uk-UA"/>
        </w:rPr>
        <w:fldChar w:fldCharType="end"/>
      </w:r>
      <w:r w:rsidR="000B4F82" w:rsidRPr="0093621C">
        <w:rPr>
          <w:sz w:val="26"/>
          <w:szCs w:val="26"/>
          <w:lang w:val="uk-UA"/>
        </w:rPr>
        <w:t>Примітка:</w:t>
      </w:r>
    </w:p>
    <w:p w:rsidR="000B4F82" w:rsidRPr="0093621C" w:rsidRDefault="000B4F82" w:rsidP="000B4F82">
      <w:pPr>
        <w:pStyle w:val="af3"/>
        <w:spacing w:before="0"/>
        <w:ind w:firstLine="709"/>
        <w:rPr>
          <w:rFonts w:ascii="Times New Roman" w:hAnsi="Times New Roman"/>
          <w:szCs w:val="26"/>
          <w:lang w:val="uk-UA"/>
        </w:rPr>
      </w:pPr>
      <w:r w:rsidRPr="0093621C">
        <w:rPr>
          <w:rFonts w:ascii="Times New Roman" w:hAnsi="Times New Roman"/>
          <w:szCs w:val="26"/>
          <w:vertAlign w:val="superscript"/>
          <w:lang w:val="uk-UA"/>
        </w:rPr>
        <w:t xml:space="preserve">1 </w:t>
      </w:r>
      <w:r w:rsidRPr="0093621C">
        <w:rPr>
          <w:rFonts w:ascii="Times New Roman" w:hAnsi="Times New Roman"/>
          <w:szCs w:val="26"/>
          <w:lang w:val="uk-UA"/>
        </w:rPr>
        <w:t xml:space="preserve">Пільги визначаються з урахуванням норм підпункту 12.3.7 пункту 12.3 статті 12, пункту 30.2 статті 30, пункту 266.2 статті 266 Податкового кодексу України. </w:t>
      </w:r>
    </w:p>
    <w:p w:rsidR="000B4F82" w:rsidRPr="0093621C" w:rsidRDefault="000B4F82" w:rsidP="000B4F82">
      <w:pPr>
        <w:pStyle w:val="af3"/>
        <w:spacing w:before="0"/>
        <w:ind w:firstLine="0"/>
        <w:rPr>
          <w:rFonts w:ascii="Times New Roman" w:hAnsi="Times New Roman"/>
          <w:szCs w:val="26"/>
          <w:lang w:val="uk-UA"/>
        </w:rPr>
      </w:pPr>
    </w:p>
    <w:p w:rsidR="000B4F82" w:rsidRDefault="000B4F82" w:rsidP="000B4F82">
      <w:pPr>
        <w:rPr>
          <w:bCs/>
          <w:sz w:val="25"/>
          <w:szCs w:val="25"/>
          <w:lang w:val="uk-UA"/>
        </w:rPr>
      </w:pPr>
    </w:p>
    <w:p w:rsidR="000B4F82" w:rsidRDefault="000B4F82" w:rsidP="000B4F82">
      <w:pPr>
        <w:rPr>
          <w:bCs/>
          <w:sz w:val="25"/>
          <w:szCs w:val="25"/>
          <w:lang w:val="uk-UA"/>
        </w:rPr>
      </w:pPr>
    </w:p>
    <w:p w:rsidR="007744F7" w:rsidRPr="00A01CD7" w:rsidRDefault="000B4F82" w:rsidP="000B4F82">
      <w:pPr>
        <w:pStyle w:val="a5"/>
        <w:rPr>
          <w:rFonts w:ascii="Times New Roman" w:hAnsi="Times New Roman"/>
          <w:lang w:val="uk-UA"/>
        </w:rPr>
      </w:pPr>
      <w:r w:rsidRPr="00A01CD7">
        <w:rPr>
          <w:rFonts w:ascii="Times New Roman" w:hAnsi="Times New Roman"/>
          <w:bCs/>
          <w:sz w:val="26"/>
          <w:szCs w:val="26"/>
          <w:lang w:val="uk-UA"/>
        </w:rPr>
        <w:t xml:space="preserve">Секретар міської ради                                                          </w:t>
      </w:r>
      <w:r w:rsidRPr="00A01CD7">
        <w:rPr>
          <w:rFonts w:ascii="Times New Roman" w:hAnsi="Times New Roman"/>
          <w:bCs/>
          <w:sz w:val="26"/>
          <w:szCs w:val="26"/>
          <w:lang w:val="uk-UA"/>
        </w:rPr>
        <w:tab/>
      </w:r>
      <w:r w:rsidRPr="00A01CD7">
        <w:rPr>
          <w:rFonts w:ascii="Times New Roman" w:hAnsi="Times New Roman"/>
          <w:bCs/>
          <w:sz w:val="26"/>
          <w:szCs w:val="26"/>
          <w:lang w:val="uk-UA"/>
        </w:rPr>
        <w:tab/>
        <w:t>Віктор Гільтайчук</w:t>
      </w:r>
      <w:r w:rsidRPr="00A01CD7">
        <w:rPr>
          <w:rFonts w:ascii="Times New Roman" w:hAnsi="Times New Roman"/>
          <w:sz w:val="26"/>
          <w:szCs w:val="26"/>
          <w:lang w:val="uk-UA"/>
        </w:rPr>
        <w:t xml:space="preserve">          </w:t>
      </w:r>
    </w:p>
    <w:sectPr w:rsidR="007744F7" w:rsidRPr="00A01CD7" w:rsidSect="00D425C5">
      <w:pgSz w:w="11906" w:h="16838"/>
      <w:pgMar w:top="851"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ntiqua">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40D01"/>
    <w:multiLevelType w:val="hybridMultilevel"/>
    <w:tmpl w:val="1666A0F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A86C02"/>
    <w:multiLevelType w:val="multilevel"/>
    <w:tmpl w:val="B5565CBC"/>
    <w:styleLink w:val="WWNum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nsid w:val="05886557"/>
    <w:multiLevelType w:val="hybridMultilevel"/>
    <w:tmpl w:val="57967BAA"/>
    <w:lvl w:ilvl="0" w:tplc="69A2FC86">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05A11773"/>
    <w:multiLevelType w:val="hybridMultilevel"/>
    <w:tmpl w:val="307C81BA"/>
    <w:lvl w:ilvl="0" w:tplc="10B2011E">
      <w:start w:val="8"/>
      <w:numFmt w:val="decimal"/>
      <w:lvlText w:val="%1"/>
      <w:lvlJc w:val="left"/>
      <w:pPr>
        <w:ind w:left="540" w:hanging="360"/>
      </w:pPr>
      <w:rPr>
        <w:rFonts w:hint="default"/>
      </w:rPr>
    </w:lvl>
    <w:lvl w:ilvl="1" w:tplc="04220019" w:tentative="1">
      <w:start w:val="1"/>
      <w:numFmt w:val="lowerLetter"/>
      <w:lvlText w:val="%2."/>
      <w:lvlJc w:val="left"/>
      <w:pPr>
        <w:ind w:left="1260" w:hanging="360"/>
      </w:pPr>
    </w:lvl>
    <w:lvl w:ilvl="2" w:tplc="0422001B" w:tentative="1">
      <w:start w:val="1"/>
      <w:numFmt w:val="lowerRoman"/>
      <w:lvlText w:val="%3."/>
      <w:lvlJc w:val="right"/>
      <w:pPr>
        <w:ind w:left="1980" w:hanging="180"/>
      </w:pPr>
    </w:lvl>
    <w:lvl w:ilvl="3" w:tplc="0422000F" w:tentative="1">
      <w:start w:val="1"/>
      <w:numFmt w:val="decimal"/>
      <w:lvlText w:val="%4."/>
      <w:lvlJc w:val="left"/>
      <w:pPr>
        <w:ind w:left="2700" w:hanging="360"/>
      </w:pPr>
    </w:lvl>
    <w:lvl w:ilvl="4" w:tplc="04220019" w:tentative="1">
      <w:start w:val="1"/>
      <w:numFmt w:val="lowerLetter"/>
      <w:lvlText w:val="%5."/>
      <w:lvlJc w:val="left"/>
      <w:pPr>
        <w:ind w:left="3420" w:hanging="360"/>
      </w:pPr>
    </w:lvl>
    <w:lvl w:ilvl="5" w:tplc="0422001B" w:tentative="1">
      <w:start w:val="1"/>
      <w:numFmt w:val="lowerRoman"/>
      <w:lvlText w:val="%6."/>
      <w:lvlJc w:val="right"/>
      <w:pPr>
        <w:ind w:left="4140" w:hanging="180"/>
      </w:pPr>
    </w:lvl>
    <w:lvl w:ilvl="6" w:tplc="0422000F" w:tentative="1">
      <w:start w:val="1"/>
      <w:numFmt w:val="decimal"/>
      <w:lvlText w:val="%7."/>
      <w:lvlJc w:val="left"/>
      <w:pPr>
        <w:ind w:left="4860" w:hanging="360"/>
      </w:pPr>
    </w:lvl>
    <w:lvl w:ilvl="7" w:tplc="04220019" w:tentative="1">
      <w:start w:val="1"/>
      <w:numFmt w:val="lowerLetter"/>
      <w:lvlText w:val="%8."/>
      <w:lvlJc w:val="left"/>
      <w:pPr>
        <w:ind w:left="5580" w:hanging="360"/>
      </w:pPr>
    </w:lvl>
    <w:lvl w:ilvl="8" w:tplc="0422001B" w:tentative="1">
      <w:start w:val="1"/>
      <w:numFmt w:val="lowerRoman"/>
      <w:lvlText w:val="%9."/>
      <w:lvlJc w:val="right"/>
      <w:pPr>
        <w:ind w:left="6300" w:hanging="180"/>
      </w:pPr>
    </w:lvl>
  </w:abstractNum>
  <w:abstractNum w:abstractNumId="4">
    <w:nsid w:val="064C504D"/>
    <w:multiLevelType w:val="multilevel"/>
    <w:tmpl w:val="CFF23086"/>
    <w:styleLink w:val="WWNum3"/>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nsid w:val="08BD7CD4"/>
    <w:multiLevelType w:val="hybridMultilevel"/>
    <w:tmpl w:val="78CA8384"/>
    <w:lvl w:ilvl="0" w:tplc="E404FF1C">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6">
    <w:nsid w:val="0DF17DEF"/>
    <w:multiLevelType w:val="multilevel"/>
    <w:tmpl w:val="D5E07ABA"/>
    <w:lvl w:ilvl="0">
      <w:start w:val="1"/>
      <w:numFmt w:val="decimal"/>
      <w:lvlText w:val="%1"/>
      <w:lvlJc w:val="left"/>
      <w:pPr>
        <w:ind w:left="405" w:hanging="405"/>
      </w:pPr>
      <w:rPr>
        <w:rFonts w:hint="default"/>
      </w:rPr>
    </w:lvl>
    <w:lvl w:ilvl="1">
      <w:start w:val="1"/>
      <w:numFmt w:val="decimal"/>
      <w:lvlText w:val="%1.%2"/>
      <w:lvlJc w:val="left"/>
      <w:pPr>
        <w:ind w:left="1115" w:hanging="405"/>
      </w:pPr>
      <w:rPr>
        <w:rFonts w:hint="default"/>
        <w:lang w:val="ru-RU"/>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7">
    <w:nsid w:val="0DFB1568"/>
    <w:multiLevelType w:val="hybridMultilevel"/>
    <w:tmpl w:val="7B48DCB0"/>
    <w:lvl w:ilvl="0" w:tplc="04220011">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0FBD0739"/>
    <w:multiLevelType w:val="multilevel"/>
    <w:tmpl w:val="A1AA7CAC"/>
    <w:lvl w:ilvl="0">
      <w:start w:val="1"/>
      <w:numFmt w:val="decimal"/>
      <w:lvlText w:val="%1."/>
      <w:lvlJc w:val="left"/>
      <w:pPr>
        <w:ind w:left="54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42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500" w:hanging="1800"/>
      </w:pPr>
      <w:rPr>
        <w:rFonts w:hint="default"/>
      </w:rPr>
    </w:lvl>
    <w:lvl w:ilvl="8">
      <w:start w:val="1"/>
      <w:numFmt w:val="decimal"/>
      <w:isLgl/>
      <w:lvlText w:val="%1.%2.%3.%4.%5.%6.%7.%8.%9."/>
      <w:lvlJc w:val="left"/>
      <w:pPr>
        <w:ind w:left="4860" w:hanging="1800"/>
      </w:pPr>
      <w:rPr>
        <w:rFonts w:hint="default"/>
      </w:rPr>
    </w:lvl>
  </w:abstractNum>
  <w:abstractNum w:abstractNumId="9">
    <w:nsid w:val="139F68E0"/>
    <w:multiLevelType w:val="hybridMultilevel"/>
    <w:tmpl w:val="5F0CDA74"/>
    <w:lvl w:ilvl="0" w:tplc="07802498">
      <w:numFmt w:val="bullet"/>
      <w:lvlText w:val="-"/>
      <w:lvlJc w:val="left"/>
      <w:pPr>
        <w:ind w:left="720" w:hanging="360"/>
      </w:pPr>
      <w:rPr>
        <w:rFonts w:ascii="Tahoma" w:eastAsia="Times New Roman" w:hAnsi="Tahom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5D63D7"/>
    <w:multiLevelType w:val="multilevel"/>
    <w:tmpl w:val="1BF4B562"/>
    <w:lvl w:ilvl="0">
      <w:start w:val="1"/>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1">
    <w:nsid w:val="1CA800C1"/>
    <w:multiLevelType w:val="hybridMultilevel"/>
    <w:tmpl w:val="865CFFFC"/>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22530136"/>
    <w:multiLevelType w:val="multilevel"/>
    <w:tmpl w:val="3ADA3E22"/>
    <w:lvl w:ilvl="0">
      <w:start w:val="1"/>
      <w:numFmt w:val="decimal"/>
      <w:lvlText w:val="%1."/>
      <w:lvlJc w:val="left"/>
      <w:pPr>
        <w:ind w:left="1080" w:hanging="360"/>
      </w:pPr>
      <w:rPr>
        <w:rFonts w:ascii="Times New Roman" w:hAnsi="Times New Roman" w:cs="Times New Roman" w:hint="default"/>
        <w:b/>
        <w:sz w:val="24"/>
        <w:szCs w:val="24"/>
      </w:rPr>
    </w:lvl>
    <w:lvl w:ilvl="1">
      <w:start w:val="1"/>
      <w:numFmt w:val="decimal"/>
      <w:isLgl/>
      <w:lvlText w:val="%2."/>
      <w:lvlJc w:val="left"/>
      <w:pPr>
        <w:ind w:left="1440" w:hanging="720"/>
      </w:pPr>
      <w:rPr>
        <w:rFonts w:ascii="Tahoma" w:eastAsia="Times New Roman" w:hAnsi="Tahoma" w:cs="Tahoma"/>
        <w:b/>
      </w:rPr>
    </w:lvl>
    <w:lvl w:ilvl="2">
      <w:start w:val="1"/>
      <w:numFmt w:val="decimal"/>
      <w:isLgl/>
      <w:lvlText w:val="%1.%2.%3."/>
      <w:lvlJc w:val="left"/>
      <w:pPr>
        <w:ind w:left="1800" w:hanging="108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2160" w:hanging="1440"/>
      </w:pPr>
      <w:rPr>
        <w:rFonts w:hint="default"/>
        <w:b/>
      </w:rPr>
    </w:lvl>
    <w:lvl w:ilvl="5">
      <w:start w:val="1"/>
      <w:numFmt w:val="decimal"/>
      <w:isLgl/>
      <w:lvlText w:val="%1.%2.%3.%4.%5.%6."/>
      <w:lvlJc w:val="left"/>
      <w:pPr>
        <w:ind w:left="2520" w:hanging="180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880" w:hanging="2160"/>
      </w:pPr>
      <w:rPr>
        <w:rFonts w:hint="default"/>
        <w:b/>
      </w:rPr>
    </w:lvl>
    <w:lvl w:ilvl="8">
      <w:start w:val="1"/>
      <w:numFmt w:val="decimal"/>
      <w:isLgl/>
      <w:lvlText w:val="%1.%2.%3.%4.%5.%6.%7.%8.%9."/>
      <w:lvlJc w:val="left"/>
      <w:pPr>
        <w:ind w:left="3240" w:hanging="2520"/>
      </w:pPr>
      <w:rPr>
        <w:rFonts w:hint="default"/>
        <w:b/>
      </w:rPr>
    </w:lvl>
  </w:abstractNum>
  <w:abstractNum w:abstractNumId="13">
    <w:nsid w:val="265A1404"/>
    <w:multiLevelType w:val="hybridMultilevel"/>
    <w:tmpl w:val="FDBE046E"/>
    <w:lvl w:ilvl="0" w:tplc="83A6E4F8">
      <w:start w:val="3"/>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28207CB8"/>
    <w:multiLevelType w:val="hybridMultilevel"/>
    <w:tmpl w:val="8132BDC2"/>
    <w:lvl w:ilvl="0" w:tplc="5812258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2869096B"/>
    <w:multiLevelType w:val="hybridMultilevel"/>
    <w:tmpl w:val="38C6673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2CB2664F"/>
    <w:multiLevelType w:val="hybridMultilevel"/>
    <w:tmpl w:val="924288D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2E3B57FD"/>
    <w:multiLevelType w:val="hybridMultilevel"/>
    <w:tmpl w:val="33EAE6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2F6029A6"/>
    <w:multiLevelType w:val="multilevel"/>
    <w:tmpl w:val="F85695BC"/>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5213FB3"/>
    <w:multiLevelType w:val="hybridMultilevel"/>
    <w:tmpl w:val="2926EAA2"/>
    <w:lvl w:ilvl="0" w:tplc="DF6E29E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nsid w:val="4F4E3915"/>
    <w:multiLevelType w:val="hybridMultilevel"/>
    <w:tmpl w:val="99E217A0"/>
    <w:lvl w:ilvl="0" w:tplc="0F9082A6">
      <w:start w:val="8"/>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588D68AC"/>
    <w:multiLevelType w:val="hybridMultilevel"/>
    <w:tmpl w:val="2E26D70A"/>
    <w:lvl w:ilvl="0" w:tplc="8724ED9C">
      <w:start w:val="1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59E27FB9"/>
    <w:multiLevelType w:val="hybridMultilevel"/>
    <w:tmpl w:val="D9226A48"/>
    <w:lvl w:ilvl="0" w:tplc="2F123AD8">
      <w:start w:val="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5B853911"/>
    <w:multiLevelType w:val="hybridMultilevel"/>
    <w:tmpl w:val="2D0A4C86"/>
    <w:lvl w:ilvl="0" w:tplc="D696D30C">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BF04FF5"/>
    <w:multiLevelType w:val="hybridMultilevel"/>
    <w:tmpl w:val="8E40CBC0"/>
    <w:lvl w:ilvl="0" w:tplc="22B83070">
      <w:start w:val="1"/>
      <w:numFmt w:val="decimal"/>
      <w:lvlText w:val="%1."/>
      <w:lvlJc w:val="left"/>
      <w:pPr>
        <w:ind w:left="1070" w:hanging="360"/>
      </w:pPr>
      <w:rPr>
        <w:rFonts w:hint="default"/>
        <w:color w:val="000000"/>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5">
    <w:nsid w:val="5EFF2429"/>
    <w:multiLevelType w:val="multilevel"/>
    <w:tmpl w:val="F6D4E9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0C9383F"/>
    <w:multiLevelType w:val="hybridMultilevel"/>
    <w:tmpl w:val="781C399C"/>
    <w:lvl w:ilvl="0" w:tplc="D29668D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7">
    <w:nsid w:val="686F4254"/>
    <w:multiLevelType w:val="hybridMultilevel"/>
    <w:tmpl w:val="1882AB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691067EE"/>
    <w:multiLevelType w:val="hybridMultilevel"/>
    <w:tmpl w:val="5F2226CE"/>
    <w:lvl w:ilvl="0" w:tplc="674092C0">
      <w:start w:val="1"/>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9634DB5"/>
    <w:multiLevelType w:val="hybridMultilevel"/>
    <w:tmpl w:val="E828DE58"/>
    <w:lvl w:ilvl="0" w:tplc="695077D6">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6E1E3FA5"/>
    <w:multiLevelType w:val="hybridMultilevel"/>
    <w:tmpl w:val="D0E8FB1C"/>
    <w:lvl w:ilvl="0" w:tplc="AE4E579E">
      <w:start w:val="1"/>
      <w:numFmt w:val="decimal"/>
      <w:lvlText w:val="%1."/>
      <w:lvlJc w:val="left"/>
      <w:pPr>
        <w:ind w:left="1020" w:hanging="360"/>
      </w:pPr>
      <w:rPr>
        <w:rFonts w:hint="default"/>
        <w:b/>
        <w:sz w:val="24"/>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1">
    <w:nsid w:val="711E5694"/>
    <w:multiLevelType w:val="hybridMultilevel"/>
    <w:tmpl w:val="E760D456"/>
    <w:lvl w:ilvl="0" w:tplc="26307CAA">
      <w:start w:val="400"/>
      <w:numFmt w:val="bullet"/>
      <w:lvlText w:val="-"/>
      <w:lvlJc w:val="left"/>
      <w:pPr>
        <w:ind w:left="720" w:hanging="360"/>
      </w:pPr>
      <w:rPr>
        <w:rFonts w:ascii="Arial" w:eastAsia="Calibr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79157555"/>
    <w:multiLevelType w:val="singleLevel"/>
    <w:tmpl w:val="E2988850"/>
    <w:lvl w:ilvl="0">
      <w:start w:val="1"/>
      <w:numFmt w:val="decimal"/>
      <w:lvlText w:val="%1."/>
      <w:lvlJc w:val="left"/>
      <w:pPr>
        <w:tabs>
          <w:tab w:val="num" w:pos="1080"/>
        </w:tabs>
        <w:ind w:left="1080" w:hanging="360"/>
      </w:pPr>
      <w:rPr>
        <w:rFonts w:hint="default"/>
      </w:rPr>
    </w:lvl>
  </w:abstractNum>
  <w:abstractNum w:abstractNumId="33">
    <w:nsid w:val="79F4566C"/>
    <w:multiLevelType w:val="hybridMultilevel"/>
    <w:tmpl w:val="DE76FB70"/>
    <w:lvl w:ilvl="0" w:tplc="FDD80644">
      <w:start w:val="1"/>
      <w:numFmt w:val="decimal"/>
      <w:lvlText w:val="%1."/>
      <w:lvlJc w:val="left"/>
      <w:pPr>
        <w:ind w:left="1425" w:hanging="375"/>
      </w:pPr>
      <w:rPr>
        <w:rFonts w:hint="default"/>
        <w:b/>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34">
    <w:nsid w:val="7C115BDF"/>
    <w:multiLevelType w:val="hybridMultilevel"/>
    <w:tmpl w:val="EFD42C8A"/>
    <w:lvl w:ilvl="0" w:tplc="5CEC425A">
      <w:start w:val="1"/>
      <w:numFmt w:val="decimal"/>
      <w:lvlText w:val="%1."/>
      <w:lvlJc w:val="left"/>
      <w:pPr>
        <w:ind w:left="405" w:hanging="40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DD66174"/>
    <w:multiLevelType w:val="hybridMultilevel"/>
    <w:tmpl w:val="CB32B878"/>
    <w:lvl w:ilvl="0" w:tplc="A6C8CB88">
      <w:start w:val="1"/>
      <w:numFmt w:val="decimal"/>
      <w:lvlText w:val="%1."/>
      <w:lvlJc w:val="left"/>
      <w:pPr>
        <w:ind w:left="925" w:hanging="360"/>
      </w:pPr>
      <w:rPr>
        <w:rFonts w:cs="Times New Roman"/>
      </w:rPr>
    </w:lvl>
    <w:lvl w:ilvl="1" w:tplc="04190019">
      <w:start w:val="1"/>
      <w:numFmt w:val="lowerLetter"/>
      <w:lvlText w:val="%2."/>
      <w:lvlJc w:val="left"/>
      <w:pPr>
        <w:ind w:left="1645" w:hanging="360"/>
      </w:pPr>
      <w:rPr>
        <w:rFonts w:cs="Times New Roman"/>
      </w:rPr>
    </w:lvl>
    <w:lvl w:ilvl="2" w:tplc="0419001B">
      <w:start w:val="1"/>
      <w:numFmt w:val="lowerRoman"/>
      <w:lvlText w:val="%3."/>
      <w:lvlJc w:val="right"/>
      <w:pPr>
        <w:ind w:left="2365" w:hanging="180"/>
      </w:pPr>
      <w:rPr>
        <w:rFonts w:cs="Times New Roman"/>
      </w:rPr>
    </w:lvl>
    <w:lvl w:ilvl="3" w:tplc="0419000F">
      <w:start w:val="1"/>
      <w:numFmt w:val="decimal"/>
      <w:lvlText w:val="%4."/>
      <w:lvlJc w:val="left"/>
      <w:pPr>
        <w:ind w:left="3085" w:hanging="360"/>
      </w:pPr>
      <w:rPr>
        <w:rFonts w:cs="Times New Roman"/>
      </w:rPr>
    </w:lvl>
    <w:lvl w:ilvl="4" w:tplc="04190019">
      <w:start w:val="1"/>
      <w:numFmt w:val="lowerLetter"/>
      <w:lvlText w:val="%5."/>
      <w:lvlJc w:val="left"/>
      <w:pPr>
        <w:ind w:left="3805" w:hanging="360"/>
      </w:pPr>
      <w:rPr>
        <w:rFonts w:cs="Times New Roman"/>
      </w:rPr>
    </w:lvl>
    <w:lvl w:ilvl="5" w:tplc="0419001B">
      <w:start w:val="1"/>
      <w:numFmt w:val="lowerRoman"/>
      <w:lvlText w:val="%6."/>
      <w:lvlJc w:val="right"/>
      <w:pPr>
        <w:ind w:left="4525" w:hanging="180"/>
      </w:pPr>
      <w:rPr>
        <w:rFonts w:cs="Times New Roman"/>
      </w:rPr>
    </w:lvl>
    <w:lvl w:ilvl="6" w:tplc="0419000F">
      <w:start w:val="1"/>
      <w:numFmt w:val="decimal"/>
      <w:lvlText w:val="%7."/>
      <w:lvlJc w:val="left"/>
      <w:pPr>
        <w:ind w:left="5245" w:hanging="360"/>
      </w:pPr>
      <w:rPr>
        <w:rFonts w:cs="Times New Roman"/>
      </w:rPr>
    </w:lvl>
    <w:lvl w:ilvl="7" w:tplc="04190019">
      <w:start w:val="1"/>
      <w:numFmt w:val="lowerLetter"/>
      <w:lvlText w:val="%8."/>
      <w:lvlJc w:val="left"/>
      <w:pPr>
        <w:ind w:left="5965" w:hanging="360"/>
      </w:pPr>
      <w:rPr>
        <w:rFonts w:cs="Times New Roman"/>
      </w:rPr>
    </w:lvl>
    <w:lvl w:ilvl="8" w:tplc="0419001B">
      <w:start w:val="1"/>
      <w:numFmt w:val="lowerRoman"/>
      <w:lvlText w:val="%9."/>
      <w:lvlJc w:val="right"/>
      <w:pPr>
        <w:ind w:left="6685" w:hanging="180"/>
      </w:pPr>
      <w:rPr>
        <w:rFonts w:cs="Times New Roman"/>
      </w:rPr>
    </w:lvl>
  </w:abstractNum>
  <w:num w:numId="1">
    <w:abstractNumId w:val="5"/>
  </w:num>
  <w:num w:numId="2">
    <w:abstractNumId w:val="0"/>
  </w:num>
  <w:num w:numId="3">
    <w:abstractNumId w:val="13"/>
  </w:num>
  <w:num w:numId="4">
    <w:abstractNumId w:val="23"/>
  </w:num>
  <w:num w:numId="5">
    <w:abstractNumId w:val="32"/>
  </w:num>
  <w:num w:numId="6">
    <w:abstractNumId w:val="30"/>
  </w:num>
  <w:num w:numId="7">
    <w:abstractNumId w:val="14"/>
  </w:num>
  <w:num w:numId="8">
    <w:abstractNumId w:val="34"/>
  </w:num>
  <w:num w:numId="9">
    <w:abstractNumId w:val="2"/>
  </w:num>
  <w:num w:numId="10">
    <w:abstractNumId w:val="4"/>
  </w:num>
  <w:num w:numId="11">
    <w:abstractNumId w:val="1"/>
  </w:num>
  <w:num w:numId="12">
    <w:abstractNumId w:val="4"/>
    <w:lvlOverride w:ilvl="0">
      <w:lvl w:ilvl="0">
        <w:numFmt w:val="bullet"/>
        <w:lvlText w:val="-"/>
        <w:lvlJc w:val="left"/>
        <w:rPr>
          <w:rFonts w:ascii="Times New Roman" w:eastAsia="Times New Roman" w:hAnsi="Times New Roman" w:cs="Times New Roman"/>
        </w:rPr>
      </w:lvl>
    </w:lvlOverride>
  </w:num>
  <w:num w:numId="13">
    <w:abstractNumId w:val="1"/>
    <w:lvlOverride w:ilvl="0">
      <w:startOverride w:val="1"/>
    </w:lvlOverride>
  </w:num>
  <w:num w:numId="14">
    <w:abstractNumId w:val="28"/>
  </w:num>
  <w:num w:numId="15">
    <w:abstractNumId w:val="11"/>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9"/>
  </w:num>
  <w:num w:numId="19">
    <w:abstractNumId w:val="33"/>
  </w:num>
  <w:num w:numId="20">
    <w:abstractNumId w:val="25"/>
  </w:num>
  <w:num w:numId="21">
    <w:abstractNumId w:val="27"/>
  </w:num>
  <w:num w:numId="22">
    <w:abstractNumId w:val="26"/>
  </w:num>
  <w:num w:numId="23">
    <w:abstractNumId w:val="19"/>
  </w:num>
  <w:num w:numId="24">
    <w:abstractNumId w:val="4"/>
    <w:lvlOverride w:ilvl="0">
      <w:lvl w:ilvl="0">
        <w:numFmt w:val="bullet"/>
        <w:lvlText w:val="-"/>
        <w:lvlJc w:val="left"/>
        <w:rPr>
          <w:rFonts w:ascii="Times New Roman" w:eastAsia="Times New Roman" w:hAnsi="Times New Roman" w:cs="Times New Roman"/>
        </w:rPr>
      </w:lvl>
    </w:lvlOverride>
  </w:num>
  <w:num w:numId="25">
    <w:abstractNumId w:val="18"/>
  </w:num>
  <w:num w:numId="26">
    <w:abstractNumId w:val="8"/>
  </w:num>
  <w:num w:numId="27">
    <w:abstractNumId w:val="16"/>
  </w:num>
  <w:num w:numId="28">
    <w:abstractNumId w:val="7"/>
  </w:num>
  <w:num w:numId="29">
    <w:abstractNumId w:val="22"/>
  </w:num>
  <w:num w:numId="30">
    <w:abstractNumId w:val="15"/>
  </w:num>
  <w:num w:numId="31">
    <w:abstractNumId w:val="17"/>
  </w:num>
  <w:num w:numId="32">
    <w:abstractNumId w:val="20"/>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29"/>
  </w:num>
  <w:num w:numId="36">
    <w:abstractNumId w:val="21"/>
  </w:num>
  <w:num w:numId="37">
    <w:abstractNumId w:val="6"/>
  </w:num>
  <w:num w:numId="38">
    <w:abstractNumId w:val="10"/>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425C5"/>
    <w:rsid w:val="00087D7A"/>
    <w:rsid w:val="000B4F82"/>
    <w:rsid w:val="002517DE"/>
    <w:rsid w:val="00320ABF"/>
    <w:rsid w:val="004F37C7"/>
    <w:rsid w:val="007744F7"/>
    <w:rsid w:val="00A01CD7"/>
    <w:rsid w:val="00AD2BCA"/>
    <w:rsid w:val="00C528BD"/>
    <w:rsid w:val="00D425C5"/>
    <w:rsid w:val="00DC19FE"/>
    <w:rsid w:val="00EB0F8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5C5"/>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0B4F82"/>
    <w:pPr>
      <w:keepNext/>
      <w:outlineLvl w:val="0"/>
    </w:pPr>
    <w:rPr>
      <w:sz w:val="24"/>
      <w:lang w:val="uk-UA"/>
    </w:rPr>
  </w:style>
  <w:style w:type="paragraph" w:styleId="2">
    <w:name w:val="heading 2"/>
    <w:basedOn w:val="a"/>
    <w:next w:val="a"/>
    <w:link w:val="20"/>
    <w:semiHidden/>
    <w:unhideWhenUsed/>
    <w:qFormat/>
    <w:rsid w:val="000B4F82"/>
    <w:pPr>
      <w:keepNext/>
      <w:spacing w:before="240" w:after="60"/>
      <w:outlineLvl w:val="1"/>
    </w:pPr>
    <w:rPr>
      <w:rFonts w:ascii="Cambria" w:hAnsi="Cambria"/>
      <w:b/>
      <w:bCs/>
      <w:i/>
      <w:iCs/>
      <w:sz w:val="28"/>
      <w:szCs w:val="28"/>
    </w:rPr>
  </w:style>
  <w:style w:type="paragraph" w:styleId="4">
    <w:name w:val="heading 4"/>
    <w:basedOn w:val="a"/>
    <w:next w:val="a"/>
    <w:link w:val="40"/>
    <w:qFormat/>
    <w:rsid w:val="000B4F82"/>
    <w:pPr>
      <w:keepNext/>
      <w:spacing w:before="240" w:after="60"/>
      <w:outlineLvl w:val="3"/>
    </w:pPr>
    <w:rPr>
      <w:b/>
      <w:bCs/>
      <w:sz w:val="28"/>
      <w:szCs w:val="28"/>
    </w:rPr>
  </w:style>
  <w:style w:type="paragraph" w:styleId="5">
    <w:name w:val="heading 5"/>
    <w:basedOn w:val="a"/>
    <w:next w:val="a"/>
    <w:link w:val="50"/>
    <w:qFormat/>
    <w:rsid w:val="000B4F82"/>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D425C5"/>
    <w:pPr>
      <w:spacing w:after="60" w:line="276" w:lineRule="auto"/>
      <w:jc w:val="center"/>
      <w:outlineLvl w:val="1"/>
    </w:pPr>
    <w:rPr>
      <w:rFonts w:ascii="Arial" w:hAnsi="Arial" w:cs="Arial"/>
      <w:sz w:val="24"/>
      <w:szCs w:val="24"/>
    </w:rPr>
  </w:style>
  <w:style w:type="character" w:customStyle="1" w:styleId="a4">
    <w:name w:val="Подзаголовок Знак"/>
    <w:basedOn w:val="a0"/>
    <w:link w:val="a3"/>
    <w:rsid w:val="00D425C5"/>
    <w:rPr>
      <w:rFonts w:ascii="Arial" w:eastAsia="Times New Roman" w:hAnsi="Arial" w:cs="Arial"/>
      <w:sz w:val="24"/>
      <w:szCs w:val="24"/>
      <w:lang w:val="ru-RU" w:eastAsia="ru-RU"/>
    </w:rPr>
  </w:style>
  <w:style w:type="paragraph" w:styleId="a5">
    <w:name w:val="No Spacing"/>
    <w:uiPriority w:val="1"/>
    <w:qFormat/>
    <w:rsid w:val="00D425C5"/>
    <w:pPr>
      <w:spacing w:after="0" w:line="240" w:lineRule="auto"/>
    </w:pPr>
    <w:rPr>
      <w:rFonts w:ascii="Calibri" w:eastAsia="Calibri" w:hAnsi="Calibri" w:cs="Times New Roman"/>
      <w:lang w:val="ru-RU"/>
    </w:rPr>
  </w:style>
  <w:style w:type="paragraph" w:styleId="a6">
    <w:name w:val="List Paragraph"/>
    <w:basedOn w:val="a"/>
    <w:uiPriority w:val="34"/>
    <w:qFormat/>
    <w:rsid w:val="00D425C5"/>
    <w:pPr>
      <w:ind w:left="720"/>
      <w:contextualSpacing/>
    </w:pPr>
    <w:rPr>
      <w:sz w:val="24"/>
      <w:szCs w:val="24"/>
      <w:lang w:val="uk-UA" w:eastAsia="uk-UA"/>
    </w:rPr>
  </w:style>
  <w:style w:type="character" w:customStyle="1" w:styleId="10">
    <w:name w:val="Заголовок 1 Знак"/>
    <w:basedOn w:val="a0"/>
    <w:link w:val="1"/>
    <w:rsid w:val="000B4F82"/>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0B4F82"/>
    <w:rPr>
      <w:rFonts w:ascii="Cambria" w:eastAsia="Times New Roman" w:hAnsi="Cambria" w:cs="Times New Roman"/>
      <w:b/>
      <w:bCs/>
      <w:i/>
      <w:iCs/>
      <w:sz w:val="28"/>
      <w:szCs w:val="28"/>
      <w:lang w:val="ru-RU" w:eastAsia="ru-RU"/>
    </w:rPr>
  </w:style>
  <w:style w:type="character" w:customStyle="1" w:styleId="40">
    <w:name w:val="Заголовок 4 Знак"/>
    <w:basedOn w:val="a0"/>
    <w:link w:val="4"/>
    <w:rsid w:val="000B4F82"/>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0B4F82"/>
    <w:rPr>
      <w:rFonts w:ascii="Times New Roman" w:eastAsia="Times New Roman" w:hAnsi="Times New Roman" w:cs="Times New Roman"/>
      <w:b/>
      <w:bCs/>
      <w:i/>
      <w:iCs/>
      <w:sz w:val="26"/>
      <w:szCs w:val="26"/>
      <w:lang w:val="ru-RU" w:eastAsia="ru-RU"/>
    </w:rPr>
  </w:style>
  <w:style w:type="paragraph" w:styleId="a7">
    <w:name w:val="caption"/>
    <w:basedOn w:val="a"/>
    <w:next w:val="a"/>
    <w:qFormat/>
    <w:rsid w:val="000B4F82"/>
    <w:pPr>
      <w:jc w:val="center"/>
    </w:pPr>
    <w:rPr>
      <w:b/>
      <w:sz w:val="32"/>
      <w:lang w:val="uk-UA"/>
    </w:rPr>
  </w:style>
  <w:style w:type="paragraph" w:styleId="a8">
    <w:name w:val="Body Text"/>
    <w:basedOn w:val="a"/>
    <w:link w:val="a9"/>
    <w:rsid w:val="000B4F82"/>
    <w:pPr>
      <w:ind w:right="-1"/>
      <w:jc w:val="both"/>
    </w:pPr>
    <w:rPr>
      <w:rFonts w:ascii="Tahoma" w:hAnsi="Tahoma" w:cs="Tahoma"/>
      <w:noProof/>
      <w:sz w:val="24"/>
      <w:szCs w:val="24"/>
      <w:lang w:val="uk-UA"/>
    </w:rPr>
  </w:style>
  <w:style w:type="character" w:customStyle="1" w:styleId="a9">
    <w:name w:val="Основной текст Знак"/>
    <w:basedOn w:val="a0"/>
    <w:link w:val="a8"/>
    <w:rsid w:val="000B4F82"/>
    <w:rPr>
      <w:rFonts w:ascii="Tahoma" w:eastAsia="Times New Roman" w:hAnsi="Tahoma" w:cs="Tahoma"/>
      <w:noProof/>
      <w:sz w:val="24"/>
      <w:szCs w:val="24"/>
      <w:lang w:eastAsia="ru-RU"/>
    </w:rPr>
  </w:style>
  <w:style w:type="paragraph" w:styleId="21">
    <w:name w:val="Body Text 2"/>
    <w:basedOn w:val="a"/>
    <w:link w:val="22"/>
    <w:rsid w:val="000B4F82"/>
    <w:pPr>
      <w:spacing w:after="120" w:line="480" w:lineRule="auto"/>
    </w:pPr>
  </w:style>
  <w:style w:type="character" w:customStyle="1" w:styleId="22">
    <w:name w:val="Основной текст 2 Знак"/>
    <w:basedOn w:val="a0"/>
    <w:link w:val="21"/>
    <w:rsid w:val="000B4F82"/>
    <w:rPr>
      <w:rFonts w:ascii="Times New Roman" w:eastAsia="Times New Roman" w:hAnsi="Times New Roman" w:cs="Times New Roman"/>
      <w:sz w:val="20"/>
      <w:szCs w:val="20"/>
      <w:lang w:val="ru-RU" w:eastAsia="ru-RU"/>
    </w:rPr>
  </w:style>
  <w:style w:type="paragraph" w:styleId="aa">
    <w:name w:val="Normal (Web)"/>
    <w:basedOn w:val="a"/>
    <w:link w:val="ab"/>
    <w:rsid w:val="000B4F82"/>
    <w:pPr>
      <w:spacing w:before="100" w:beforeAutospacing="1" w:after="100" w:afterAutospacing="1"/>
    </w:pPr>
    <w:rPr>
      <w:rFonts w:ascii="Arial Unicode MS" w:eastAsia="Arial Unicode MS" w:hAnsi="Arial Unicode MS"/>
      <w:sz w:val="24"/>
      <w:szCs w:val="24"/>
    </w:rPr>
  </w:style>
  <w:style w:type="paragraph" w:customStyle="1" w:styleId="11">
    <w:name w:val="Обычный (Интернет)1"/>
    <w:basedOn w:val="a"/>
    <w:rsid w:val="000B4F82"/>
    <w:pPr>
      <w:suppressAutoHyphens/>
      <w:spacing w:before="28" w:after="28" w:line="100" w:lineRule="atLeast"/>
    </w:pPr>
    <w:rPr>
      <w:kern w:val="1"/>
      <w:sz w:val="24"/>
      <w:szCs w:val="24"/>
      <w:lang w:eastAsia="ar-SA"/>
    </w:rPr>
  </w:style>
  <w:style w:type="character" w:styleId="ac">
    <w:name w:val="Strong"/>
    <w:uiPriority w:val="22"/>
    <w:qFormat/>
    <w:rsid w:val="000B4F82"/>
    <w:rPr>
      <w:b/>
      <w:bCs/>
    </w:rPr>
  </w:style>
  <w:style w:type="paragraph" w:styleId="23">
    <w:name w:val="Body Text Indent 2"/>
    <w:basedOn w:val="a"/>
    <w:link w:val="24"/>
    <w:rsid w:val="000B4F82"/>
    <w:pPr>
      <w:spacing w:after="120" w:line="480" w:lineRule="auto"/>
      <w:ind w:left="283"/>
    </w:pPr>
  </w:style>
  <w:style w:type="character" w:customStyle="1" w:styleId="24">
    <w:name w:val="Основной текст с отступом 2 Знак"/>
    <w:basedOn w:val="a0"/>
    <w:link w:val="23"/>
    <w:rsid w:val="000B4F82"/>
    <w:rPr>
      <w:rFonts w:ascii="Times New Roman" w:eastAsia="Times New Roman" w:hAnsi="Times New Roman" w:cs="Times New Roman"/>
      <w:sz w:val="20"/>
      <w:szCs w:val="20"/>
      <w:lang w:val="ru-RU" w:eastAsia="ru-RU"/>
    </w:rPr>
  </w:style>
  <w:style w:type="paragraph" w:styleId="ad">
    <w:name w:val="Body Text Indent"/>
    <w:basedOn w:val="a"/>
    <w:link w:val="ae"/>
    <w:rsid w:val="000B4F82"/>
    <w:pPr>
      <w:spacing w:after="120"/>
      <w:ind w:left="283"/>
    </w:pPr>
  </w:style>
  <w:style w:type="character" w:customStyle="1" w:styleId="ae">
    <w:name w:val="Основной текст с отступом Знак"/>
    <w:basedOn w:val="a0"/>
    <w:link w:val="ad"/>
    <w:rsid w:val="000B4F82"/>
    <w:rPr>
      <w:rFonts w:ascii="Times New Roman" w:eastAsia="Times New Roman" w:hAnsi="Times New Roman" w:cs="Times New Roman"/>
      <w:sz w:val="20"/>
      <w:szCs w:val="20"/>
      <w:lang w:val="ru-RU" w:eastAsia="ru-RU"/>
    </w:rPr>
  </w:style>
  <w:style w:type="paragraph" w:styleId="af">
    <w:name w:val="Plain Text"/>
    <w:basedOn w:val="a"/>
    <w:link w:val="af0"/>
    <w:rsid w:val="000B4F82"/>
    <w:rPr>
      <w:rFonts w:ascii="Courier New" w:hAnsi="Courier New"/>
      <w:lang w:val="uk-UA"/>
    </w:rPr>
  </w:style>
  <w:style w:type="character" w:customStyle="1" w:styleId="af0">
    <w:name w:val="Текст Знак"/>
    <w:basedOn w:val="a0"/>
    <w:link w:val="af"/>
    <w:rsid w:val="000B4F82"/>
    <w:rPr>
      <w:rFonts w:ascii="Courier New" w:eastAsia="Times New Roman" w:hAnsi="Courier New" w:cs="Times New Roman"/>
      <w:sz w:val="20"/>
      <w:szCs w:val="20"/>
      <w:lang w:eastAsia="ru-RU"/>
    </w:rPr>
  </w:style>
  <w:style w:type="paragraph" w:customStyle="1" w:styleId="caaieiaie1">
    <w:name w:val="caaieiaie 1"/>
    <w:basedOn w:val="a"/>
    <w:next w:val="a"/>
    <w:rsid w:val="000B4F82"/>
    <w:pPr>
      <w:keepNext/>
      <w:widowControl w:val="0"/>
      <w:autoSpaceDE w:val="0"/>
      <w:autoSpaceDN w:val="0"/>
      <w:adjustRightInd w:val="0"/>
      <w:jc w:val="center"/>
    </w:pPr>
    <w:rPr>
      <w:b/>
      <w:bCs/>
      <w:sz w:val="28"/>
      <w:szCs w:val="28"/>
      <w:lang w:val="uk-UA"/>
    </w:rPr>
  </w:style>
  <w:style w:type="paragraph" w:customStyle="1" w:styleId="Standard">
    <w:name w:val="Standard"/>
    <w:rsid w:val="000B4F82"/>
    <w:pPr>
      <w:suppressAutoHyphens/>
      <w:autoSpaceDN w:val="0"/>
      <w:spacing w:after="0" w:line="240" w:lineRule="auto"/>
      <w:textAlignment w:val="baseline"/>
    </w:pPr>
    <w:rPr>
      <w:rFonts w:ascii="Times New Roman" w:eastAsia="Times New Roman" w:hAnsi="Times New Roman" w:cs="Calibri"/>
      <w:kern w:val="3"/>
      <w:sz w:val="24"/>
      <w:szCs w:val="24"/>
      <w:lang w:eastAsia="ru-RU"/>
    </w:rPr>
  </w:style>
  <w:style w:type="numbering" w:customStyle="1" w:styleId="WWNum3">
    <w:name w:val="WWNum3"/>
    <w:basedOn w:val="a2"/>
    <w:rsid w:val="000B4F82"/>
    <w:pPr>
      <w:numPr>
        <w:numId w:val="10"/>
      </w:numPr>
    </w:pPr>
  </w:style>
  <w:style w:type="numbering" w:customStyle="1" w:styleId="WWNum4">
    <w:name w:val="WWNum4"/>
    <w:basedOn w:val="a2"/>
    <w:rsid w:val="000B4F82"/>
    <w:pPr>
      <w:numPr>
        <w:numId w:val="11"/>
      </w:numPr>
    </w:pPr>
  </w:style>
  <w:style w:type="table" w:styleId="af1">
    <w:name w:val="Table Grid"/>
    <w:basedOn w:val="a1"/>
    <w:rsid w:val="000B4F82"/>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Hyperlink"/>
    <w:basedOn w:val="a0"/>
    <w:unhideWhenUsed/>
    <w:rsid w:val="000B4F82"/>
    <w:rPr>
      <w:color w:val="0000FF"/>
      <w:u w:val="single"/>
    </w:rPr>
  </w:style>
  <w:style w:type="paragraph" w:customStyle="1" w:styleId="StyleZakonu">
    <w:name w:val="StyleZakonu"/>
    <w:basedOn w:val="a"/>
    <w:link w:val="StyleZakonu0"/>
    <w:rsid w:val="000B4F82"/>
    <w:pPr>
      <w:spacing w:after="60" w:line="220" w:lineRule="exact"/>
      <w:ind w:firstLine="284"/>
      <w:jc w:val="both"/>
    </w:pPr>
    <w:rPr>
      <w:rFonts w:ascii="Calibri" w:hAnsi="Calibri"/>
    </w:rPr>
  </w:style>
  <w:style w:type="character" w:customStyle="1" w:styleId="StyleZakonu0">
    <w:name w:val="StyleZakonu Знак"/>
    <w:link w:val="StyleZakonu"/>
    <w:locked/>
    <w:rsid w:val="000B4F82"/>
    <w:rPr>
      <w:rFonts w:ascii="Calibri" w:eastAsia="Times New Roman" w:hAnsi="Calibri" w:cs="Times New Roman"/>
      <w:sz w:val="20"/>
      <w:szCs w:val="20"/>
      <w:lang w:val="ru-RU" w:eastAsia="ru-RU"/>
    </w:rPr>
  </w:style>
  <w:style w:type="paragraph" w:customStyle="1" w:styleId="StyleProp">
    <w:name w:val="StyleProp"/>
    <w:basedOn w:val="a"/>
    <w:link w:val="StyleProp0"/>
    <w:rsid w:val="000B4F82"/>
    <w:pPr>
      <w:spacing w:line="200" w:lineRule="exact"/>
      <w:ind w:firstLine="227"/>
      <w:jc w:val="both"/>
    </w:pPr>
    <w:rPr>
      <w:rFonts w:ascii="Calibri" w:hAnsi="Calibri"/>
      <w:sz w:val="18"/>
    </w:rPr>
  </w:style>
  <w:style w:type="paragraph" w:customStyle="1" w:styleId="StyleProp2">
    <w:name w:val="StyleProp2"/>
    <w:basedOn w:val="a"/>
    <w:rsid w:val="000B4F82"/>
    <w:pPr>
      <w:spacing w:after="120" w:line="200" w:lineRule="exact"/>
      <w:ind w:firstLine="227"/>
      <w:jc w:val="both"/>
    </w:pPr>
    <w:rPr>
      <w:sz w:val="18"/>
      <w:szCs w:val="18"/>
      <w:lang w:val="uk-UA"/>
    </w:rPr>
  </w:style>
  <w:style w:type="character" w:customStyle="1" w:styleId="StyleProp0">
    <w:name w:val="StyleProp Знак"/>
    <w:link w:val="StyleProp"/>
    <w:locked/>
    <w:rsid w:val="000B4F82"/>
    <w:rPr>
      <w:rFonts w:ascii="Calibri" w:eastAsia="Times New Roman" w:hAnsi="Calibri" w:cs="Times New Roman"/>
      <w:sz w:val="18"/>
      <w:szCs w:val="20"/>
      <w:lang w:val="ru-RU" w:eastAsia="ru-RU"/>
    </w:rPr>
  </w:style>
  <w:style w:type="character" w:customStyle="1" w:styleId="apple-converted-space">
    <w:name w:val="apple-converted-space"/>
    <w:basedOn w:val="a0"/>
    <w:rsid w:val="000B4F82"/>
  </w:style>
  <w:style w:type="character" w:customStyle="1" w:styleId="apple-style-span">
    <w:name w:val="apple-style-span"/>
    <w:basedOn w:val="a0"/>
    <w:rsid w:val="000B4F82"/>
  </w:style>
  <w:style w:type="paragraph" w:customStyle="1" w:styleId="af3">
    <w:name w:val="Нормальний текст"/>
    <w:basedOn w:val="a"/>
    <w:link w:val="af4"/>
    <w:rsid w:val="000B4F82"/>
    <w:pPr>
      <w:spacing w:before="120"/>
      <w:ind w:firstLine="567"/>
      <w:jc w:val="both"/>
    </w:pPr>
    <w:rPr>
      <w:rFonts w:ascii="Antiqua" w:hAnsi="Antiqua"/>
      <w:sz w:val="26"/>
    </w:rPr>
  </w:style>
  <w:style w:type="character" w:customStyle="1" w:styleId="af4">
    <w:name w:val="Нормальний текст Знак"/>
    <w:link w:val="af3"/>
    <w:locked/>
    <w:rsid w:val="000B4F82"/>
    <w:rPr>
      <w:rFonts w:ascii="Antiqua" w:eastAsia="Times New Roman" w:hAnsi="Antiqua" w:cs="Times New Roman"/>
      <w:sz w:val="26"/>
      <w:szCs w:val="20"/>
      <w:lang w:val="ru-RU" w:eastAsia="ru-RU"/>
    </w:rPr>
  </w:style>
  <w:style w:type="paragraph" w:customStyle="1" w:styleId="rvps2">
    <w:name w:val="rvps2"/>
    <w:basedOn w:val="a"/>
    <w:rsid w:val="000B4F82"/>
    <w:pPr>
      <w:spacing w:before="100" w:beforeAutospacing="1" w:after="100" w:afterAutospacing="1"/>
    </w:pPr>
    <w:rPr>
      <w:sz w:val="24"/>
      <w:szCs w:val="24"/>
    </w:rPr>
  </w:style>
  <w:style w:type="character" w:customStyle="1" w:styleId="ab">
    <w:name w:val="Обычный (веб) Знак"/>
    <w:link w:val="aa"/>
    <w:rsid w:val="000B4F82"/>
    <w:rPr>
      <w:rFonts w:ascii="Arial Unicode MS" w:eastAsia="Arial Unicode MS" w:hAnsi="Arial Unicode MS" w:cs="Times New Roman"/>
      <w:sz w:val="24"/>
      <w:szCs w:val="24"/>
      <w:lang w:val="ru-RU" w:eastAsia="ru-RU"/>
    </w:rPr>
  </w:style>
  <w:style w:type="paragraph" w:customStyle="1" w:styleId="12">
    <w:name w:val="Обычный (веб)1"/>
    <w:basedOn w:val="a"/>
    <w:rsid w:val="000B4F82"/>
    <w:pPr>
      <w:suppressAutoHyphens/>
      <w:spacing w:before="28" w:after="28" w:line="100" w:lineRule="atLeast"/>
    </w:pPr>
    <w:rPr>
      <w:kern w:val="1"/>
      <w:sz w:val="24"/>
      <w:szCs w:val="24"/>
      <w:lang w:eastAsia="ar-SA"/>
    </w:rPr>
  </w:style>
  <w:style w:type="paragraph" w:customStyle="1" w:styleId="af5">
    <w:name w:val="Назва документа"/>
    <w:basedOn w:val="a"/>
    <w:next w:val="af3"/>
    <w:rsid w:val="000B4F82"/>
    <w:pPr>
      <w:keepNext/>
      <w:keepLines/>
      <w:spacing w:before="240" w:after="240"/>
      <w:jc w:val="center"/>
    </w:pPr>
    <w:rPr>
      <w:rFonts w:ascii="Antiqua" w:hAnsi="Antiqua"/>
      <w:b/>
      <w:sz w:val="26"/>
      <w:lang w:val="uk-UA"/>
    </w:rPr>
  </w:style>
  <w:style w:type="character" w:customStyle="1" w:styleId="rvts46">
    <w:name w:val="rvts46"/>
    <w:basedOn w:val="a0"/>
    <w:rsid w:val="000B4F82"/>
  </w:style>
  <w:style w:type="character" w:styleId="af6">
    <w:name w:val="FollowedHyperlink"/>
    <w:rsid w:val="000B4F82"/>
    <w:rPr>
      <w:color w:val="800080"/>
      <w:u w:val="single"/>
    </w:rPr>
  </w:style>
  <w:style w:type="paragraph" w:customStyle="1" w:styleId="rvps7">
    <w:name w:val="rvps7"/>
    <w:basedOn w:val="a"/>
    <w:rsid w:val="000B4F82"/>
    <w:pPr>
      <w:spacing w:before="100" w:beforeAutospacing="1" w:after="100" w:afterAutospacing="1"/>
    </w:pPr>
    <w:rPr>
      <w:sz w:val="24"/>
      <w:szCs w:val="24"/>
    </w:rPr>
  </w:style>
  <w:style w:type="paragraph" w:customStyle="1" w:styleId="rvps12">
    <w:name w:val="rvps12"/>
    <w:basedOn w:val="a"/>
    <w:rsid w:val="000B4F82"/>
    <w:pPr>
      <w:spacing w:before="100" w:beforeAutospacing="1" w:after="100" w:afterAutospacing="1"/>
    </w:pPr>
    <w:rPr>
      <w:sz w:val="24"/>
      <w:szCs w:val="24"/>
    </w:rPr>
  </w:style>
  <w:style w:type="paragraph" w:customStyle="1" w:styleId="rvps14">
    <w:name w:val="rvps14"/>
    <w:basedOn w:val="a"/>
    <w:rsid w:val="000B4F82"/>
    <w:pPr>
      <w:spacing w:before="100" w:beforeAutospacing="1" w:after="100" w:afterAutospacing="1"/>
    </w:pPr>
    <w:rPr>
      <w:sz w:val="24"/>
      <w:szCs w:val="24"/>
    </w:rPr>
  </w:style>
  <w:style w:type="character" w:customStyle="1" w:styleId="rvts37">
    <w:name w:val="rvts37"/>
    <w:basedOn w:val="a0"/>
    <w:rsid w:val="000B4F82"/>
  </w:style>
  <w:style w:type="paragraph" w:styleId="af7">
    <w:name w:val="Balloon Text"/>
    <w:basedOn w:val="a"/>
    <w:link w:val="af8"/>
    <w:uiPriority w:val="99"/>
    <w:semiHidden/>
    <w:unhideWhenUsed/>
    <w:rsid w:val="002517DE"/>
    <w:rPr>
      <w:rFonts w:ascii="Tahoma" w:hAnsi="Tahoma" w:cs="Tahoma"/>
      <w:sz w:val="16"/>
      <w:szCs w:val="16"/>
    </w:rPr>
  </w:style>
  <w:style w:type="character" w:customStyle="1" w:styleId="af8">
    <w:name w:val="Текст выноски Знак"/>
    <w:basedOn w:val="a0"/>
    <w:link w:val="af7"/>
    <w:uiPriority w:val="99"/>
    <w:semiHidden/>
    <w:rsid w:val="002517DE"/>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vb457609-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va507565-00"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27</Pages>
  <Words>28905</Words>
  <Characters>16476</Characters>
  <Application>Microsoft Office Word</Application>
  <DocSecurity>0</DocSecurity>
  <Lines>137</Lines>
  <Paragraphs>90</Paragraphs>
  <ScaleCrop>false</ScaleCrop>
  <Company/>
  <LinksUpToDate>false</LinksUpToDate>
  <CharactersWithSpaces>45291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2021-06-11T11:42:00Z</cp:lastPrinted>
  <dcterms:created xsi:type="dcterms:W3CDTF">2021-06-11T11:29:00Z</dcterms:created>
  <dcterms:modified xsi:type="dcterms:W3CDTF">2021-06-29T07:56:00Z</dcterms:modified>
</cp:coreProperties>
</file>