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7B" w:rsidRPr="001310B5" w:rsidRDefault="00593A7B" w:rsidP="00593A7B">
      <w:pPr>
        <w:tabs>
          <w:tab w:val="left" w:pos="840"/>
        </w:tabs>
        <w:spacing w:line="240" w:lineRule="auto"/>
        <w:jc w:val="center"/>
        <w:rPr>
          <w:b/>
          <w:sz w:val="24"/>
        </w:rPr>
      </w:pPr>
      <w:r w:rsidRPr="001310B5">
        <w:rPr>
          <w:b/>
          <w:sz w:val="24"/>
        </w:rPr>
        <w:t>Питання на перевірку знання спеціального законодавств</w:t>
      </w:r>
      <w:r w:rsidR="00330BBF" w:rsidRPr="001310B5">
        <w:rPr>
          <w:b/>
          <w:sz w:val="24"/>
        </w:rPr>
        <w:t>а (Бюджетного кодексу України ,</w:t>
      </w:r>
      <w:r w:rsidRPr="001310B5">
        <w:rPr>
          <w:b/>
          <w:sz w:val="24"/>
        </w:rPr>
        <w:t xml:space="preserve"> «Про доступ до публічної інформації»)</w:t>
      </w:r>
    </w:p>
    <w:p w:rsidR="00593A7B" w:rsidRPr="001310B5" w:rsidRDefault="00593A7B" w:rsidP="00593A7B">
      <w:pPr>
        <w:tabs>
          <w:tab w:val="left" w:pos="840"/>
        </w:tabs>
        <w:spacing w:line="240" w:lineRule="auto"/>
        <w:rPr>
          <w:sz w:val="24"/>
        </w:rPr>
      </w:pPr>
    </w:p>
    <w:p w:rsidR="00D61F56" w:rsidRPr="001310B5" w:rsidRDefault="00D61F56" w:rsidP="00766FC1">
      <w:pPr>
        <w:ind w:firstLine="0"/>
        <w:rPr>
          <w:sz w:val="24"/>
        </w:rPr>
      </w:pPr>
      <w:r w:rsidRPr="001310B5">
        <w:rPr>
          <w:sz w:val="24"/>
        </w:rPr>
        <w:t>1. Визначення терміну «бюджет»(ст.2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D61F56" w:rsidP="00766FC1">
      <w:pPr>
        <w:ind w:firstLine="0"/>
        <w:rPr>
          <w:sz w:val="24"/>
        </w:rPr>
      </w:pPr>
      <w:bookmarkStart w:id="0" w:name="n84"/>
      <w:bookmarkEnd w:id="0"/>
      <w:r w:rsidRPr="001310B5">
        <w:rPr>
          <w:sz w:val="24"/>
        </w:rPr>
        <w:t xml:space="preserve"> </w:t>
      </w:r>
    </w:p>
    <w:p w:rsidR="00D61F56" w:rsidRPr="001310B5" w:rsidRDefault="00D61F56" w:rsidP="00766FC1">
      <w:pPr>
        <w:ind w:firstLine="0"/>
        <w:rPr>
          <w:sz w:val="24"/>
        </w:rPr>
      </w:pPr>
      <w:bookmarkStart w:id="1" w:name="n85"/>
      <w:bookmarkEnd w:id="1"/>
      <w:r w:rsidRPr="001310B5">
        <w:rPr>
          <w:sz w:val="24"/>
        </w:rPr>
        <w:t>2. Визначення терміну «бюджет</w:t>
      </w:r>
      <w:r w:rsidR="00593A7B" w:rsidRPr="001310B5">
        <w:rPr>
          <w:sz w:val="24"/>
        </w:rPr>
        <w:t>и</w:t>
      </w:r>
      <w:r w:rsidRPr="001310B5">
        <w:rPr>
          <w:sz w:val="24"/>
        </w:rPr>
        <w:t xml:space="preserve"> місцевого самоврядування»(ст.2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D61F56" w:rsidP="00766FC1">
      <w:pPr>
        <w:ind w:firstLine="0"/>
        <w:rPr>
          <w:sz w:val="24"/>
        </w:rPr>
      </w:pPr>
      <w:bookmarkStart w:id="2" w:name="n2585"/>
      <w:bookmarkStart w:id="3" w:name="n86"/>
      <w:bookmarkEnd w:id="2"/>
      <w:bookmarkEnd w:id="3"/>
      <w:r w:rsidRPr="001310B5">
        <w:rPr>
          <w:sz w:val="24"/>
        </w:rPr>
        <w:t>3. Визначення терміну «бюджетна система України»(ст.2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D61F56" w:rsidP="00766FC1">
      <w:pPr>
        <w:ind w:firstLine="0"/>
        <w:rPr>
          <w:sz w:val="24"/>
        </w:rPr>
      </w:pPr>
      <w:bookmarkStart w:id="4" w:name="n88"/>
      <w:bookmarkStart w:id="5" w:name="n89"/>
      <w:bookmarkEnd w:id="4"/>
      <w:bookmarkEnd w:id="5"/>
      <w:r w:rsidRPr="001310B5">
        <w:rPr>
          <w:sz w:val="24"/>
        </w:rPr>
        <w:t>4. Визначення терміну «бюджетна класифікація»(ст.2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D61F56" w:rsidP="00766FC1">
      <w:pPr>
        <w:ind w:firstLine="0"/>
        <w:rPr>
          <w:sz w:val="24"/>
        </w:rPr>
      </w:pPr>
      <w:r w:rsidRPr="001310B5">
        <w:rPr>
          <w:sz w:val="24"/>
        </w:rPr>
        <w:t>5. Визначення терміну «бюджетна програма»(ст.2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822709" w:rsidP="00766FC1">
      <w:pPr>
        <w:ind w:firstLine="0"/>
        <w:rPr>
          <w:sz w:val="24"/>
        </w:rPr>
      </w:pPr>
      <w:bookmarkStart w:id="6" w:name="n87"/>
      <w:bookmarkStart w:id="7" w:name="n92"/>
      <w:bookmarkEnd w:id="6"/>
      <w:bookmarkEnd w:id="7"/>
      <w:r w:rsidRPr="001310B5">
        <w:rPr>
          <w:sz w:val="24"/>
        </w:rPr>
        <w:t>6</w:t>
      </w:r>
      <w:r w:rsidR="00D61F56" w:rsidRPr="001310B5">
        <w:rPr>
          <w:sz w:val="24"/>
        </w:rPr>
        <w:t>. Визначення терміну «бюджетний запит»(ст.2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D61F56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822709" w:rsidP="00766FC1">
      <w:pPr>
        <w:ind w:firstLine="0"/>
        <w:rPr>
          <w:sz w:val="24"/>
        </w:rPr>
      </w:pPr>
      <w:bookmarkStart w:id="8" w:name="n3321"/>
      <w:bookmarkStart w:id="9" w:name="n93"/>
      <w:bookmarkEnd w:id="8"/>
      <w:bookmarkEnd w:id="9"/>
      <w:r w:rsidRPr="001310B5">
        <w:rPr>
          <w:sz w:val="24"/>
        </w:rPr>
        <w:t>7</w:t>
      </w:r>
      <w:r w:rsidR="00D61F56" w:rsidRPr="001310B5">
        <w:rPr>
          <w:sz w:val="24"/>
        </w:rPr>
        <w:t xml:space="preserve">. Визначення терміну «бюджетний </w:t>
      </w:r>
      <w:r w:rsidRPr="001310B5">
        <w:rPr>
          <w:sz w:val="24"/>
        </w:rPr>
        <w:t>процес</w:t>
      </w:r>
      <w:r w:rsidR="00D61F56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D61F56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D61F56" w:rsidRPr="001310B5" w:rsidRDefault="00822709" w:rsidP="00766FC1">
      <w:pPr>
        <w:ind w:firstLine="0"/>
        <w:rPr>
          <w:sz w:val="24"/>
        </w:rPr>
      </w:pPr>
      <w:bookmarkStart w:id="10" w:name="n94"/>
      <w:bookmarkEnd w:id="10"/>
      <w:r w:rsidRPr="001310B5">
        <w:rPr>
          <w:sz w:val="24"/>
        </w:rPr>
        <w:t>8</w:t>
      </w:r>
      <w:r w:rsidR="00D61F56" w:rsidRPr="001310B5">
        <w:rPr>
          <w:sz w:val="24"/>
        </w:rPr>
        <w:t>. Визначення терміну «бюджетн</w:t>
      </w:r>
      <w:r w:rsidRPr="001310B5">
        <w:rPr>
          <w:sz w:val="24"/>
        </w:rPr>
        <w:t>і</w:t>
      </w:r>
      <w:r w:rsidR="00D61F56" w:rsidRPr="001310B5">
        <w:rPr>
          <w:sz w:val="24"/>
        </w:rPr>
        <w:t xml:space="preserve"> </w:t>
      </w:r>
      <w:r w:rsidRPr="001310B5">
        <w:rPr>
          <w:sz w:val="24"/>
        </w:rPr>
        <w:t>установи</w:t>
      </w:r>
      <w:r w:rsidR="00D61F56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D61F56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  <w:bookmarkStart w:id="11" w:name="n95"/>
      <w:bookmarkEnd w:id="11"/>
    </w:p>
    <w:p w:rsidR="00822709" w:rsidRPr="001310B5" w:rsidRDefault="00822709" w:rsidP="00766FC1">
      <w:pPr>
        <w:ind w:firstLine="0"/>
        <w:rPr>
          <w:sz w:val="24"/>
        </w:rPr>
      </w:pPr>
      <w:bookmarkStart w:id="12" w:name="n96"/>
      <w:bookmarkEnd w:id="12"/>
      <w:r w:rsidRPr="001310B5">
        <w:rPr>
          <w:sz w:val="24"/>
        </w:rPr>
        <w:t>9. Визначення терміну «власні надходження бюджетних установ»(ст.2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822709" w:rsidP="00766FC1">
      <w:pPr>
        <w:ind w:firstLine="0"/>
        <w:rPr>
          <w:sz w:val="24"/>
        </w:rPr>
      </w:pPr>
      <w:r w:rsidRPr="001310B5">
        <w:rPr>
          <w:sz w:val="24"/>
        </w:rPr>
        <w:t>10. Визначення терміну «головні розпорядники бюджетних коштів»(ст.2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822709" w:rsidP="00766FC1">
      <w:pPr>
        <w:ind w:firstLine="0"/>
        <w:rPr>
          <w:sz w:val="24"/>
        </w:rPr>
      </w:pPr>
      <w:r w:rsidRPr="001310B5">
        <w:rPr>
          <w:sz w:val="24"/>
        </w:rPr>
        <w:t>11. Визначення терміну «</w:t>
      </w:r>
      <w:r w:rsidR="00367E07" w:rsidRPr="001310B5">
        <w:rPr>
          <w:sz w:val="24"/>
        </w:rPr>
        <w:t>розпорядник бюджетних коштів</w:t>
      </w:r>
      <w:r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367E07" w:rsidP="00766FC1">
      <w:pPr>
        <w:ind w:firstLine="0"/>
        <w:rPr>
          <w:sz w:val="24"/>
        </w:rPr>
      </w:pPr>
      <w:r w:rsidRPr="001310B5">
        <w:rPr>
          <w:sz w:val="24"/>
        </w:rPr>
        <w:t>12</w:t>
      </w:r>
      <w:r w:rsidR="00822709" w:rsidRPr="001310B5">
        <w:rPr>
          <w:sz w:val="24"/>
        </w:rPr>
        <w:t>. Визначення терміну «</w:t>
      </w:r>
      <w:r w:rsidRPr="001310B5">
        <w:rPr>
          <w:sz w:val="24"/>
        </w:rPr>
        <w:t>одержувач бюджетних коштів</w:t>
      </w:r>
      <w:r w:rsidR="00822709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22709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367E07" w:rsidRPr="001310B5" w:rsidRDefault="00367E07" w:rsidP="00766FC1">
      <w:pPr>
        <w:ind w:firstLine="0"/>
        <w:rPr>
          <w:sz w:val="24"/>
        </w:rPr>
      </w:pPr>
      <w:r w:rsidRPr="001310B5">
        <w:rPr>
          <w:sz w:val="24"/>
        </w:rPr>
        <w:t>13. Визначення терміну «доходи бюджету»(ст.2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1A5A4E" w:rsidP="00766FC1">
      <w:pPr>
        <w:ind w:firstLine="0"/>
        <w:rPr>
          <w:sz w:val="24"/>
        </w:rPr>
      </w:pPr>
      <w:r w:rsidRPr="001310B5">
        <w:rPr>
          <w:sz w:val="24"/>
        </w:rPr>
        <w:t>14</w:t>
      </w:r>
      <w:r w:rsidR="00822709" w:rsidRPr="001310B5">
        <w:rPr>
          <w:sz w:val="24"/>
        </w:rPr>
        <w:t>. Визначення терміну «</w:t>
      </w:r>
      <w:r w:rsidRPr="001310B5">
        <w:rPr>
          <w:sz w:val="24"/>
        </w:rPr>
        <w:t>дефіцит бюджету</w:t>
      </w:r>
      <w:r w:rsidR="00822709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22709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3E554B" w:rsidRPr="001310B5" w:rsidRDefault="00822709" w:rsidP="00766FC1">
      <w:pPr>
        <w:ind w:firstLine="0"/>
        <w:rPr>
          <w:sz w:val="24"/>
        </w:rPr>
      </w:pPr>
      <w:r w:rsidRPr="001310B5">
        <w:rPr>
          <w:sz w:val="24"/>
        </w:rPr>
        <w:t xml:space="preserve"> </w:t>
      </w:r>
      <w:r w:rsidR="003E554B" w:rsidRPr="001310B5">
        <w:rPr>
          <w:sz w:val="24"/>
        </w:rPr>
        <w:t>15. Визначення терміну «</w:t>
      </w:r>
      <w:r w:rsidR="00593A7B" w:rsidRPr="001310B5">
        <w:rPr>
          <w:sz w:val="24"/>
        </w:rPr>
        <w:t>профіцит бюджету</w:t>
      </w:r>
      <w:r w:rsidR="003E554B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3E554B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1A5A4E" w:rsidP="00766FC1">
      <w:pPr>
        <w:ind w:firstLine="0"/>
        <w:rPr>
          <w:sz w:val="24"/>
        </w:rPr>
      </w:pPr>
      <w:r w:rsidRPr="001310B5">
        <w:rPr>
          <w:sz w:val="24"/>
        </w:rPr>
        <w:t>1</w:t>
      </w:r>
      <w:r w:rsidR="003E554B" w:rsidRPr="001310B5">
        <w:rPr>
          <w:sz w:val="24"/>
        </w:rPr>
        <w:t>6</w:t>
      </w:r>
      <w:r w:rsidR="00822709" w:rsidRPr="001310B5">
        <w:rPr>
          <w:sz w:val="24"/>
        </w:rPr>
        <w:t>. Визначення терміну «</w:t>
      </w:r>
      <w:r w:rsidRPr="001310B5">
        <w:rPr>
          <w:sz w:val="24"/>
        </w:rPr>
        <w:t>єдиний казначейський рахунок</w:t>
      </w:r>
      <w:r w:rsidR="00822709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22709" w:rsidRPr="001310B5">
        <w:rPr>
          <w:sz w:val="24"/>
        </w:rPr>
        <w:t>)</w:t>
      </w:r>
    </w:p>
    <w:p w:rsidR="00593A7B" w:rsidRPr="001310B5" w:rsidRDefault="00593A7B" w:rsidP="00766FC1">
      <w:pPr>
        <w:ind w:firstLine="0"/>
        <w:rPr>
          <w:sz w:val="24"/>
        </w:rPr>
      </w:pPr>
    </w:p>
    <w:p w:rsidR="00822709" w:rsidRPr="001310B5" w:rsidRDefault="001A5A4E" w:rsidP="00766FC1">
      <w:pPr>
        <w:ind w:firstLine="0"/>
        <w:rPr>
          <w:sz w:val="24"/>
        </w:rPr>
      </w:pPr>
      <w:r w:rsidRPr="001310B5">
        <w:rPr>
          <w:sz w:val="24"/>
        </w:rPr>
        <w:t>1</w:t>
      </w:r>
      <w:r w:rsidR="00593A7B" w:rsidRPr="001310B5">
        <w:rPr>
          <w:sz w:val="24"/>
        </w:rPr>
        <w:t>7</w:t>
      </w:r>
      <w:r w:rsidRPr="001310B5">
        <w:rPr>
          <w:sz w:val="24"/>
        </w:rPr>
        <w:t>.</w:t>
      </w:r>
      <w:r w:rsidR="00822709" w:rsidRPr="001310B5">
        <w:rPr>
          <w:sz w:val="24"/>
        </w:rPr>
        <w:t xml:space="preserve"> Визначення терміну «</w:t>
      </w:r>
      <w:r w:rsidRPr="001310B5">
        <w:rPr>
          <w:sz w:val="24"/>
        </w:rPr>
        <w:t>міжбюджетні трансферти</w:t>
      </w:r>
      <w:r w:rsidR="00822709" w:rsidRPr="001310B5">
        <w:rPr>
          <w:sz w:val="24"/>
        </w:rPr>
        <w:t>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22709"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3E554B" w:rsidRPr="001310B5" w:rsidRDefault="003E554B" w:rsidP="00766FC1">
      <w:pPr>
        <w:ind w:firstLine="0"/>
        <w:rPr>
          <w:sz w:val="24"/>
        </w:rPr>
      </w:pPr>
      <w:r w:rsidRPr="001310B5">
        <w:rPr>
          <w:sz w:val="24"/>
        </w:rPr>
        <w:t>1</w:t>
      </w:r>
      <w:r w:rsidR="00593A7B" w:rsidRPr="001310B5">
        <w:rPr>
          <w:sz w:val="24"/>
        </w:rPr>
        <w:t>8</w:t>
      </w:r>
      <w:r w:rsidRPr="001310B5">
        <w:rPr>
          <w:sz w:val="24"/>
        </w:rPr>
        <w:t>. Визначення терміну «субвенції»(ст.2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1A5A4E" w:rsidRPr="001310B5" w:rsidRDefault="001A5A4E" w:rsidP="00766FC1">
      <w:pPr>
        <w:ind w:firstLine="0"/>
        <w:rPr>
          <w:sz w:val="24"/>
        </w:rPr>
      </w:pPr>
      <w:r w:rsidRPr="001310B5">
        <w:rPr>
          <w:sz w:val="24"/>
        </w:rPr>
        <w:t>1</w:t>
      </w:r>
      <w:r w:rsidR="00593A7B" w:rsidRPr="001310B5">
        <w:rPr>
          <w:sz w:val="24"/>
        </w:rPr>
        <w:t>9</w:t>
      </w:r>
      <w:r w:rsidR="00822709" w:rsidRPr="001310B5">
        <w:rPr>
          <w:sz w:val="24"/>
        </w:rPr>
        <w:t>. Визначення терміну «</w:t>
      </w:r>
      <w:r w:rsidRPr="001310B5">
        <w:rPr>
          <w:sz w:val="24"/>
        </w:rPr>
        <w:t>кошторис</w:t>
      </w:r>
      <w:r w:rsidR="00822709" w:rsidRPr="001310B5">
        <w:rPr>
          <w:sz w:val="24"/>
        </w:rPr>
        <w:t>»(ст</w:t>
      </w:r>
      <w:bookmarkStart w:id="13" w:name="n98"/>
      <w:bookmarkStart w:id="14" w:name="n104"/>
      <w:bookmarkStart w:id="15" w:name="n108"/>
      <w:bookmarkStart w:id="16" w:name="n115"/>
      <w:bookmarkStart w:id="17" w:name="n116"/>
      <w:bookmarkStart w:id="18" w:name="n123"/>
      <w:bookmarkEnd w:id="13"/>
      <w:bookmarkEnd w:id="14"/>
      <w:bookmarkEnd w:id="15"/>
      <w:bookmarkEnd w:id="16"/>
      <w:bookmarkEnd w:id="17"/>
      <w:bookmarkEnd w:id="18"/>
      <w:r w:rsidRPr="001310B5">
        <w:rPr>
          <w:sz w:val="24"/>
        </w:rPr>
        <w:t>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D61F56"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1A5A4E" w:rsidRPr="001310B5" w:rsidRDefault="00593A7B" w:rsidP="00766FC1">
      <w:pPr>
        <w:ind w:firstLine="0"/>
        <w:rPr>
          <w:sz w:val="24"/>
        </w:rPr>
      </w:pPr>
      <w:bookmarkStart w:id="19" w:name="n124"/>
      <w:bookmarkStart w:id="20" w:name="n125"/>
      <w:bookmarkStart w:id="21" w:name="n126"/>
      <w:bookmarkStart w:id="22" w:name="n129"/>
      <w:bookmarkEnd w:id="19"/>
      <w:bookmarkEnd w:id="20"/>
      <w:bookmarkEnd w:id="21"/>
      <w:bookmarkEnd w:id="22"/>
      <w:r w:rsidRPr="001310B5">
        <w:rPr>
          <w:sz w:val="24"/>
        </w:rPr>
        <w:t>20</w:t>
      </w:r>
      <w:r w:rsidR="001A5A4E" w:rsidRPr="001310B5">
        <w:rPr>
          <w:sz w:val="24"/>
        </w:rPr>
        <w:t>. Визначення терміну «місцевий фінансовий орган»(ст.2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1A5A4E"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1B3FD8" w:rsidRPr="001310B5" w:rsidRDefault="001B3FD8" w:rsidP="00766FC1">
      <w:pPr>
        <w:ind w:firstLine="0"/>
        <w:rPr>
          <w:sz w:val="24"/>
        </w:rPr>
      </w:pPr>
      <w:bookmarkStart w:id="23" w:name="n130"/>
      <w:bookmarkStart w:id="24" w:name="n131"/>
      <w:bookmarkStart w:id="25" w:name="n134"/>
      <w:bookmarkStart w:id="26" w:name="n144"/>
      <w:bookmarkEnd w:id="23"/>
      <w:bookmarkEnd w:id="24"/>
      <w:bookmarkEnd w:id="25"/>
      <w:bookmarkEnd w:id="26"/>
      <w:r w:rsidRPr="001310B5">
        <w:rPr>
          <w:sz w:val="24"/>
        </w:rPr>
        <w:t>2</w:t>
      </w:r>
      <w:r w:rsidR="00593A7B" w:rsidRPr="001310B5">
        <w:rPr>
          <w:sz w:val="24"/>
        </w:rPr>
        <w:t>1</w:t>
      </w:r>
      <w:r w:rsidRPr="001310B5">
        <w:rPr>
          <w:sz w:val="24"/>
        </w:rPr>
        <w:t>. Визначення терміну «рішення про місцевий бюджет»(ст.2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51603A" w:rsidRPr="001310B5" w:rsidRDefault="001B3FD8" w:rsidP="00766FC1">
      <w:pPr>
        <w:ind w:firstLine="0"/>
        <w:rPr>
          <w:sz w:val="24"/>
        </w:rPr>
      </w:pPr>
      <w:bookmarkStart w:id="27" w:name="n145"/>
      <w:bookmarkStart w:id="28" w:name="n3326"/>
      <w:bookmarkStart w:id="29" w:name="n153"/>
      <w:bookmarkEnd w:id="27"/>
      <w:bookmarkEnd w:id="28"/>
      <w:bookmarkEnd w:id="29"/>
      <w:r w:rsidRPr="001310B5">
        <w:rPr>
          <w:sz w:val="24"/>
        </w:rPr>
        <w:lastRenderedPageBreak/>
        <w:t>2</w:t>
      </w:r>
      <w:r w:rsidR="00593A7B" w:rsidRPr="001310B5">
        <w:rPr>
          <w:sz w:val="24"/>
        </w:rPr>
        <w:t>2</w:t>
      </w:r>
      <w:r w:rsidR="0051603A" w:rsidRPr="001310B5">
        <w:rPr>
          <w:sz w:val="24"/>
        </w:rPr>
        <w:t xml:space="preserve">. </w:t>
      </w:r>
      <w:r w:rsidRPr="001310B5">
        <w:rPr>
          <w:rFonts w:eastAsiaTheme="minorHAnsi"/>
          <w:bCs/>
          <w:sz w:val="24"/>
          <w:lang w:eastAsia="en-US"/>
        </w:rPr>
        <w:t>Вкажіть, з чого складається бюджетне законодавство</w:t>
      </w:r>
      <w:r w:rsidR="008E31D3" w:rsidRPr="001310B5">
        <w:rPr>
          <w:sz w:val="24"/>
        </w:rPr>
        <w:t xml:space="preserve"> (ст.4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E31D3"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8E31D3" w:rsidRPr="001310B5" w:rsidRDefault="001B3FD8" w:rsidP="00766FC1">
      <w:pPr>
        <w:ind w:firstLine="0"/>
        <w:rPr>
          <w:rFonts w:eastAsiaTheme="minorHAnsi"/>
          <w:bCs/>
          <w:sz w:val="24"/>
          <w:lang w:eastAsia="en-US"/>
        </w:rPr>
      </w:pPr>
      <w:bookmarkStart w:id="30" w:name="n162"/>
      <w:bookmarkStart w:id="31" w:name="n2807"/>
      <w:bookmarkEnd w:id="30"/>
      <w:bookmarkEnd w:id="31"/>
      <w:r w:rsidRPr="001310B5">
        <w:rPr>
          <w:sz w:val="24"/>
        </w:rPr>
        <w:t>2</w:t>
      </w:r>
      <w:r w:rsidR="00593A7B" w:rsidRPr="001310B5">
        <w:rPr>
          <w:sz w:val="24"/>
        </w:rPr>
        <w:t>3</w:t>
      </w:r>
      <w:r w:rsidR="008E31D3" w:rsidRPr="001310B5">
        <w:rPr>
          <w:sz w:val="24"/>
        </w:rPr>
        <w:t xml:space="preserve">. </w:t>
      </w:r>
      <w:r w:rsidR="00D51983" w:rsidRPr="001310B5">
        <w:rPr>
          <w:rFonts w:eastAsiaTheme="minorHAnsi"/>
          <w:bCs/>
          <w:sz w:val="24"/>
          <w:lang w:eastAsia="en-US"/>
        </w:rPr>
        <w:t>Що таке бюджетна система України відповідно до Бюджетного кодексу?</w:t>
      </w:r>
      <w:r w:rsidR="008E31D3" w:rsidRPr="001310B5">
        <w:rPr>
          <w:sz w:val="24"/>
        </w:rPr>
        <w:t>(ст.5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E31D3" w:rsidRPr="001310B5">
        <w:rPr>
          <w:sz w:val="24"/>
        </w:rPr>
        <w:t>)</w:t>
      </w:r>
    </w:p>
    <w:p w:rsidR="008808C0" w:rsidRPr="001310B5" w:rsidRDefault="008808C0" w:rsidP="00766FC1">
      <w:pPr>
        <w:ind w:firstLine="0"/>
        <w:rPr>
          <w:rFonts w:eastAsiaTheme="minorHAnsi"/>
          <w:bCs/>
          <w:sz w:val="24"/>
          <w:lang w:eastAsia="en-US"/>
        </w:rPr>
      </w:pPr>
      <w:bookmarkStart w:id="32" w:name="n3804"/>
      <w:bookmarkEnd w:id="32"/>
    </w:p>
    <w:p w:rsidR="008808C0" w:rsidRPr="001310B5" w:rsidRDefault="008808C0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2</w:t>
      </w:r>
      <w:r w:rsidR="00593A7B" w:rsidRPr="001310B5">
        <w:rPr>
          <w:rFonts w:eastAsiaTheme="minorHAnsi"/>
          <w:bCs/>
          <w:sz w:val="24"/>
          <w:lang w:eastAsia="en-US"/>
        </w:rPr>
        <w:t>4</w:t>
      </w:r>
      <w:r w:rsidRPr="001310B5">
        <w:rPr>
          <w:rFonts w:eastAsiaTheme="minorHAnsi"/>
          <w:bCs/>
          <w:sz w:val="24"/>
          <w:lang w:eastAsia="en-US"/>
        </w:rPr>
        <w:t>. З чого може складатися бюджет?(ст.13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rFonts w:eastAsiaTheme="minorHAnsi"/>
          <w:bCs/>
          <w:sz w:val="24"/>
          <w:lang w:eastAsia="en-US"/>
        </w:rPr>
        <w:t>)</w:t>
      </w:r>
    </w:p>
    <w:p w:rsidR="001310B5" w:rsidRPr="001310B5" w:rsidRDefault="001310B5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8808C0" w:rsidRPr="001310B5" w:rsidRDefault="008808C0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sz w:val="24"/>
        </w:rPr>
        <w:t>2</w:t>
      </w:r>
      <w:r w:rsidR="00593A7B" w:rsidRPr="001310B5">
        <w:rPr>
          <w:sz w:val="24"/>
        </w:rPr>
        <w:t>5</w:t>
      </w:r>
      <w:r w:rsidRPr="001310B5">
        <w:rPr>
          <w:sz w:val="24"/>
        </w:rPr>
        <w:t xml:space="preserve">. Складові частини загального фонду бюджету( </w:t>
      </w:r>
      <w:r w:rsidRPr="001310B5">
        <w:rPr>
          <w:rFonts w:eastAsiaTheme="minorHAnsi"/>
          <w:bCs/>
          <w:sz w:val="24"/>
          <w:lang w:eastAsia="en-US"/>
        </w:rPr>
        <w:t>ст.13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rFonts w:eastAsiaTheme="minorHAnsi"/>
          <w:bCs/>
          <w:sz w:val="24"/>
          <w:lang w:eastAsia="en-US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  <w:bookmarkStart w:id="33" w:name="n252"/>
      <w:bookmarkEnd w:id="33"/>
    </w:p>
    <w:p w:rsidR="008808C0" w:rsidRPr="001310B5" w:rsidRDefault="008808C0" w:rsidP="00766FC1">
      <w:pPr>
        <w:ind w:firstLine="0"/>
        <w:rPr>
          <w:sz w:val="24"/>
        </w:rPr>
      </w:pPr>
      <w:bookmarkStart w:id="34" w:name="n256"/>
      <w:bookmarkEnd w:id="34"/>
      <w:r w:rsidRPr="001310B5">
        <w:rPr>
          <w:sz w:val="24"/>
        </w:rPr>
        <w:t>2</w:t>
      </w:r>
      <w:r w:rsidR="00593A7B" w:rsidRPr="001310B5">
        <w:rPr>
          <w:sz w:val="24"/>
        </w:rPr>
        <w:t>6</w:t>
      </w:r>
      <w:r w:rsidRPr="001310B5">
        <w:rPr>
          <w:sz w:val="24"/>
        </w:rPr>
        <w:t>. Складові частини спеціального фонду бюджету (ст.13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sz w:val="24"/>
        </w:rPr>
        <w:t>)</w:t>
      </w:r>
    </w:p>
    <w:p w:rsidR="00766FC1" w:rsidRPr="001310B5" w:rsidRDefault="00766FC1" w:rsidP="00766FC1">
      <w:pPr>
        <w:ind w:firstLine="0"/>
        <w:rPr>
          <w:sz w:val="24"/>
        </w:rPr>
      </w:pPr>
    </w:p>
    <w:p w:rsidR="00D37B78" w:rsidRPr="001310B5" w:rsidRDefault="00D37B78" w:rsidP="00D37B78">
      <w:pPr>
        <w:pStyle w:val="11"/>
        <w:tabs>
          <w:tab w:val="left" w:pos="840"/>
          <w:tab w:val="left" w:pos="1080"/>
        </w:tabs>
        <w:snapToGrid w:val="0"/>
        <w:jc w:val="both"/>
        <w:rPr>
          <w:bCs/>
          <w:sz w:val="24"/>
          <w:szCs w:val="24"/>
        </w:rPr>
      </w:pPr>
      <w:bookmarkStart w:id="35" w:name="n257"/>
      <w:bookmarkEnd w:id="35"/>
      <w:r w:rsidRPr="001310B5">
        <w:rPr>
          <w:bCs/>
          <w:sz w:val="24"/>
          <w:szCs w:val="24"/>
        </w:rPr>
        <w:t>27. Який максимальний розмір резервного фонду бюджету?(ст.24</w:t>
      </w:r>
      <w:r w:rsidR="00917E22" w:rsidRPr="001310B5">
        <w:rPr>
          <w:rFonts w:eastAsiaTheme="minorHAnsi"/>
          <w:bCs/>
          <w:sz w:val="24"/>
          <w:szCs w:val="24"/>
          <w:lang w:eastAsia="en-US"/>
        </w:rPr>
        <w:t xml:space="preserve"> БКУ</w:t>
      </w:r>
      <w:r w:rsidRPr="001310B5">
        <w:rPr>
          <w:bCs/>
          <w:sz w:val="24"/>
          <w:szCs w:val="24"/>
        </w:rPr>
        <w:t>)</w:t>
      </w:r>
    </w:p>
    <w:p w:rsidR="00D37B78" w:rsidRPr="001310B5" w:rsidRDefault="00D37B78" w:rsidP="00766FC1">
      <w:pPr>
        <w:ind w:firstLine="0"/>
        <w:rPr>
          <w:sz w:val="24"/>
        </w:rPr>
      </w:pPr>
    </w:p>
    <w:p w:rsidR="005E0B05" w:rsidRPr="001310B5" w:rsidRDefault="005E0B05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2</w:t>
      </w:r>
      <w:r w:rsidR="00D37B78" w:rsidRPr="001310B5">
        <w:rPr>
          <w:rFonts w:eastAsiaTheme="minorHAnsi"/>
          <w:bCs/>
          <w:sz w:val="24"/>
          <w:lang w:eastAsia="en-US"/>
        </w:rPr>
        <w:t>8</w:t>
      </w:r>
      <w:r w:rsidRPr="001310B5">
        <w:rPr>
          <w:rFonts w:eastAsiaTheme="minorHAnsi"/>
          <w:bCs/>
          <w:sz w:val="24"/>
          <w:lang w:eastAsia="en-US"/>
        </w:rPr>
        <w:t>. Стадії бюджетного процесу(ст.19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rFonts w:eastAsiaTheme="minorHAnsi"/>
          <w:bCs/>
          <w:sz w:val="24"/>
          <w:lang w:eastAsia="en-US"/>
        </w:rPr>
        <w:t>)</w:t>
      </w:r>
    </w:p>
    <w:p w:rsidR="00766FC1" w:rsidRPr="001310B5" w:rsidRDefault="00766FC1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A30431" w:rsidRPr="001310B5" w:rsidRDefault="008808C0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2</w:t>
      </w:r>
      <w:r w:rsidR="00D37B78" w:rsidRPr="001310B5">
        <w:rPr>
          <w:rFonts w:eastAsiaTheme="minorHAnsi"/>
          <w:bCs/>
          <w:sz w:val="24"/>
          <w:lang w:eastAsia="en-US"/>
        </w:rPr>
        <w:t>9</w:t>
      </w:r>
      <w:r w:rsidR="00A30431" w:rsidRPr="001310B5">
        <w:rPr>
          <w:rFonts w:eastAsiaTheme="minorHAnsi"/>
          <w:bCs/>
          <w:sz w:val="24"/>
          <w:lang w:eastAsia="en-US"/>
        </w:rPr>
        <w:t xml:space="preserve">. </w:t>
      </w:r>
      <w:r w:rsidRPr="001310B5">
        <w:rPr>
          <w:rFonts w:eastAsiaTheme="minorHAnsi"/>
          <w:bCs/>
          <w:sz w:val="24"/>
          <w:lang w:eastAsia="en-US"/>
        </w:rPr>
        <w:t>Види  міжбюджетних трансфертів(</w:t>
      </w:r>
      <w:r w:rsidR="00A30431" w:rsidRPr="001310B5">
        <w:rPr>
          <w:rFonts w:eastAsiaTheme="minorHAnsi"/>
          <w:bCs/>
          <w:sz w:val="24"/>
          <w:lang w:eastAsia="en-US"/>
        </w:rPr>
        <w:t>ст.96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A30431" w:rsidRPr="001310B5">
        <w:rPr>
          <w:rFonts w:eastAsiaTheme="minorHAnsi"/>
          <w:bCs/>
          <w:sz w:val="24"/>
          <w:lang w:eastAsia="en-US"/>
        </w:rPr>
        <w:t>)</w:t>
      </w:r>
    </w:p>
    <w:p w:rsidR="00A30431" w:rsidRPr="001310B5" w:rsidRDefault="00A30431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8B66BA" w:rsidRPr="001310B5" w:rsidRDefault="00D37B78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30</w:t>
      </w:r>
      <w:r w:rsidR="0055075E" w:rsidRPr="001310B5">
        <w:rPr>
          <w:rFonts w:eastAsiaTheme="minorHAnsi"/>
          <w:bCs/>
          <w:sz w:val="24"/>
          <w:lang w:eastAsia="en-US"/>
        </w:rPr>
        <w:t>. Як</w:t>
      </w:r>
      <w:r w:rsidR="008B66BA" w:rsidRPr="001310B5">
        <w:rPr>
          <w:rFonts w:eastAsiaTheme="minorHAnsi"/>
          <w:bCs/>
          <w:sz w:val="24"/>
          <w:lang w:eastAsia="en-US"/>
        </w:rPr>
        <w:t>і</w:t>
      </w:r>
      <w:r w:rsidR="0055075E" w:rsidRPr="001310B5">
        <w:rPr>
          <w:rFonts w:eastAsiaTheme="minorHAnsi"/>
          <w:bCs/>
          <w:sz w:val="24"/>
          <w:lang w:eastAsia="en-US"/>
        </w:rPr>
        <w:t xml:space="preserve"> зах</w:t>
      </w:r>
      <w:r w:rsidR="00917E22" w:rsidRPr="001310B5">
        <w:rPr>
          <w:rFonts w:eastAsiaTheme="minorHAnsi"/>
          <w:bCs/>
          <w:sz w:val="24"/>
          <w:lang w:eastAsia="en-US"/>
        </w:rPr>
        <w:t>о</w:t>
      </w:r>
      <w:r w:rsidR="0055075E" w:rsidRPr="001310B5">
        <w:rPr>
          <w:rFonts w:eastAsiaTheme="minorHAnsi"/>
          <w:bCs/>
          <w:sz w:val="24"/>
          <w:lang w:eastAsia="en-US"/>
        </w:rPr>
        <w:t>д</w:t>
      </w:r>
      <w:r w:rsidR="008B66BA" w:rsidRPr="001310B5">
        <w:rPr>
          <w:rFonts w:eastAsiaTheme="minorHAnsi"/>
          <w:bCs/>
          <w:sz w:val="24"/>
          <w:lang w:eastAsia="en-US"/>
        </w:rPr>
        <w:t>и</w:t>
      </w:r>
      <w:r w:rsidR="0055075E" w:rsidRPr="001310B5">
        <w:rPr>
          <w:rFonts w:eastAsiaTheme="minorHAnsi"/>
          <w:bCs/>
          <w:sz w:val="24"/>
          <w:lang w:eastAsia="en-US"/>
        </w:rPr>
        <w:t xml:space="preserve"> впливу за поруш</w:t>
      </w:r>
      <w:r w:rsidR="008B66BA" w:rsidRPr="001310B5">
        <w:rPr>
          <w:rFonts w:eastAsiaTheme="minorHAnsi"/>
          <w:bCs/>
          <w:sz w:val="24"/>
          <w:lang w:eastAsia="en-US"/>
        </w:rPr>
        <w:t xml:space="preserve">ення бюджетного законодавства </w:t>
      </w:r>
      <w:r w:rsidR="0055075E" w:rsidRPr="001310B5">
        <w:rPr>
          <w:rFonts w:eastAsiaTheme="minorHAnsi"/>
          <w:bCs/>
          <w:sz w:val="24"/>
          <w:lang w:eastAsia="en-US"/>
        </w:rPr>
        <w:t xml:space="preserve"> </w:t>
      </w:r>
      <w:r w:rsidR="008B66BA" w:rsidRPr="001310B5">
        <w:rPr>
          <w:rFonts w:eastAsiaTheme="minorHAnsi"/>
          <w:bCs/>
          <w:sz w:val="24"/>
          <w:lang w:eastAsia="en-US"/>
        </w:rPr>
        <w:t>можуть</w:t>
      </w:r>
      <w:r w:rsidR="0055075E" w:rsidRPr="001310B5">
        <w:rPr>
          <w:rFonts w:eastAsiaTheme="minorHAnsi"/>
          <w:bCs/>
          <w:sz w:val="24"/>
          <w:lang w:eastAsia="en-US"/>
        </w:rPr>
        <w:t xml:space="preserve"> бути застосован</w:t>
      </w:r>
      <w:r w:rsidR="008B66BA" w:rsidRPr="001310B5">
        <w:rPr>
          <w:rFonts w:eastAsiaTheme="minorHAnsi"/>
          <w:bCs/>
          <w:sz w:val="24"/>
          <w:lang w:eastAsia="en-US"/>
        </w:rPr>
        <w:t>і</w:t>
      </w:r>
      <w:r w:rsidR="0055075E" w:rsidRPr="001310B5">
        <w:rPr>
          <w:rFonts w:eastAsiaTheme="minorHAnsi"/>
          <w:bCs/>
          <w:sz w:val="24"/>
          <w:lang w:eastAsia="en-US"/>
        </w:rPr>
        <w:t xml:space="preserve"> до учасників бюджетного процесу?</w:t>
      </w:r>
      <w:r w:rsidR="008B66BA" w:rsidRPr="001310B5">
        <w:rPr>
          <w:rFonts w:eastAsiaTheme="minorHAnsi"/>
          <w:bCs/>
          <w:sz w:val="24"/>
          <w:lang w:eastAsia="en-US"/>
        </w:rPr>
        <w:t>(ст.11</w:t>
      </w:r>
      <w:r w:rsidR="005E0B05" w:rsidRPr="001310B5">
        <w:rPr>
          <w:rFonts w:eastAsiaTheme="minorHAnsi"/>
          <w:bCs/>
          <w:sz w:val="24"/>
          <w:lang w:eastAsia="en-US"/>
        </w:rPr>
        <w:t>7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B66BA" w:rsidRPr="001310B5">
        <w:rPr>
          <w:rFonts w:eastAsiaTheme="minorHAnsi"/>
          <w:bCs/>
          <w:sz w:val="24"/>
          <w:lang w:eastAsia="en-US"/>
        </w:rPr>
        <w:t>)</w:t>
      </w:r>
    </w:p>
    <w:p w:rsidR="00766FC1" w:rsidRPr="001310B5" w:rsidRDefault="00766FC1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55075E" w:rsidRPr="001310B5" w:rsidRDefault="00593A7B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</w:t>
      </w:r>
      <w:r w:rsidR="00AC1597" w:rsidRPr="001310B5">
        <w:rPr>
          <w:rFonts w:eastAsiaTheme="minorHAnsi"/>
          <w:bCs/>
          <w:sz w:val="24"/>
          <w:lang w:eastAsia="en-US"/>
        </w:rPr>
        <w:t>1</w:t>
      </w:r>
      <w:r w:rsidR="0055075E" w:rsidRPr="001310B5">
        <w:rPr>
          <w:rFonts w:eastAsiaTheme="minorHAnsi"/>
          <w:bCs/>
          <w:sz w:val="24"/>
          <w:lang w:eastAsia="en-US"/>
        </w:rPr>
        <w:t>. Яку відповідальність нестимуть посадові особи, з вини яких</w:t>
      </w:r>
      <w:r w:rsidR="008B66BA" w:rsidRPr="001310B5">
        <w:rPr>
          <w:rFonts w:eastAsiaTheme="minorHAnsi"/>
          <w:bCs/>
          <w:sz w:val="24"/>
          <w:lang w:eastAsia="en-US"/>
        </w:rPr>
        <w:t xml:space="preserve"> </w:t>
      </w:r>
      <w:r w:rsidR="0055075E" w:rsidRPr="001310B5">
        <w:rPr>
          <w:rFonts w:eastAsiaTheme="minorHAnsi"/>
          <w:bCs/>
          <w:sz w:val="24"/>
          <w:lang w:eastAsia="en-US"/>
        </w:rPr>
        <w:t>допущено порушення бюджетного законодавства?</w:t>
      </w:r>
      <w:r w:rsidR="008B66BA" w:rsidRPr="001310B5">
        <w:rPr>
          <w:rFonts w:eastAsiaTheme="minorHAnsi"/>
          <w:bCs/>
          <w:sz w:val="24"/>
          <w:lang w:eastAsia="en-US"/>
        </w:rPr>
        <w:t>(ст.121</w:t>
      </w:r>
      <w:r w:rsidR="00917E22" w:rsidRPr="001310B5">
        <w:rPr>
          <w:rFonts w:eastAsiaTheme="minorHAnsi"/>
          <w:bCs/>
          <w:sz w:val="24"/>
          <w:lang w:eastAsia="en-US"/>
        </w:rPr>
        <w:t xml:space="preserve"> БКУ</w:t>
      </w:r>
      <w:r w:rsidR="008B66BA" w:rsidRPr="001310B5">
        <w:rPr>
          <w:rFonts w:eastAsiaTheme="minorHAnsi"/>
          <w:bCs/>
          <w:sz w:val="24"/>
          <w:lang w:eastAsia="en-US"/>
        </w:rPr>
        <w:t>)</w:t>
      </w:r>
    </w:p>
    <w:p w:rsidR="00B556AA" w:rsidRPr="001310B5" w:rsidRDefault="00B556AA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B556AA" w:rsidRPr="001310B5" w:rsidRDefault="00B556AA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</w:t>
      </w:r>
      <w:r w:rsidR="00AC1597" w:rsidRPr="001310B5">
        <w:rPr>
          <w:rFonts w:eastAsiaTheme="minorHAnsi"/>
          <w:bCs/>
          <w:sz w:val="24"/>
          <w:lang w:eastAsia="en-US"/>
        </w:rPr>
        <w:t>2</w:t>
      </w:r>
      <w:r w:rsidRPr="001310B5">
        <w:rPr>
          <w:rFonts w:eastAsiaTheme="minorHAnsi"/>
          <w:bCs/>
          <w:sz w:val="24"/>
          <w:lang w:eastAsia="en-US"/>
        </w:rPr>
        <w:t>. Який орган забезпечує оприлюднення інформації про бюджет?(ст.28</w:t>
      </w:r>
      <w:r w:rsidR="00236A95" w:rsidRPr="001310B5">
        <w:rPr>
          <w:rFonts w:eastAsiaTheme="minorHAnsi"/>
          <w:bCs/>
          <w:sz w:val="24"/>
          <w:lang w:eastAsia="en-US"/>
        </w:rPr>
        <w:t xml:space="preserve"> БКУ</w:t>
      </w:r>
      <w:r w:rsidRPr="001310B5">
        <w:rPr>
          <w:rFonts w:eastAsiaTheme="minorHAnsi"/>
          <w:bCs/>
          <w:sz w:val="24"/>
          <w:lang w:eastAsia="en-US"/>
        </w:rPr>
        <w:t>)</w:t>
      </w:r>
    </w:p>
    <w:p w:rsidR="00B556AA" w:rsidRPr="001310B5" w:rsidRDefault="00B556AA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2754C4" w:rsidRPr="001310B5" w:rsidRDefault="00BF4461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</w:t>
      </w:r>
      <w:r w:rsidR="00AC1597" w:rsidRPr="001310B5">
        <w:rPr>
          <w:rFonts w:eastAsiaTheme="minorHAnsi"/>
          <w:bCs/>
          <w:sz w:val="24"/>
          <w:lang w:eastAsia="en-US"/>
        </w:rPr>
        <w:t>3</w:t>
      </w:r>
      <w:r w:rsidR="002754C4" w:rsidRPr="001310B5">
        <w:rPr>
          <w:rFonts w:eastAsiaTheme="minorHAnsi"/>
          <w:bCs/>
          <w:sz w:val="24"/>
          <w:lang w:eastAsia="en-US"/>
        </w:rPr>
        <w:t>. Що таке конфіденційна інформація відповідно до Закону України «Про доступ до публічної інформації»?</w:t>
      </w:r>
      <w:r w:rsidR="00236A95" w:rsidRPr="001310B5">
        <w:rPr>
          <w:rFonts w:eastAsiaTheme="minorHAnsi"/>
          <w:bCs/>
          <w:sz w:val="24"/>
          <w:lang w:eastAsia="en-US"/>
        </w:rPr>
        <w:t>(ст.7)</w:t>
      </w:r>
    </w:p>
    <w:p w:rsidR="00BF4461" w:rsidRPr="001310B5" w:rsidRDefault="002754C4" w:rsidP="00766FC1">
      <w:pPr>
        <w:ind w:firstLine="0"/>
        <w:rPr>
          <w:rFonts w:eastAsiaTheme="minorHAnsi"/>
          <w:sz w:val="24"/>
          <w:lang w:eastAsia="en-US"/>
        </w:rPr>
      </w:pPr>
      <w:r w:rsidRPr="001310B5">
        <w:rPr>
          <w:rFonts w:eastAsiaTheme="minorHAnsi"/>
          <w:sz w:val="24"/>
          <w:lang w:eastAsia="en-US"/>
        </w:rPr>
        <w:t xml:space="preserve"> </w:t>
      </w:r>
    </w:p>
    <w:p w:rsidR="002754C4" w:rsidRPr="001310B5" w:rsidRDefault="00BF4461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</w:t>
      </w:r>
      <w:r w:rsidR="00AC1597" w:rsidRPr="001310B5">
        <w:rPr>
          <w:rFonts w:eastAsiaTheme="minorHAnsi"/>
          <w:bCs/>
          <w:sz w:val="24"/>
          <w:lang w:eastAsia="en-US"/>
        </w:rPr>
        <w:t>4</w:t>
      </w:r>
      <w:r w:rsidR="002754C4" w:rsidRPr="001310B5">
        <w:rPr>
          <w:rFonts w:eastAsiaTheme="minorHAnsi"/>
          <w:bCs/>
          <w:sz w:val="24"/>
          <w:lang w:eastAsia="en-US"/>
        </w:rPr>
        <w:t>. Коли запитувач має право звернутися до розпорядника публічної інформації із запитом на інформацію?</w:t>
      </w:r>
    </w:p>
    <w:p w:rsidR="00BF4461" w:rsidRPr="001310B5" w:rsidRDefault="00BF4461" w:rsidP="00766FC1">
      <w:pPr>
        <w:ind w:firstLine="0"/>
        <w:rPr>
          <w:rFonts w:eastAsiaTheme="minorHAnsi"/>
          <w:sz w:val="24"/>
          <w:lang w:eastAsia="en-US"/>
        </w:rPr>
      </w:pPr>
    </w:p>
    <w:p w:rsidR="002754C4" w:rsidRPr="001310B5" w:rsidRDefault="00BF4461" w:rsidP="00766FC1">
      <w:pPr>
        <w:ind w:firstLine="0"/>
        <w:rPr>
          <w:rFonts w:eastAsiaTheme="minorHAnsi"/>
          <w:bCs/>
          <w:sz w:val="24"/>
          <w:lang w:eastAsia="en-US"/>
        </w:rPr>
      </w:pPr>
      <w:r w:rsidRPr="001310B5">
        <w:rPr>
          <w:rFonts w:eastAsiaTheme="minorHAnsi"/>
          <w:bCs/>
          <w:sz w:val="24"/>
          <w:lang w:eastAsia="en-US"/>
        </w:rPr>
        <w:t>3</w:t>
      </w:r>
      <w:r w:rsidR="00AC1597" w:rsidRPr="001310B5">
        <w:rPr>
          <w:rFonts w:eastAsiaTheme="minorHAnsi"/>
          <w:bCs/>
          <w:sz w:val="24"/>
          <w:lang w:eastAsia="en-US"/>
        </w:rPr>
        <w:t>5</w:t>
      </w:r>
      <w:r w:rsidR="002754C4" w:rsidRPr="001310B5">
        <w:rPr>
          <w:rFonts w:eastAsiaTheme="minorHAnsi"/>
          <w:bCs/>
          <w:sz w:val="24"/>
          <w:lang w:eastAsia="en-US"/>
        </w:rPr>
        <w:t xml:space="preserve">. Вкажіть, де </w:t>
      </w:r>
      <w:r w:rsidR="00236A95" w:rsidRPr="001310B5">
        <w:rPr>
          <w:rFonts w:eastAsiaTheme="minorHAnsi"/>
          <w:bCs/>
          <w:sz w:val="24"/>
          <w:lang w:eastAsia="en-US"/>
        </w:rPr>
        <w:t>може оприлюднюватись інформація(ст.5)</w:t>
      </w:r>
    </w:p>
    <w:p w:rsidR="002754C4" w:rsidRPr="001310B5" w:rsidRDefault="002754C4" w:rsidP="00766FC1">
      <w:pPr>
        <w:ind w:firstLine="0"/>
        <w:rPr>
          <w:rFonts w:eastAsiaTheme="minorHAnsi"/>
          <w:bCs/>
          <w:sz w:val="24"/>
          <w:lang w:eastAsia="en-US"/>
        </w:rPr>
      </w:pPr>
    </w:p>
    <w:p w:rsidR="00107C14" w:rsidRPr="001310B5" w:rsidRDefault="00107C14" w:rsidP="00766FC1">
      <w:pPr>
        <w:ind w:firstLine="0"/>
        <w:rPr>
          <w:sz w:val="24"/>
        </w:rPr>
      </w:pPr>
      <w:r w:rsidRPr="001310B5">
        <w:rPr>
          <w:sz w:val="24"/>
        </w:rPr>
        <w:t>36. У який термін відповідно до Закону України «Про доступ до публічної інформації» оприлюднюються проекти нормативно-правових актів, рішень органів місцевого самоврядування, розроблені відповідними розпорядниками?</w:t>
      </w:r>
      <w:r w:rsidR="00236A95" w:rsidRPr="001310B5">
        <w:rPr>
          <w:sz w:val="24"/>
        </w:rPr>
        <w:t>(ст.15)</w:t>
      </w:r>
    </w:p>
    <w:p w:rsidR="00107C14" w:rsidRPr="001310B5" w:rsidRDefault="00107C14" w:rsidP="00766FC1">
      <w:pPr>
        <w:ind w:firstLine="0"/>
        <w:rPr>
          <w:sz w:val="24"/>
        </w:rPr>
      </w:pPr>
    </w:p>
    <w:p w:rsidR="00107C14" w:rsidRPr="001310B5" w:rsidRDefault="00107C14" w:rsidP="00107C14">
      <w:pPr>
        <w:tabs>
          <w:tab w:val="left" w:pos="840"/>
        </w:tabs>
        <w:spacing w:line="240" w:lineRule="auto"/>
        <w:ind w:firstLine="0"/>
        <w:rPr>
          <w:sz w:val="24"/>
        </w:rPr>
      </w:pPr>
      <w:r w:rsidRPr="001310B5">
        <w:rPr>
          <w:sz w:val="24"/>
        </w:rPr>
        <w:t>37. Протягом якого періоду розпорядник публічної інформації має надати відповідь на запит на інформацію, яка стосується інформації, необхідної для захисту життя чи свободи особи?</w:t>
      </w:r>
      <w:r w:rsidR="00236A95" w:rsidRPr="001310B5">
        <w:rPr>
          <w:sz w:val="24"/>
        </w:rPr>
        <w:t>(ст.20)</w:t>
      </w:r>
    </w:p>
    <w:p w:rsidR="00236A95" w:rsidRPr="001310B5" w:rsidRDefault="00236A95" w:rsidP="00766FC1">
      <w:pPr>
        <w:ind w:firstLine="0"/>
        <w:rPr>
          <w:color w:val="333333"/>
          <w:sz w:val="24"/>
          <w:shd w:val="clear" w:color="auto" w:fill="FFFFFF"/>
        </w:rPr>
      </w:pPr>
    </w:p>
    <w:p w:rsidR="00236A95" w:rsidRPr="001310B5" w:rsidRDefault="00593A7B" w:rsidP="00236A95">
      <w:pPr>
        <w:ind w:firstLine="0"/>
        <w:rPr>
          <w:bCs/>
          <w:i/>
          <w:iCs/>
          <w:sz w:val="24"/>
        </w:rPr>
      </w:pPr>
      <w:r w:rsidRPr="001310B5">
        <w:rPr>
          <w:sz w:val="24"/>
        </w:rPr>
        <w:t>3</w:t>
      </w:r>
      <w:r w:rsidR="00107C14" w:rsidRPr="001310B5">
        <w:rPr>
          <w:sz w:val="24"/>
        </w:rPr>
        <w:t>8</w:t>
      </w:r>
      <w:r w:rsidRPr="001310B5">
        <w:rPr>
          <w:sz w:val="24"/>
        </w:rPr>
        <w:t xml:space="preserve">. </w:t>
      </w:r>
      <w:r w:rsidR="00236A95" w:rsidRPr="001310B5">
        <w:rPr>
          <w:bCs/>
          <w:iCs/>
          <w:sz w:val="24"/>
        </w:rPr>
        <w:t>Який строк розгляду запитів на публічну інформацію?(ст.20)</w:t>
      </w:r>
    </w:p>
    <w:p w:rsidR="00236A95" w:rsidRPr="001310B5" w:rsidRDefault="00236A95" w:rsidP="00236A95">
      <w:pPr>
        <w:ind w:firstLine="0"/>
        <w:rPr>
          <w:bCs/>
          <w:i/>
          <w:iCs/>
          <w:sz w:val="24"/>
        </w:rPr>
      </w:pPr>
    </w:p>
    <w:p w:rsidR="00BF46E7" w:rsidRPr="001310B5" w:rsidRDefault="00BF46E7" w:rsidP="00BF46E7">
      <w:pPr>
        <w:ind w:firstLine="0"/>
        <w:rPr>
          <w:bCs/>
          <w:i/>
          <w:iCs/>
          <w:sz w:val="24"/>
        </w:rPr>
      </w:pPr>
      <w:r w:rsidRPr="001310B5">
        <w:rPr>
          <w:sz w:val="24"/>
          <w:shd w:val="clear" w:color="auto" w:fill="FFFFFF"/>
        </w:rPr>
        <w:t>39. В який термін розглядаються звернення, які не потребують додаткового вивчення?(ст.20)</w:t>
      </w:r>
    </w:p>
    <w:p w:rsidR="00BF46E7" w:rsidRPr="001310B5" w:rsidRDefault="00BF46E7" w:rsidP="00BF46E7">
      <w:pPr>
        <w:ind w:firstLine="0"/>
        <w:rPr>
          <w:sz w:val="24"/>
        </w:rPr>
      </w:pPr>
    </w:p>
    <w:p w:rsidR="00E77468" w:rsidRPr="001310B5" w:rsidRDefault="00BF46E7" w:rsidP="00766FC1">
      <w:pPr>
        <w:ind w:firstLine="0"/>
        <w:rPr>
          <w:sz w:val="24"/>
        </w:rPr>
      </w:pPr>
      <w:r w:rsidRPr="001310B5">
        <w:rPr>
          <w:sz w:val="24"/>
        </w:rPr>
        <w:t>40</w:t>
      </w:r>
      <w:r w:rsidR="00236A95" w:rsidRPr="001310B5">
        <w:rPr>
          <w:sz w:val="24"/>
        </w:rPr>
        <w:t xml:space="preserve">. </w:t>
      </w:r>
      <w:r w:rsidR="00E77468" w:rsidRPr="001310B5">
        <w:rPr>
          <w:sz w:val="24"/>
        </w:rPr>
        <w:t>Який документ визначає загальні правила ведення діловодства?</w:t>
      </w:r>
      <w:bookmarkStart w:id="36" w:name="_GoBack"/>
      <w:bookmarkEnd w:id="36"/>
    </w:p>
    <w:sectPr w:rsidR="00E77468" w:rsidRPr="001310B5" w:rsidSect="00766FC1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195"/>
    <w:multiLevelType w:val="hybridMultilevel"/>
    <w:tmpl w:val="1F30D82A"/>
    <w:lvl w:ilvl="0" w:tplc="4170B53A">
      <w:start w:val="24"/>
      <w:numFmt w:val="bullet"/>
      <w:lvlText w:val="-"/>
      <w:lvlJc w:val="left"/>
      <w:pPr>
        <w:ind w:left="1068" w:hanging="360"/>
      </w:pPr>
      <w:rPr>
        <w:rFonts w:ascii="TimesNewRomanPSMT" w:eastAsiaTheme="minorHAnsi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C90088"/>
    <w:multiLevelType w:val="hybridMultilevel"/>
    <w:tmpl w:val="DB5298AE"/>
    <w:lvl w:ilvl="0" w:tplc="4D041B98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B44E5"/>
    <w:multiLevelType w:val="hybridMultilevel"/>
    <w:tmpl w:val="8A9ABD82"/>
    <w:lvl w:ilvl="0" w:tplc="5A0E22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F91"/>
    <w:multiLevelType w:val="hybridMultilevel"/>
    <w:tmpl w:val="BDE2F92C"/>
    <w:lvl w:ilvl="0" w:tplc="A6C67D26">
      <w:start w:val="34"/>
      <w:numFmt w:val="decimal"/>
      <w:lvlText w:val="%1."/>
      <w:lvlJc w:val="left"/>
      <w:pPr>
        <w:ind w:left="1068" w:hanging="360"/>
      </w:pPr>
      <w:rPr>
        <w:rFonts w:ascii="TimesNewRomanPSMT" w:eastAsiaTheme="minorHAnsi" w:hAnsi="TimesNewRomanPSMT" w:cs="TimesNewRomanPSMT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A"/>
    <w:rsid w:val="00107C14"/>
    <w:rsid w:val="001310B5"/>
    <w:rsid w:val="001A5A4E"/>
    <w:rsid w:val="001B3FD8"/>
    <w:rsid w:val="00236A95"/>
    <w:rsid w:val="002754C4"/>
    <w:rsid w:val="002D2882"/>
    <w:rsid w:val="00330BBF"/>
    <w:rsid w:val="00367E07"/>
    <w:rsid w:val="003E554B"/>
    <w:rsid w:val="0051603A"/>
    <w:rsid w:val="0055075E"/>
    <w:rsid w:val="00593A7B"/>
    <w:rsid w:val="005E0B05"/>
    <w:rsid w:val="00766FC1"/>
    <w:rsid w:val="00822709"/>
    <w:rsid w:val="008808C0"/>
    <w:rsid w:val="008B66BA"/>
    <w:rsid w:val="008E31D3"/>
    <w:rsid w:val="00917E22"/>
    <w:rsid w:val="00A30431"/>
    <w:rsid w:val="00AC1597"/>
    <w:rsid w:val="00B02119"/>
    <w:rsid w:val="00B556AA"/>
    <w:rsid w:val="00BD1AAF"/>
    <w:rsid w:val="00BF4461"/>
    <w:rsid w:val="00BF46E7"/>
    <w:rsid w:val="00C90DE6"/>
    <w:rsid w:val="00D37B78"/>
    <w:rsid w:val="00D51983"/>
    <w:rsid w:val="00D61F56"/>
    <w:rsid w:val="00E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E7712-A0EA-48D5-9FDD-F027D97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3A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983"/>
    <w:pPr>
      <w:keepNext/>
      <w:spacing w:line="240" w:lineRule="auto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1603A"/>
    <w:pPr>
      <w:spacing w:before="100" w:beforeAutospacing="1" w:after="100" w:afterAutospacing="1" w:line="240" w:lineRule="auto"/>
      <w:ind w:firstLine="0"/>
      <w:jc w:val="left"/>
    </w:pPr>
    <w:rPr>
      <w:sz w:val="24"/>
      <w:lang w:eastAsia="uk-UA"/>
    </w:rPr>
  </w:style>
  <w:style w:type="character" w:styleId="a3">
    <w:name w:val="Hyperlink"/>
    <w:basedOn w:val="a0"/>
    <w:uiPriority w:val="99"/>
    <w:semiHidden/>
    <w:unhideWhenUsed/>
    <w:rsid w:val="0051603A"/>
    <w:rPr>
      <w:color w:val="0000FF"/>
      <w:u w:val="single"/>
    </w:rPr>
  </w:style>
  <w:style w:type="character" w:customStyle="1" w:styleId="rvts37">
    <w:name w:val="rvts37"/>
    <w:basedOn w:val="a0"/>
    <w:rsid w:val="0051603A"/>
  </w:style>
  <w:style w:type="character" w:customStyle="1" w:styleId="rvts46">
    <w:name w:val="rvts46"/>
    <w:basedOn w:val="a0"/>
    <w:rsid w:val="0051603A"/>
  </w:style>
  <w:style w:type="character" w:customStyle="1" w:styleId="rvts11">
    <w:name w:val="rvts11"/>
    <w:basedOn w:val="a0"/>
    <w:rsid w:val="0051603A"/>
  </w:style>
  <w:style w:type="character" w:customStyle="1" w:styleId="rvts9">
    <w:name w:val="rvts9"/>
    <w:basedOn w:val="a0"/>
    <w:rsid w:val="00D61F56"/>
  </w:style>
  <w:style w:type="character" w:customStyle="1" w:styleId="10">
    <w:name w:val="Заголовок 1 Знак"/>
    <w:basedOn w:val="a0"/>
    <w:link w:val="1"/>
    <w:rsid w:val="00D51983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4">
    <w:name w:val="List Paragraph"/>
    <w:basedOn w:val="a"/>
    <w:uiPriority w:val="34"/>
    <w:qFormat/>
    <w:rsid w:val="008B66BA"/>
    <w:pPr>
      <w:ind w:left="720"/>
      <w:contextualSpacing/>
    </w:pPr>
  </w:style>
  <w:style w:type="character" w:customStyle="1" w:styleId="rvts23">
    <w:name w:val="rvts23"/>
    <w:rsid w:val="00593A7B"/>
    <w:rPr>
      <w:rFonts w:ascii="Times New Roman" w:hAnsi="Times New Roman" w:cs="Times New Roman" w:hint="default"/>
    </w:rPr>
  </w:style>
  <w:style w:type="paragraph" w:customStyle="1" w:styleId="11">
    <w:name w:val="Обычный1"/>
    <w:rsid w:val="00D37B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7C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2021-06-29T04:44:00Z</cp:lastPrinted>
  <dcterms:created xsi:type="dcterms:W3CDTF">2021-06-29T10:34:00Z</dcterms:created>
  <dcterms:modified xsi:type="dcterms:W3CDTF">2021-06-29T10:34:00Z</dcterms:modified>
</cp:coreProperties>
</file>