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DA1" w:rsidRPr="00CC59A0" w:rsidRDefault="00091DA1" w:rsidP="00BC3A4A">
      <w:pPr>
        <w:pStyle w:val="3"/>
      </w:pPr>
      <w:r w:rsidRPr="00CC59A0">
        <w:t>ЗАТВЕРДЖЕНО</w:t>
      </w:r>
      <w:r w:rsidRPr="00CC59A0">
        <w:br/>
        <w:t>постановою Кабінету Міністрів України</w:t>
      </w:r>
      <w:r w:rsidRPr="00CC59A0">
        <w:br/>
        <w:t>від 5 липня 2019 р. № 690</w:t>
      </w:r>
    </w:p>
    <w:p w:rsidR="00201CF5" w:rsidRDefault="00091DA1" w:rsidP="00063679">
      <w:pPr>
        <w:pStyle w:val="ae"/>
        <w:tabs>
          <w:tab w:val="left" w:pos="426"/>
          <w:tab w:val="left" w:pos="11482"/>
        </w:tabs>
        <w:spacing w:before="0" w:after="0" w:line="16" w:lineRule="atLeast"/>
        <w:rPr>
          <w:rFonts w:ascii="Times New Roman" w:hAnsi="Times New Roman"/>
          <w:sz w:val="18"/>
          <w:szCs w:val="24"/>
        </w:rPr>
      </w:pPr>
      <w:r w:rsidRPr="00CC59A0">
        <w:rPr>
          <w:rFonts w:ascii="Times New Roman" w:hAnsi="Times New Roman"/>
          <w:sz w:val="18"/>
          <w:szCs w:val="24"/>
        </w:rPr>
        <w:t>ДОГОВІР</w:t>
      </w:r>
      <w:r w:rsidR="00182F72" w:rsidRPr="00CC59A0">
        <w:rPr>
          <w:rFonts w:ascii="Times New Roman" w:hAnsi="Times New Roman"/>
          <w:sz w:val="18"/>
          <w:szCs w:val="24"/>
        </w:rPr>
        <w:t xml:space="preserve"> № _____</w:t>
      </w:r>
      <w:r w:rsidR="00E66937">
        <w:rPr>
          <w:rFonts w:ascii="Times New Roman" w:hAnsi="Times New Roman"/>
          <w:sz w:val="18"/>
          <w:szCs w:val="24"/>
        </w:rPr>
        <w:t>__________</w:t>
      </w:r>
      <w:r w:rsidRPr="00CC59A0">
        <w:rPr>
          <w:rFonts w:ascii="Times New Roman" w:hAnsi="Times New Roman"/>
          <w:sz w:val="18"/>
          <w:szCs w:val="24"/>
        </w:rPr>
        <w:br/>
        <w:t xml:space="preserve">з індивідуальним споживачем про надання послуг з централізованого водопостачання та централізованого водовідведення </w:t>
      </w:r>
    </w:p>
    <w:p w:rsidR="00091DA1" w:rsidRPr="00CC59A0" w:rsidRDefault="00091DA1" w:rsidP="00063679">
      <w:pPr>
        <w:pStyle w:val="ae"/>
        <w:tabs>
          <w:tab w:val="left" w:pos="426"/>
          <w:tab w:val="left" w:pos="11482"/>
        </w:tabs>
        <w:spacing w:before="0" w:after="0" w:line="16" w:lineRule="atLeast"/>
        <w:rPr>
          <w:rFonts w:ascii="Times New Roman" w:hAnsi="Times New Roman"/>
          <w:sz w:val="18"/>
          <w:szCs w:val="24"/>
        </w:rPr>
      </w:pPr>
      <w:r w:rsidRPr="00CC59A0">
        <w:rPr>
          <w:rFonts w:ascii="Times New Roman" w:hAnsi="Times New Roman"/>
          <w:sz w:val="18"/>
          <w:szCs w:val="24"/>
        </w:rPr>
        <w:t xml:space="preserve">(без обслуговування </w:t>
      </w:r>
      <w:proofErr w:type="spellStart"/>
      <w:r w:rsidRPr="00CC59A0">
        <w:rPr>
          <w:rFonts w:ascii="Times New Roman" w:hAnsi="Times New Roman"/>
          <w:sz w:val="18"/>
          <w:szCs w:val="24"/>
        </w:rPr>
        <w:t>внутрішньобудинкових</w:t>
      </w:r>
      <w:proofErr w:type="spellEnd"/>
      <w:r w:rsidRPr="00CC59A0">
        <w:rPr>
          <w:rFonts w:ascii="Times New Roman" w:hAnsi="Times New Roman"/>
          <w:sz w:val="18"/>
          <w:szCs w:val="24"/>
        </w:rPr>
        <w:t xml:space="preserve"> систем)</w:t>
      </w:r>
    </w:p>
    <w:p w:rsidR="00C0588E" w:rsidRPr="0060385D" w:rsidRDefault="00C0588E" w:rsidP="00CC59A0">
      <w:pPr>
        <w:pStyle w:val="a5"/>
        <w:tabs>
          <w:tab w:val="left" w:pos="426"/>
          <w:tab w:val="left" w:pos="11482"/>
        </w:tabs>
        <w:spacing w:before="0" w:line="18" w:lineRule="atLeast"/>
        <w:ind w:firstLine="142"/>
        <w:jc w:val="both"/>
        <w:rPr>
          <w:rFonts w:ascii="Times New Roman" w:hAnsi="Times New Roman"/>
          <w:b/>
          <w:sz w:val="18"/>
          <w:szCs w:val="16"/>
        </w:rPr>
      </w:pPr>
      <w:r w:rsidRPr="0060385D">
        <w:rPr>
          <w:rFonts w:ascii="Times New Roman" w:hAnsi="Times New Roman"/>
          <w:b/>
          <w:sz w:val="20"/>
          <w:szCs w:val="18"/>
        </w:rPr>
        <w:t xml:space="preserve">м. </w:t>
      </w:r>
      <w:r w:rsidR="00DC25A1" w:rsidRPr="00DC25A1">
        <w:rPr>
          <w:rFonts w:ascii="Times New Roman" w:hAnsi="Times New Roman"/>
          <w:b/>
          <w:sz w:val="18"/>
          <w:szCs w:val="16"/>
        </w:rPr>
        <w:t>Калуш</w:t>
      </w:r>
      <w:r w:rsidR="00DC25A1">
        <w:rPr>
          <w:rFonts w:ascii="Times New Roman" w:hAnsi="Times New Roman"/>
          <w:b/>
          <w:sz w:val="18"/>
          <w:szCs w:val="16"/>
        </w:rPr>
        <w:t xml:space="preserve">  «____» __________________ 20</w:t>
      </w:r>
      <w:r w:rsidRPr="0060385D">
        <w:rPr>
          <w:rFonts w:ascii="Times New Roman" w:hAnsi="Times New Roman"/>
          <w:b/>
          <w:sz w:val="18"/>
          <w:szCs w:val="16"/>
        </w:rPr>
        <w:t>_</w:t>
      </w:r>
      <w:r w:rsidR="00182F72" w:rsidRPr="0060385D">
        <w:rPr>
          <w:rFonts w:ascii="Times New Roman" w:hAnsi="Times New Roman"/>
          <w:b/>
          <w:sz w:val="18"/>
          <w:szCs w:val="16"/>
        </w:rPr>
        <w:t>_</w:t>
      </w:r>
      <w:r w:rsidRPr="0060385D">
        <w:rPr>
          <w:rFonts w:ascii="Times New Roman" w:hAnsi="Times New Roman"/>
          <w:b/>
          <w:sz w:val="18"/>
          <w:szCs w:val="16"/>
        </w:rPr>
        <w:t xml:space="preserve"> р.</w:t>
      </w:r>
    </w:p>
    <w:p w:rsidR="0024711B" w:rsidRPr="0024711B" w:rsidRDefault="00F0470D" w:rsidP="00CC59A0">
      <w:pPr>
        <w:pStyle w:val="a5"/>
        <w:tabs>
          <w:tab w:val="left" w:pos="426"/>
          <w:tab w:val="left" w:pos="11482"/>
        </w:tabs>
        <w:spacing w:before="0" w:line="18" w:lineRule="atLeast"/>
        <w:ind w:firstLine="142"/>
        <w:jc w:val="both"/>
        <w:rPr>
          <w:rFonts w:ascii="Times New Roman" w:hAnsi="Times New Roman"/>
          <w:sz w:val="18"/>
          <w:szCs w:val="16"/>
        </w:rPr>
      </w:pPr>
      <w:r>
        <w:rPr>
          <w:rFonts w:ascii="Times New Roman" w:hAnsi="Times New Roman"/>
          <w:b/>
          <w:sz w:val="18"/>
          <w:szCs w:val="16"/>
        </w:rPr>
        <w:t xml:space="preserve"> </w:t>
      </w:r>
      <w:r w:rsidR="00DC25A1" w:rsidRPr="00DC25A1">
        <w:rPr>
          <w:rFonts w:ascii="Times New Roman" w:hAnsi="Times New Roman"/>
          <w:b/>
          <w:sz w:val="18"/>
          <w:szCs w:val="16"/>
        </w:rPr>
        <w:t>Комунальне п</w:t>
      </w:r>
      <w:r w:rsidR="00DC25A1">
        <w:rPr>
          <w:rFonts w:ascii="Times New Roman" w:hAnsi="Times New Roman"/>
          <w:b/>
          <w:sz w:val="18"/>
          <w:szCs w:val="16"/>
        </w:rPr>
        <w:t>ідприєм</w:t>
      </w:r>
      <w:r w:rsidR="00A1497A">
        <w:rPr>
          <w:rFonts w:ascii="Times New Roman" w:hAnsi="Times New Roman"/>
          <w:b/>
          <w:sz w:val="18"/>
          <w:szCs w:val="16"/>
        </w:rPr>
        <w:t>ство _________________________________________________________________________</w:t>
      </w:r>
      <w:r w:rsidR="0024711B">
        <w:rPr>
          <w:rFonts w:ascii="Times New Roman" w:hAnsi="Times New Roman"/>
          <w:b/>
          <w:sz w:val="18"/>
          <w:szCs w:val="16"/>
        </w:rPr>
        <w:t>Калуської міської ради,</w:t>
      </w:r>
      <w:r>
        <w:rPr>
          <w:rFonts w:ascii="Times New Roman" w:hAnsi="Times New Roman"/>
          <w:b/>
          <w:sz w:val="18"/>
          <w:szCs w:val="16"/>
        </w:rPr>
        <w:t xml:space="preserve"> </w:t>
      </w:r>
      <w:r w:rsidR="0024711B">
        <w:rPr>
          <w:rFonts w:ascii="Times New Roman" w:hAnsi="Times New Roman"/>
          <w:sz w:val="18"/>
          <w:szCs w:val="16"/>
        </w:rPr>
        <w:t xml:space="preserve">в особі </w:t>
      </w:r>
      <w:r w:rsidR="0024711B">
        <w:rPr>
          <w:rFonts w:ascii="Times New Roman" w:hAnsi="Times New Roman"/>
          <w:b/>
          <w:sz w:val="18"/>
          <w:szCs w:val="16"/>
        </w:rPr>
        <w:t>директора Шевчука Петра Васильовича,</w:t>
      </w:r>
      <w:r>
        <w:rPr>
          <w:rFonts w:ascii="Times New Roman" w:hAnsi="Times New Roman"/>
          <w:b/>
          <w:sz w:val="18"/>
          <w:szCs w:val="16"/>
        </w:rPr>
        <w:t xml:space="preserve"> </w:t>
      </w:r>
      <w:r w:rsidR="0024711B">
        <w:rPr>
          <w:rFonts w:ascii="Times New Roman" w:hAnsi="Times New Roman"/>
          <w:sz w:val="18"/>
          <w:szCs w:val="16"/>
        </w:rPr>
        <w:t xml:space="preserve">що діє на  підставі </w:t>
      </w:r>
      <w:r w:rsidR="0024711B">
        <w:rPr>
          <w:rFonts w:ascii="Times New Roman" w:hAnsi="Times New Roman"/>
          <w:b/>
          <w:sz w:val="18"/>
          <w:szCs w:val="16"/>
        </w:rPr>
        <w:t>Статуту</w:t>
      </w:r>
      <w:r w:rsidR="0024711B">
        <w:rPr>
          <w:rFonts w:ascii="Times New Roman" w:hAnsi="Times New Roman"/>
          <w:sz w:val="18"/>
          <w:szCs w:val="16"/>
        </w:rPr>
        <w:t xml:space="preserve"> </w:t>
      </w:r>
      <w:r w:rsidR="0024711B">
        <w:rPr>
          <w:rFonts w:ascii="Times New Roman" w:hAnsi="Times New Roman"/>
          <w:b/>
          <w:sz w:val="18"/>
          <w:szCs w:val="16"/>
        </w:rPr>
        <w:t>(</w:t>
      </w:r>
      <w:r>
        <w:rPr>
          <w:rFonts w:ascii="Times New Roman" w:hAnsi="Times New Roman"/>
          <w:b/>
          <w:sz w:val="18"/>
          <w:szCs w:val="16"/>
        </w:rPr>
        <w:t xml:space="preserve"> «</w:t>
      </w:r>
      <w:r w:rsidR="0024711B">
        <w:rPr>
          <w:rFonts w:ascii="Times New Roman" w:hAnsi="Times New Roman"/>
          <w:b/>
          <w:sz w:val="18"/>
          <w:szCs w:val="16"/>
        </w:rPr>
        <w:t>далі –</w:t>
      </w:r>
      <w:r w:rsidR="00732F3F">
        <w:rPr>
          <w:rFonts w:ascii="Times New Roman" w:hAnsi="Times New Roman"/>
          <w:b/>
          <w:sz w:val="18"/>
          <w:szCs w:val="16"/>
        </w:rPr>
        <w:t xml:space="preserve"> </w:t>
      </w:r>
      <w:r w:rsidR="0024711B" w:rsidRPr="00732F3F">
        <w:rPr>
          <w:rFonts w:ascii="Times New Roman" w:hAnsi="Times New Roman"/>
          <w:b/>
          <w:sz w:val="20"/>
        </w:rPr>
        <w:t>Виконавец</w:t>
      </w:r>
      <w:r w:rsidR="0024711B">
        <w:rPr>
          <w:rFonts w:ascii="Times New Roman" w:hAnsi="Times New Roman"/>
          <w:b/>
          <w:sz w:val="18"/>
          <w:szCs w:val="16"/>
        </w:rPr>
        <w:t>ь</w:t>
      </w:r>
      <w:r>
        <w:rPr>
          <w:rFonts w:ascii="Times New Roman" w:hAnsi="Times New Roman"/>
          <w:b/>
          <w:sz w:val="18"/>
          <w:szCs w:val="16"/>
        </w:rPr>
        <w:t>»</w:t>
      </w:r>
      <w:r w:rsidR="0024711B">
        <w:rPr>
          <w:rFonts w:ascii="Times New Roman" w:hAnsi="Times New Roman"/>
          <w:b/>
          <w:sz w:val="18"/>
          <w:szCs w:val="16"/>
        </w:rPr>
        <w:t xml:space="preserve">), </w:t>
      </w:r>
      <w:r>
        <w:rPr>
          <w:rFonts w:ascii="Times New Roman" w:hAnsi="Times New Roman"/>
          <w:sz w:val="18"/>
          <w:szCs w:val="16"/>
        </w:rPr>
        <w:t xml:space="preserve">з другої сторони,  та </w:t>
      </w:r>
      <w:r w:rsidR="0024711B">
        <w:rPr>
          <w:rFonts w:ascii="Times New Roman" w:hAnsi="Times New Roman"/>
          <w:sz w:val="18"/>
          <w:szCs w:val="16"/>
        </w:rPr>
        <w:t>громадянин(</w:t>
      </w:r>
      <w:proofErr w:type="spellStart"/>
      <w:r w:rsidR="0024711B">
        <w:rPr>
          <w:rFonts w:ascii="Times New Roman" w:hAnsi="Times New Roman"/>
          <w:sz w:val="18"/>
          <w:szCs w:val="16"/>
        </w:rPr>
        <w:t>ка</w:t>
      </w:r>
      <w:proofErr w:type="spellEnd"/>
      <w:r w:rsidR="0024711B">
        <w:rPr>
          <w:rFonts w:ascii="Times New Roman" w:hAnsi="Times New Roman"/>
          <w:sz w:val="18"/>
          <w:szCs w:val="16"/>
        </w:rPr>
        <w:t>)</w:t>
      </w:r>
    </w:p>
    <w:p w:rsidR="00091DA1" w:rsidRPr="00270472" w:rsidRDefault="00C0588E" w:rsidP="00CC59A0">
      <w:pPr>
        <w:pStyle w:val="a5"/>
        <w:tabs>
          <w:tab w:val="left" w:pos="426"/>
          <w:tab w:val="left" w:pos="11482"/>
        </w:tabs>
        <w:spacing w:before="0" w:line="18" w:lineRule="atLeast"/>
        <w:ind w:firstLine="142"/>
        <w:jc w:val="both"/>
        <w:rPr>
          <w:rFonts w:ascii="Times New Roman" w:hAnsi="Times New Roman"/>
          <w:sz w:val="18"/>
          <w:szCs w:val="16"/>
        </w:rPr>
      </w:pPr>
      <w:r w:rsidRPr="00270472">
        <w:rPr>
          <w:rFonts w:ascii="Times New Roman" w:hAnsi="Times New Roman"/>
          <w:sz w:val="18"/>
          <w:szCs w:val="16"/>
        </w:rPr>
        <w:t xml:space="preserve"> _________</w:t>
      </w:r>
      <w:r w:rsidR="00270472" w:rsidRPr="00270472">
        <w:rPr>
          <w:rFonts w:ascii="Times New Roman" w:hAnsi="Times New Roman"/>
          <w:sz w:val="18"/>
          <w:szCs w:val="16"/>
        </w:rPr>
        <w:t>_______</w:t>
      </w:r>
      <w:r w:rsidR="009941A2">
        <w:rPr>
          <w:rFonts w:ascii="Times New Roman" w:hAnsi="Times New Roman"/>
          <w:sz w:val="18"/>
          <w:szCs w:val="16"/>
        </w:rPr>
        <w:t>_______________________</w:t>
      </w:r>
      <w:r w:rsidR="00270472" w:rsidRPr="00270472">
        <w:rPr>
          <w:rFonts w:ascii="Times New Roman" w:hAnsi="Times New Roman"/>
          <w:sz w:val="18"/>
          <w:szCs w:val="16"/>
        </w:rPr>
        <w:t>__</w:t>
      </w:r>
      <w:r w:rsidRPr="00270472">
        <w:rPr>
          <w:rFonts w:ascii="Times New Roman" w:hAnsi="Times New Roman"/>
          <w:sz w:val="18"/>
          <w:szCs w:val="16"/>
        </w:rPr>
        <w:t>_____________________________________</w:t>
      </w:r>
      <w:r w:rsidR="00182F72" w:rsidRPr="00270472">
        <w:rPr>
          <w:rFonts w:ascii="Times New Roman" w:hAnsi="Times New Roman"/>
          <w:sz w:val="18"/>
          <w:szCs w:val="16"/>
        </w:rPr>
        <w:t>___</w:t>
      </w:r>
      <w:r w:rsidR="00270472">
        <w:rPr>
          <w:rFonts w:ascii="Times New Roman" w:hAnsi="Times New Roman"/>
          <w:sz w:val="18"/>
          <w:szCs w:val="16"/>
        </w:rPr>
        <w:t xml:space="preserve">___________________________________ </w:t>
      </w:r>
      <w:r w:rsidRPr="00270472">
        <w:rPr>
          <w:rFonts w:ascii="Times New Roman" w:hAnsi="Times New Roman"/>
          <w:sz w:val="18"/>
          <w:szCs w:val="16"/>
        </w:rPr>
        <w:t xml:space="preserve">абонентський номер __________________________, який (яка) є власником (наймачем) житлового та нежитлового приміщення (будинку садибного типу, квартири, господарських та інших нежитлових приміщень) </w:t>
      </w:r>
      <w:r w:rsidRPr="00732F3F">
        <w:rPr>
          <w:rFonts w:ascii="Times New Roman" w:hAnsi="Times New Roman"/>
          <w:b/>
          <w:sz w:val="18"/>
          <w:szCs w:val="16"/>
        </w:rPr>
        <w:t>(</w:t>
      </w:r>
      <w:r w:rsidR="00732F3F" w:rsidRPr="00732F3F">
        <w:rPr>
          <w:rFonts w:ascii="Times New Roman" w:hAnsi="Times New Roman"/>
          <w:b/>
          <w:sz w:val="18"/>
          <w:szCs w:val="16"/>
        </w:rPr>
        <w:t>«</w:t>
      </w:r>
      <w:r w:rsidRPr="00732F3F">
        <w:rPr>
          <w:rFonts w:ascii="Times New Roman" w:hAnsi="Times New Roman"/>
          <w:b/>
          <w:sz w:val="18"/>
          <w:szCs w:val="16"/>
        </w:rPr>
        <w:t xml:space="preserve">далі </w:t>
      </w:r>
      <w:r w:rsidR="00732F3F" w:rsidRPr="00732F3F">
        <w:rPr>
          <w:rFonts w:ascii="Times New Roman" w:hAnsi="Times New Roman"/>
          <w:b/>
          <w:sz w:val="18"/>
          <w:szCs w:val="16"/>
        </w:rPr>
        <w:t>–</w:t>
      </w:r>
      <w:r w:rsidRPr="00732F3F">
        <w:rPr>
          <w:rFonts w:ascii="Times New Roman" w:hAnsi="Times New Roman"/>
          <w:b/>
          <w:sz w:val="18"/>
          <w:szCs w:val="16"/>
        </w:rPr>
        <w:t xml:space="preserve"> </w:t>
      </w:r>
      <w:r w:rsidR="00732F3F" w:rsidRPr="00732F3F">
        <w:rPr>
          <w:rFonts w:ascii="Times New Roman" w:hAnsi="Times New Roman"/>
          <w:b/>
          <w:sz w:val="18"/>
          <w:szCs w:val="16"/>
        </w:rPr>
        <w:t>Споживач»</w:t>
      </w:r>
      <w:r w:rsidRPr="00270472">
        <w:rPr>
          <w:rFonts w:ascii="Times New Roman" w:hAnsi="Times New Roman"/>
          <w:sz w:val="18"/>
          <w:szCs w:val="16"/>
        </w:rPr>
        <w:t xml:space="preserve">), з другої сторони, уклали цей Договір </w:t>
      </w:r>
      <w:r w:rsidR="0073335B" w:rsidRPr="00270472">
        <w:rPr>
          <w:rFonts w:ascii="Times New Roman" w:hAnsi="Times New Roman"/>
          <w:sz w:val="18"/>
          <w:szCs w:val="16"/>
        </w:rPr>
        <w:t>про нижченаведене:</w:t>
      </w:r>
    </w:p>
    <w:p w:rsidR="00091DA1" w:rsidRPr="00CC59A0" w:rsidRDefault="00091DA1" w:rsidP="00CC59A0">
      <w:pPr>
        <w:pStyle w:val="ae"/>
        <w:tabs>
          <w:tab w:val="left" w:pos="426"/>
          <w:tab w:val="left" w:pos="11482"/>
        </w:tabs>
        <w:spacing w:before="0" w:after="0" w:line="18" w:lineRule="atLeast"/>
        <w:ind w:firstLine="142"/>
        <w:rPr>
          <w:rFonts w:ascii="Times New Roman" w:hAnsi="Times New Roman"/>
          <w:sz w:val="16"/>
          <w:szCs w:val="16"/>
        </w:rPr>
      </w:pPr>
      <w:r w:rsidRPr="00CC59A0">
        <w:rPr>
          <w:rFonts w:ascii="Times New Roman" w:hAnsi="Times New Roman"/>
          <w:sz w:val="16"/>
          <w:szCs w:val="16"/>
        </w:rPr>
        <w:t>Предмет договору</w:t>
      </w:r>
    </w:p>
    <w:p w:rsidR="00091DA1" w:rsidRPr="00CC59A0" w:rsidRDefault="00091DA1" w:rsidP="00CC59A0">
      <w:pPr>
        <w:pStyle w:val="a5"/>
        <w:tabs>
          <w:tab w:val="left" w:pos="426"/>
          <w:tab w:val="left" w:pos="11482"/>
        </w:tabs>
        <w:spacing w:before="0" w:line="18" w:lineRule="atLeast"/>
        <w:ind w:firstLine="142"/>
        <w:jc w:val="both"/>
        <w:rPr>
          <w:rFonts w:ascii="Times New Roman" w:hAnsi="Times New Roman"/>
          <w:sz w:val="16"/>
          <w:szCs w:val="16"/>
        </w:rPr>
      </w:pPr>
      <w:r w:rsidRPr="00CC59A0">
        <w:rPr>
          <w:rFonts w:ascii="Times New Roman" w:hAnsi="Times New Roman"/>
          <w:sz w:val="16"/>
          <w:szCs w:val="16"/>
        </w:rPr>
        <w:t xml:space="preserve">1. Виконавець зобов’язується своєчасно надавати споживачеві послуги з </w:t>
      </w:r>
      <w:r w:rsidR="00270472">
        <w:rPr>
          <w:rFonts w:ascii="Times New Roman" w:hAnsi="Times New Roman"/>
          <w:sz w:val="16"/>
          <w:szCs w:val="16"/>
        </w:rPr>
        <w:t xml:space="preserve">водопостачання, водовідведення та транспортування стічних вод централізованого водопостачання </w:t>
      </w:r>
      <w:r w:rsidRPr="00CC59A0">
        <w:rPr>
          <w:rFonts w:ascii="Times New Roman" w:hAnsi="Times New Roman"/>
          <w:sz w:val="16"/>
          <w:szCs w:val="16"/>
        </w:rPr>
        <w:t xml:space="preserve"> (далі </w:t>
      </w:r>
      <w:r w:rsidR="00CA2FD6" w:rsidRPr="00CC59A0">
        <w:rPr>
          <w:rFonts w:ascii="Times New Roman" w:hAnsi="Times New Roman"/>
          <w:sz w:val="16"/>
          <w:szCs w:val="16"/>
        </w:rPr>
        <w:t>-</w:t>
      </w:r>
      <w:r w:rsidRPr="00CC59A0">
        <w:rPr>
          <w:rFonts w:ascii="Times New Roman" w:hAnsi="Times New Roman"/>
          <w:sz w:val="16"/>
          <w:szCs w:val="16"/>
        </w:rPr>
        <w:t xml:space="preserve"> послуги),</w:t>
      </w:r>
      <w:r w:rsidR="0073335B" w:rsidRPr="00CC59A0">
        <w:rPr>
          <w:rFonts w:ascii="Times New Roman" w:hAnsi="Times New Roman"/>
          <w:sz w:val="16"/>
          <w:szCs w:val="16"/>
        </w:rPr>
        <w:t xml:space="preserve"> а споживач зобов’язується оплачувати</w:t>
      </w:r>
      <w:r w:rsidR="00F0470D">
        <w:rPr>
          <w:rFonts w:ascii="Times New Roman" w:hAnsi="Times New Roman"/>
          <w:sz w:val="16"/>
          <w:szCs w:val="16"/>
        </w:rPr>
        <w:t xml:space="preserve"> </w:t>
      </w:r>
      <w:r w:rsidRPr="00CC59A0">
        <w:rPr>
          <w:rFonts w:ascii="Times New Roman" w:hAnsi="Times New Roman"/>
          <w:sz w:val="16"/>
          <w:szCs w:val="16"/>
        </w:rPr>
        <w:t>надані послуги за тарифами, встановленими відповідно до законодавства, у порядку, строки та на умовах, що передбачені договором.</w:t>
      </w:r>
    </w:p>
    <w:p w:rsidR="00091DA1" w:rsidRPr="00CC59A0" w:rsidRDefault="00091DA1" w:rsidP="00CC59A0">
      <w:pPr>
        <w:pStyle w:val="a5"/>
        <w:tabs>
          <w:tab w:val="left" w:pos="426"/>
          <w:tab w:val="left" w:pos="11482"/>
        </w:tabs>
        <w:spacing w:before="0" w:line="18" w:lineRule="atLeast"/>
        <w:ind w:firstLine="142"/>
        <w:jc w:val="both"/>
        <w:rPr>
          <w:rFonts w:ascii="Times New Roman" w:hAnsi="Times New Roman"/>
          <w:sz w:val="16"/>
          <w:szCs w:val="16"/>
        </w:rPr>
      </w:pPr>
      <w:r w:rsidRPr="00CC59A0">
        <w:rPr>
          <w:rFonts w:ascii="Times New Roman" w:hAnsi="Times New Roman"/>
          <w:sz w:val="16"/>
          <w:szCs w:val="16"/>
        </w:rPr>
        <w:t xml:space="preserve">2. Виконавець забезпечує якість питної води відповідно до вимог державних санітарних норм і правил з тиском питної води відповідно до параметрів, встановлених державними будівельними нормами, на межі централізованих інженерно-технічних систем постачання послуги виконавця та </w:t>
      </w:r>
      <w:proofErr w:type="spellStart"/>
      <w:r w:rsidRPr="00CC59A0">
        <w:rPr>
          <w:rFonts w:ascii="Times New Roman" w:hAnsi="Times New Roman"/>
          <w:sz w:val="16"/>
          <w:szCs w:val="16"/>
        </w:rPr>
        <w:t>внутрішньобудинкових</w:t>
      </w:r>
      <w:proofErr w:type="spellEnd"/>
      <w:r w:rsidRPr="00CC59A0">
        <w:rPr>
          <w:rFonts w:ascii="Times New Roman" w:hAnsi="Times New Roman"/>
          <w:sz w:val="16"/>
          <w:szCs w:val="16"/>
        </w:rPr>
        <w:t xml:space="preserve"> систем багатоквартирного будинку.</w:t>
      </w:r>
    </w:p>
    <w:p w:rsidR="00091DA1" w:rsidRPr="00CC59A0" w:rsidRDefault="00091DA1" w:rsidP="00CC59A0">
      <w:pPr>
        <w:pStyle w:val="a5"/>
        <w:tabs>
          <w:tab w:val="left" w:pos="426"/>
          <w:tab w:val="left" w:pos="11482"/>
        </w:tabs>
        <w:spacing w:before="0" w:line="18" w:lineRule="atLeast"/>
        <w:ind w:firstLine="142"/>
        <w:jc w:val="both"/>
        <w:rPr>
          <w:rFonts w:ascii="Times New Roman" w:hAnsi="Times New Roman"/>
          <w:sz w:val="16"/>
          <w:szCs w:val="16"/>
        </w:rPr>
      </w:pPr>
      <w:r w:rsidRPr="00CC59A0">
        <w:rPr>
          <w:rFonts w:ascii="Times New Roman" w:hAnsi="Times New Roman"/>
          <w:sz w:val="16"/>
          <w:szCs w:val="16"/>
        </w:rPr>
        <w:t xml:space="preserve">3. Послуги надаються споживачеві безперервно, крім перерв, визначених частиною першою статті 16 Закону України “Про житлово-комунальні послуги”. </w:t>
      </w:r>
    </w:p>
    <w:p w:rsidR="00091DA1" w:rsidRPr="00CC59A0" w:rsidRDefault="00091DA1" w:rsidP="00CC59A0">
      <w:pPr>
        <w:pStyle w:val="a5"/>
        <w:tabs>
          <w:tab w:val="left" w:pos="426"/>
          <w:tab w:val="left" w:pos="11482"/>
        </w:tabs>
        <w:spacing w:before="0" w:line="18" w:lineRule="atLeast"/>
        <w:ind w:firstLine="142"/>
        <w:jc w:val="both"/>
        <w:rPr>
          <w:rFonts w:ascii="Times New Roman" w:hAnsi="Times New Roman"/>
          <w:sz w:val="16"/>
          <w:szCs w:val="16"/>
        </w:rPr>
      </w:pPr>
      <w:r w:rsidRPr="00CC59A0">
        <w:rPr>
          <w:rFonts w:ascii="Times New Roman" w:hAnsi="Times New Roman"/>
          <w:sz w:val="16"/>
          <w:szCs w:val="16"/>
        </w:rPr>
        <w:t>Послуга з централізованого водовідведення надається у мережі виконавця з мереж споживача за умови справності мереж споживача.</w:t>
      </w:r>
    </w:p>
    <w:p w:rsidR="00091DA1" w:rsidRPr="00CC59A0" w:rsidRDefault="00091DA1" w:rsidP="00CC59A0">
      <w:pPr>
        <w:pStyle w:val="a5"/>
        <w:tabs>
          <w:tab w:val="left" w:pos="426"/>
          <w:tab w:val="left" w:pos="11482"/>
        </w:tabs>
        <w:spacing w:before="0" w:line="18" w:lineRule="atLeast"/>
        <w:ind w:firstLine="142"/>
        <w:jc w:val="both"/>
        <w:rPr>
          <w:rFonts w:ascii="Times New Roman" w:hAnsi="Times New Roman"/>
          <w:sz w:val="16"/>
          <w:szCs w:val="16"/>
        </w:rPr>
      </w:pPr>
      <w:r w:rsidRPr="00CC59A0">
        <w:rPr>
          <w:rFonts w:ascii="Times New Roman" w:hAnsi="Times New Roman"/>
          <w:sz w:val="16"/>
          <w:szCs w:val="16"/>
        </w:rPr>
        <w:t xml:space="preserve">4. Інформація про споживача: </w:t>
      </w:r>
    </w:p>
    <w:p w:rsidR="00091DA1" w:rsidRPr="00CC59A0" w:rsidRDefault="00091DA1" w:rsidP="00CC59A0">
      <w:pPr>
        <w:pStyle w:val="a5"/>
        <w:tabs>
          <w:tab w:val="left" w:pos="426"/>
          <w:tab w:val="left" w:pos="11482"/>
        </w:tabs>
        <w:spacing w:before="0" w:line="18" w:lineRule="atLeast"/>
        <w:ind w:firstLine="142"/>
        <w:jc w:val="both"/>
        <w:rPr>
          <w:rFonts w:ascii="Times New Roman" w:hAnsi="Times New Roman"/>
          <w:sz w:val="16"/>
          <w:szCs w:val="16"/>
        </w:rPr>
      </w:pPr>
      <w:r w:rsidRPr="00CC59A0">
        <w:rPr>
          <w:rFonts w:ascii="Times New Roman" w:hAnsi="Times New Roman"/>
          <w:sz w:val="16"/>
          <w:szCs w:val="16"/>
        </w:rPr>
        <w:t xml:space="preserve">1) власник (співвласник, користувач) житлового приміщення (квартири) та члени його сім’ї </w:t>
      </w:r>
      <w:r w:rsidR="00CA2FD6" w:rsidRPr="00CC59A0">
        <w:rPr>
          <w:rFonts w:ascii="Times New Roman" w:hAnsi="Times New Roman"/>
          <w:sz w:val="16"/>
          <w:szCs w:val="16"/>
        </w:rPr>
        <w:t>-</w:t>
      </w:r>
      <w:r w:rsidR="0073335B" w:rsidRPr="00CC59A0">
        <w:rPr>
          <w:rFonts w:ascii="Times New Roman" w:hAnsi="Times New Roman"/>
          <w:sz w:val="16"/>
          <w:szCs w:val="16"/>
        </w:rPr>
        <w:t xml:space="preserve"> ___</w:t>
      </w:r>
      <w:r w:rsidR="00270472">
        <w:rPr>
          <w:rFonts w:ascii="Times New Roman" w:hAnsi="Times New Roman"/>
          <w:sz w:val="16"/>
          <w:szCs w:val="16"/>
        </w:rPr>
        <w:t>_____________</w:t>
      </w:r>
      <w:r w:rsidR="0073335B" w:rsidRPr="00CC59A0">
        <w:rPr>
          <w:rFonts w:ascii="Times New Roman" w:hAnsi="Times New Roman"/>
          <w:sz w:val="16"/>
          <w:szCs w:val="16"/>
        </w:rPr>
        <w:t xml:space="preserve">___________________________________ </w:t>
      </w:r>
      <w:r w:rsidRPr="00CC59A0">
        <w:rPr>
          <w:rFonts w:ascii="Times New Roman" w:hAnsi="Times New Roman"/>
          <w:sz w:val="16"/>
          <w:szCs w:val="16"/>
        </w:rPr>
        <w:t>осіб;</w:t>
      </w:r>
    </w:p>
    <w:p w:rsidR="00091DA1" w:rsidRPr="00270472" w:rsidRDefault="00091DA1" w:rsidP="00270472">
      <w:pPr>
        <w:pStyle w:val="a5"/>
        <w:tabs>
          <w:tab w:val="left" w:pos="426"/>
          <w:tab w:val="left" w:pos="11482"/>
        </w:tabs>
        <w:spacing w:before="0" w:line="18" w:lineRule="atLeast"/>
        <w:ind w:left="990" w:firstLine="7506"/>
        <w:rPr>
          <w:rFonts w:ascii="Times New Roman" w:hAnsi="Times New Roman"/>
          <w:sz w:val="12"/>
          <w:szCs w:val="16"/>
        </w:rPr>
      </w:pPr>
      <w:r w:rsidRPr="00270472">
        <w:rPr>
          <w:rFonts w:ascii="Times New Roman" w:hAnsi="Times New Roman"/>
          <w:sz w:val="12"/>
          <w:szCs w:val="16"/>
        </w:rPr>
        <w:t>(словами)</w:t>
      </w:r>
    </w:p>
    <w:p w:rsidR="00091DA1" w:rsidRPr="00CC59A0" w:rsidRDefault="00091DA1" w:rsidP="00CC59A0">
      <w:pPr>
        <w:pStyle w:val="a5"/>
        <w:tabs>
          <w:tab w:val="left" w:pos="426"/>
          <w:tab w:val="left" w:pos="11482"/>
        </w:tabs>
        <w:spacing w:before="0" w:line="18" w:lineRule="atLeast"/>
        <w:ind w:firstLine="142"/>
        <w:jc w:val="both"/>
        <w:rPr>
          <w:rFonts w:ascii="Times New Roman" w:hAnsi="Times New Roman"/>
          <w:sz w:val="16"/>
          <w:szCs w:val="16"/>
        </w:rPr>
      </w:pPr>
      <w:r w:rsidRPr="00CC59A0">
        <w:rPr>
          <w:rFonts w:ascii="Times New Roman" w:hAnsi="Times New Roman"/>
          <w:sz w:val="16"/>
          <w:szCs w:val="16"/>
        </w:rPr>
        <w:t xml:space="preserve">2) власник (співвласник, користувач) нежитлового приміщення </w:t>
      </w:r>
      <w:r w:rsidR="00CA2FD6" w:rsidRPr="00CC59A0">
        <w:rPr>
          <w:rFonts w:ascii="Times New Roman" w:hAnsi="Times New Roman"/>
          <w:sz w:val="16"/>
          <w:szCs w:val="16"/>
        </w:rPr>
        <w:t>-</w:t>
      </w:r>
      <w:r w:rsidR="00270472">
        <w:rPr>
          <w:rFonts w:ascii="Times New Roman" w:hAnsi="Times New Roman"/>
          <w:sz w:val="16"/>
          <w:szCs w:val="16"/>
        </w:rPr>
        <w:t>___</w:t>
      </w:r>
      <w:r w:rsidR="0073335B" w:rsidRPr="00CC59A0">
        <w:rPr>
          <w:rFonts w:ascii="Times New Roman" w:hAnsi="Times New Roman"/>
          <w:sz w:val="16"/>
          <w:szCs w:val="16"/>
        </w:rPr>
        <w:t>______________</w:t>
      </w:r>
      <w:r w:rsidRPr="00CC59A0">
        <w:rPr>
          <w:rFonts w:ascii="Times New Roman" w:hAnsi="Times New Roman"/>
          <w:sz w:val="16"/>
          <w:szCs w:val="16"/>
        </w:rPr>
        <w:t>___</w:t>
      </w:r>
      <w:r w:rsidR="0073335B" w:rsidRPr="00CC59A0">
        <w:rPr>
          <w:rFonts w:ascii="Times New Roman" w:hAnsi="Times New Roman"/>
          <w:sz w:val="16"/>
          <w:szCs w:val="16"/>
        </w:rPr>
        <w:t>__</w:t>
      </w:r>
      <w:r w:rsidRPr="00CC59A0">
        <w:rPr>
          <w:rFonts w:ascii="Times New Roman" w:hAnsi="Times New Roman"/>
          <w:sz w:val="16"/>
          <w:szCs w:val="16"/>
        </w:rPr>
        <w:t>___________ осіб;</w:t>
      </w:r>
    </w:p>
    <w:p w:rsidR="00091DA1" w:rsidRPr="00270472" w:rsidRDefault="00270472" w:rsidP="00CC59A0">
      <w:pPr>
        <w:pStyle w:val="a5"/>
        <w:tabs>
          <w:tab w:val="left" w:pos="426"/>
          <w:tab w:val="left" w:pos="11482"/>
        </w:tabs>
        <w:spacing w:before="0" w:line="18" w:lineRule="atLeast"/>
        <w:ind w:firstLine="142"/>
        <w:jc w:val="center"/>
        <w:rPr>
          <w:rFonts w:ascii="Times New Roman" w:hAnsi="Times New Roman"/>
          <w:sz w:val="14"/>
          <w:szCs w:val="16"/>
        </w:rPr>
      </w:pPr>
      <w:r w:rsidRPr="00270472">
        <w:rPr>
          <w:rFonts w:ascii="Times New Roman" w:hAnsi="Times New Roman"/>
          <w:sz w:val="14"/>
          <w:szCs w:val="16"/>
        </w:rPr>
        <w:tab/>
      </w:r>
      <w:r w:rsidR="00091DA1" w:rsidRPr="00270472">
        <w:rPr>
          <w:rFonts w:ascii="Times New Roman" w:hAnsi="Times New Roman"/>
          <w:sz w:val="14"/>
          <w:szCs w:val="16"/>
        </w:rPr>
        <w:t>(</w:t>
      </w:r>
      <w:r w:rsidR="00091DA1" w:rsidRPr="00270472">
        <w:rPr>
          <w:rFonts w:ascii="Times New Roman" w:hAnsi="Times New Roman"/>
          <w:sz w:val="12"/>
          <w:szCs w:val="16"/>
        </w:rPr>
        <w:t>словами)</w:t>
      </w:r>
    </w:p>
    <w:p w:rsidR="00091DA1" w:rsidRPr="00CC59A0" w:rsidRDefault="00091DA1" w:rsidP="00CC59A0">
      <w:pPr>
        <w:pStyle w:val="a5"/>
        <w:tabs>
          <w:tab w:val="left" w:pos="426"/>
          <w:tab w:val="left" w:pos="11482"/>
        </w:tabs>
        <w:spacing w:before="0" w:line="18" w:lineRule="atLeast"/>
        <w:ind w:firstLine="142"/>
        <w:jc w:val="both"/>
        <w:rPr>
          <w:rFonts w:ascii="Times New Roman" w:hAnsi="Times New Roman"/>
          <w:sz w:val="16"/>
          <w:szCs w:val="16"/>
        </w:rPr>
      </w:pPr>
      <w:r w:rsidRPr="00CC59A0">
        <w:rPr>
          <w:rFonts w:ascii="Times New Roman" w:hAnsi="Times New Roman"/>
          <w:sz w:val="16"/>
          <w:szCs w:val="16"/>
        </w:rPr>
        <w:t>3) адреса об’єкта водоспоживання:</w:t>
      </w:r>
    </w:p>
    <w:p w:rsidR="00091DA1" w:rsidRPr="00CC59A0" w:rsidRDefault="0073335B" w:rsidP="00CC59A0">
      <w:pPr>
        <w:pStyle w:val="a5"/>
        <w:tabs>
          <w:tab w:val="left" w:pos="426"/>
          <w:tab w:val="left" w:pos="11482"/>
        </w:tabs>
        <w:spacing w:before="0" w:line="18" w:lineRule="atLeast"/>
        <w:ind w:firstLine="142"/>
        <w:jc w:val="both"/>
        <w:rPr>
          <w:rFonts w:ascii="Times New Roman" w:hAnsi="Times New Roman"/>
          <w:sz w:val="16"/>
          <w:szCs w:val="16"/>
        </w:rPr>
      </w:pPr>
      <w:r w:rsidRPr="00CC59A0">
        <w:rPr>
          <w:rFonts w:ascii="Times New Roman" w:hAnsi="Times New Roman"/>
          <w:sz w:val="16"/>
          <w:szCs w:val="16"/>
        </w:rPr>
        <w:t>вулиця ___________________</w:t>
      </w:r>
      <w:r w:rsidR="00091DA1" w:rsidRPr="00CC59A0">
        <w:rPr>
          <w:rFonts w:ascii="Times New Roman" w:hAnsi="Times New Roman"/>
          <w:sz w:val="16"/>
          <w:szCs w:val="16"/>
        </w:rPr>
        <w:t>_</w:t>
      </w:r>
      <w:r w:rsidR="00270472">
        <w:rPr>
          <w:rFonts w:ascii="Times New Roman" w:hAnsi="Times New Roman"/>
          <w:sz w:val="16"/>
          <w:szCs w:val="16"/>
        </w:rPr>
        <w:t>________________________</w:t>
      </w:r>
      <w:r w:rsidR="00091DA1" w:rsidRPr="00CC59A0">
        <w:rPr>
          <w:rFonts w:ascii="Times New Roman" w:hAnsi="Times New Roman"/>
          <w:sz w:val="16"/>
          <w:szCs w:val="16"/>
        </w:rPr>
        <w:t>_</w:t>
      </w:r>
      <w:r w:rsidRPr="00CC59A0">
        <w:rPr>
          <w:rFonts w:ascii="Times New Roman" w:hAnsi="Times New Roman"/>
          <w:sz w:val="16"/>
          <w:szCs w:val="16"/>
        </w:rPr>
        <w:t>_____</w:t>
      </w:r>
      <w:r w:rsidR="00091DA1" w:rsidRPr="00CC59A0">
        <w:rPr>
          <w:rFonts w:ascii="Times New Roman" w:hAnsi="Times New Roman"/>
          <w:sz w:val="16"/>
          <w:szCs w:val="16"/>
        </w:rPr>
        <w:t>__,будинок №</w:t>
      </w:r>
      <w:r w:rsidR="00270472">
        <w:rPr>
          <w:rFonts w:ascii="Times New Roman" w:hAnsi="Times New Roman"/>
          <w:sz w:val="16"/>
          <w:szCs w:val="16"/>
        </w:rPr>
        <w:t>_________</w:t>
      </w:r>
      <w:r w:rsidR="00091DA1" w:rsidRPr="00CC59A0">
        <w:rPr>
          <w:rFonts w:ascii="Times New Roman" w:hAnsi="Times New Roman"/>
          <w:sz w:val="16"/>
          <w:szCs w:val="16"/>
        </w:rPr>
        <w:t>_____, квартира (приміщення) № ________________,</w:t>
      </w:r>
    </w:p>
    <w:p w:rsidR="00091DA1" w:rsidRPr="00CC59A0" w:rsidRDefault="00270472" w:rsidP="00CC59A0">
      <w:pPr>
        <w:pStyle w:val="a5"/>
        <w:tabs>
          <w:tab w:val="left" w:pos="426"/>
          <w:tab w:val="left" w:pos="11482"/>
        </w:tabs>
        <w:spacing w:before="0" w:line="18" w:lineRule="atLeast"/>
        <w:ind w:firstLine="142"/>
        <w:jc w:val="both"/>
        <w:rPr>
          <w:rFonts w:ascii="Times New Roman" w:hAnsi="Times New Roman"/>
          <w:sz w:val="16"/>
          <w:szCs w:val="16"/>
        </w:rPr>
      </w:pPr>
      <w:r>
        <w:rPr>
          <w:rFonts w:ascii="Times New Roman" w:hAnsi="Times New Roman"/>
          <w:sz w:val="16"/>
          <w:szCs w:val="16"/>
        </w:rPr>
        <w:t>місто (селище, село) __</w:t>
      </w:r>
      <w:r w:rsidR="00091DA1" w:rsidRPr="00CC59A0">
        <w:rPr>
          <w:rFonts w:ascii="Times New Roman" w:hAnsi="Times New Roman"/>
          <w:sz w:val="16"/>
          <w:szCs w:val="16"/>
        </w:rPr>
        <w:t>_________</w:t>
      </w:r>
      <w:r w:rsidR="0073335B" w:rsidRPr="00CC59A0">
        <w:rPr>
          <w:rFonts w:ascii="Times New Roman" w:hAnsi="Times New Roman"/>
          <w:sz w:val="16"/>
          <w:szCs w:val="16"/>
        </w:rPr>
        <w:t>________</w:t>
      </w:r>
      <w:r>
        <w:rPr>
          <w:rFonts w:ascii="Times New Roman" w:hAnsi="Times New Roman"/>
          <w:sz w:val="16"/>
          <w:szCs w:val="16"/>
        </w:rPr>
        <w:t>________________</w:t>
      </w:r>
      <w:r w:rsidR="0073335B" w:rsidRPr="00CC59A0">
        <w:rPr>
          <w:rFonts w:ascii="Times New Roman" w:hAnsi="Times New Roman"/>
          <w:sz w:val="16"/>
          <w:szCs w:val="16"/>
        </w:rPr>
        <w:t xml:space="preserve"> , індекс ___________</w:t>
      </w:r>
      <w:r w:rsidR="00091DA1" w:rsidRPr="00CC59A0">
        <w:rPr>
          <w:rFonts w:ascii="Times New Roman" w:hAnsi="Times New Roman"/>
          <w:sz w:val="16"/>
          <w:szCs w:val="16"/>
        </w:rPr>
        <w:t>,</w:t>
      </w:r>
      <w:r w:rsidR="006C1FF7">
        <w:rPr>
          <w:rFonts w:ascii="Times New Roman" w:hAnsi="Times New Roman"/>
          <w:noProof/>
          <w:sz w:val="16"/>
          <w:szCs w:val="16"/>
          <w:lang w:eastAsia="uk-UA"/>
        </w:rPr>
        <mc:AlternateContent>
          <mc:Choice Requires="wps">
            <w:drawing>
              <wp:anchor distT="4294967293" distB="4294967293" distL="114297" distR="114297" simplePos="0" relativeHeight="251660288" behindDoc="0" locked="0" layoutInCell="1" allowOverlap="1">
                <wp:simplePos x="0" y="0"/>
                <wp:positionH relativeFrom="margin">
                  <wp:posOffset>3169919</wp:posOffset>
                </wp:positionH>
                <wp:positionV relativeFrom="paragraph">
                  <wp:posOffset>-1</wp:posOffset>
                </wp:positionV>
                <wp:extent cx="0" cy="0"/>
                <wp:effectExtent l="0" t="0" r="0" b="0"/>
                <wp:wrapNone/>
                <wp:docPr id="6" name="Пряма сполучна ліні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line w14:anchorId="75FECE86" id="Пряма сполучна лінія 6" o:spid="_x0000_s1026" style="position:absolute;z-index:251660288;visibility:visible;mso-wrap-style:square;mso-width-percent:0;mso-height-percent:0;mso-wrap-distance-left:3.17492mm;mso-wrap-distance-top:-8e-5mm;mso-wrap-distance-right:3.17492mm;mso-wrap-distance-bottom:-8e-5mm;mso-position-horizontal:absolute;mso-position-horizontal-relative:margin;mso-position-vertical:absolute;mso-position-vertical-relative:text;mso-width-percent:0;mso-height-percent:0;mso-width-relative:page;mso-height-relative:page" from="249.6pt,0" to="249.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a2FxgIAAJMFAAAOAAAAZHJzL2Uyb0RvYy54bWysVL1u2zAQ3gv0HQjtiiRblm0hcpDIcpf+&#10;BEiKzrREWUQlUiUZy0FRoEWHjtmy9hW6t2lfQX6jHilbjdOlKGIDBO94/PTd3Xc8PtlUJVoTISln&#10;keUduRYiLOUZZavIen25sCcWkgqzDJeckci6JtI6mT19ctzUIRnwgpcZEQhAmAybOrIKperQcWRa&#10;kArLI14TBoc5FxVWYIqVkwncAHpVOgPXDZyGi6wWPCVSgnfeHVozg5/nJFWv8lwShcrIAm7KrMKs&#10;S706s2McrgSuC5ruaOD/YFFhyuCjPdQcK4yuBP0LqqKp4JLn6ijllcPznKbE5ADZeO6DbC4KXBOT&#10;CxRH1n2Z5OPBpi/X5wLRLLICCzFcQYvar9uP25v2R/sNbT+1v9qf7fft5+2X9g4csL1t77a32xsU&#10;6No1tQwBImbnQmefbthF/ZynbyViPC4wWxGTw+V1DcCevuEcXNGGrIHBsnnBM4jBV4qbQm5yUWlI&#10;KBHamH5d9/0iG4XSzpnuvQ4O91dqIdUzwiukN5FVUqaLiEO8fi6VpoDDfYh2M76gZWmEUDLURNZ0&#10;GIBUUgxylO/MTclLmukoHS/FahmXAq2x1pT5mcTg5H5YRRUou6RVZE36IBwWBGcJy8znFKZltwdK&#10;JdPgxGi24wnWRsHW+CFlo6f3U3eaTJKJb/uDILF9dz63TxexbwcLbzyaD+dxPPc+aNaeHxY0ywjT&#10;xPfa9vx/085uyjpV9uruS+UcopuaAtlDpqeLkTv2hxN7PB4NbX+YuPbZZBHbp7EXBOPkLD5LHjBN&#10;TPbyccj2pdSs+BV046LIGpRRLYrhaDrwLDDgLRiMu/4gXK7gEUuVsJDg6g1VhVGv1p3GOGj8xNX/&#10;XeN79K4Q+x5qq+/CLrc/pYKe7/trhkLPQTdRS55dn4v9sMDkm0u7V0o/Lfdt2N9/S2e/AQAA//8D&#10;AFBLAwQUAAYACAAAACEADVa2VNoAAAAFAQAADwAAAGRycy9kb3ducmV2LnhtbEyPQUvDQBCF74L/&#10;YZmCF7EbaxAbsykiiAdB2iqKt212mg1mZ8Puton/vlN6qMeP93jzTbkYXSf2GGLrScHtNAOBVHvT&#10;UqPg8+Pl5gFETJqM7jyhgj+MsKguL0pdGD/QCvfr1AgeoVhoBTalvpAy1hadjlPfI3G29cHpxBga&#10;aYIeeNx1cpZl99LplviC1T0+W6x/1zun4D0MbUx3eb7E9PP1+vZtl9dupdTVZHx6BJFwTOcyHPVZ&#10;HSp22vgdmSg6Bfl8PuOqAv6I4xNujiirUv63rw4AAAD//wMAUEsBAi0AFAAGAAgAAAAhALaDOJL+&#10;AAAA4QEAABMAAAAAAAAAAAAAAAAAAAAAAFtDb250ZW50X1R5cGVzXS54bWxQSwECLQAUAAYACAAA&#10;ACEAOP0h/9YAAACUAQAACwAAAAAAAAAAAAAAAAAvAQAAX3JlbHMvLnJlbHNQSwECLQAUAAYACAAA&#10;ACEAt72thcYCAACTBQAADgAAAAAAAAAAAAAAAAAuAgAAZHJzL2Uyb0RvYy54bWxQSwECLQAUAAYA&#10;CAAAACEADVa2VNoAAAAFAQAADwAAAAAAAAAAAAAAAAAgBQAAZHJzL2Rvd25yZXYueG1sUEsFBgAA&#10;AAAEAAQA8wAAACcGAAAAAA==&#10;" strokeweight=".26mm">
                <v:stroke joinstyle="miter" endcap="square"/>
                <w10:wrap anchorx="margin"/>
              </v:line>
            </w:pict>
          </mc:Fallback>
        </mc:AlternateContent>
      </w:r>
      <w:r w:rsidR="0073335B" w:rsidRPr="00CC59A0">
        <w:rPr>
          <w:rFonts w:ascii="Times New Roman" w:hAnsi="Times New Roman"/>
          <w:sz w:val="16"/>
          <w:szCs w:val="16"/>
        </w:rPr>
        <w:t xml:space="preserve"> район </w:t>
      </w:r>
      <w:r>
        <w:rPr>
          <w:rFonts w:ascii="Times New Roman" w:hAnsi="Times New Roman"/>
          <w:sz w:val="16"/>
          <w:szCs w:val="16"/>
        </w:rPr>
        <w:t>______</w:t>
      </w:r>
      <w:r w:rsidR="0073335B" w:rsidRPr="00CC59A0">
        <w:rPr>
          <w:rFonts w:ascii="Times New Roman" w:hAnsi="Times New Roman"/>
          <w:sz w:val="16"/>
          <w:szCs w:val="16"/>
        </w:rPr>
        <w:t>__________________________,</w:t>
      </w:r>
      <w:r w:rsidR="006C1FF7">
        <w:rPr>
          <w:rFonts w:ascii="Times New Roman" w:hAnsi="Times New Roman"/>
          <w:noProof/>
          <w:sz w:val="16"/>
          <w:szCs w:val="16"/>
          <w:lang w:eastAsia="uk-UA"/>
        </w:rPr>
        <mc:AlternateContent>
          <mc:Choice Requires="wps">
            <w:drawing>
              <wp:anchor distT="4294967293" distB="4294967293" distL="114297" distR="114297" simplePos="0" relativeHeight="251659264" behindDoc="0" locked="0" layoutInCell="1" allowOverlap="1">
                <wp:simplePos x="0" y="0"/>
                <wp:positionH relativeFrom="margin">
                  <wp:posOffset>3169919</wp:posOffset>
                </wp:positionH>
                <wp:positionV relativeFrom="paragraph">
                  <wp:posOffset>-1</wp:posOffset>
                </wp:positionV>
                <wp:extent cx="0" cy="0"/>
                <wp:effectExtent l="0" t="0" r="0" b="0"/>
                <wp:wrapNone/>
                <wp:docPr id="5" name="Пряма сполучна ліні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line w14:anchorId="614141D9" id="Пряма сполучна лінія 5" o:spid="_x0000_s1026" style="position:absolute;z-index:251659264;visibility:visible;mso-wrap-style:square;mso-width-percent:0;mso-height-percent:0;mso-wrap-distance-left:3.17492mm;mso-wrap-distance-top:-8e-5mm;mso-wrap-distance-right:3.17492mm;mso-wrap-distance-bottom:-8e-5mm;mso-position-horizontal:absolute;mso-position-horizontal-relative:margin;mso-position-vertical:absolute;mso-position-vertical-relative:text;mso-width-percent:0;mso-height-percent:0;mso-width-relative:page;mso-height-relative:page" from="249.6pt,0" to="249.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IuDxQIAAJMFAAAOAAAAZHJzL2Uyb0RvYy54bWysVL1u2zAQ3gv0HQjuiiRb/hMiB4ksd+lP&#10;gKToTEuURVQiVZKxHRQFWnTomC1rX6F7m/YV5DfqkbLVOF2KIjZA8I7HT9/dfcfjk01VohWVigke&#10;Yf/Iw4jyVGSMLyP8+nLujDFSmvCMlILTCF9ThU+mT58cr+uQ9kQhyoxKBCBches6woXWdei6Ki1o&#10;RdSRqCmHw1zIimgw5dLNJFkDelW6Pc8bumshs1qKlCoF3ll7iKcWP89pql/luaIalREGbtqu0q4L&#10;s7rTYxIuJakLlu5okP9gURHG4aMd1Ixogq4k+wuqYqkUSuT6KBWVK/KcpdTmANn43oNsLgpSU5sL&#10;FEfVXZnU48GmL1fnErEswgOMOKmgRc3X7cftTfOj+Ya2n5pfzc/m+/bz9ktzBw7Y3jZ329vtDRqY&#10;2q1rFQJEzM+lyT7d8Iv6uUjfKsRFXBC+pDaHy+sagH1zwz24YgxVA4PF+oXIIIZcaWELucllZSCh&#10;RGhj+3Xd9YtuNEpbZ7r3uiTcX6ml0s+oqJDZRLhk3BSRhGT1XGlDgYT7EOPmYs7K0gqh5Ggd4Ul/&#10;CFJJCchRvbM3lShZZqJMvJLLRVxKtCJGU/ZnE4OT+2EV06DsklURHndBJCwoyRKe2c9pwsp2D5RK&#10;bsCp1WzLE6yNhq31Q8pWT+8n3iQZJ+PACXrDxAm82cw5nceBM5z7o8GsP4vjmf/BsPaDsGBZRrkh&#10;vte2H/ybdnZT1qqyU3dXKvcQ3dYUyB4yPZ0PvFHQHzuj0aDvBP3Ec87G89g5jf3hcJScxWfJA6aJ&#10;zV49DtmulIaVuIJuXBTZGmXMiKI/mPR8DAa8Bb1R2x9EyiU8YqmWGEmh3zBdWPUa3RmMg8aPPfPf&#10;Nb5Dbwux76Gxui7scvtTKuj5vr92KMwctBO1ENn1udwPC0y+vbR7pczTct+G/f23dPobAAD//wMA&#10;UEsDBBQABgAIAAAAIQANVrZU2gAAAAUBAAAPAAAAZHJzL2Rvd25yZXYueG1sTI9BS8NAEIXvgv9h&#10;mYIXsRtrEBuzKSKIB0HaKoq3bXaaDWZnw+62if++U3qox4/3ePNNuRhdJ/YYYutJwe00A4FUe9NS&#10;o+Dz4+XmAURMmozuPKGCP4ywqC4vSl0YP9AK9+vUCB6hWGgFNqW+kDLWFp2OU98jcbb1wenEGBpp&#10;gh543HVylmX30umW+ILVPT5brH/XO6fgPQxtTHd5vsT08/X69m2X126l1NVkfHoEkXBM5zIc9Vkd&#10;Knba+B2ZKDoF+Xw+46oC/ojjE26OKKtS/revDgAAAP//AwBQSwECLQAUAAYACAAAACEAtoM4kv4A&#10;AADhAQAAEwAAAAAAAAAAAAAAAAAAAAAAW0NvbnRlbnRfVHlwZXNdLnhtbFBLAQItABQABgAIAAAA&#10;IQA4/SH/1gAAAJQBAAALAAAAAAAAAAAAAAAAAC8BAABfcmVscy8ucmVsc1BLAQItABQABgAIAAAA&#10;IQAKGIuDxQIAAJMFAAAOAAAAAAAAAAAAAAAAAC4CAABkcnMvZTJvRG9jLnhtbFBLAQItABQABgAI&#10;AAAAIQANVrZU2gAAAAUBAAAPAAAAAAAAAAAAAAAAAB8FAABkcnMvZG93bnJldi54bWxQSwUGAAAA&#10;AAQABADzAAAAJgYAAAAA&#10;" strokeweight=".26mm">
                <v:stroke joinstyle="miter" endcap="square"/>
                <w10:wrap anchorx="margin"/>
              </v:line>
            </w:pict>
          </mc:Fallback>
        </mc:AlternateContent>
      </w:r>
      <w:r>
        <w:rPr>
          <w:rFonts w:ascii="Times New Roman" w:hAnsi="Times New Roman"/>
          <w:sz w:val="16"/>
          <w:szCs w:val="16"/>
        </w:rPr>
        <w:t xml:space="preserve"> область  Івано-Франківська</w:t>
      </w:r>
    </w:p>
    <w:p w:rsidR="00091DA1" w:rsidRPr="00CC59A0" w:rsidRDefault="00091DA1" w:rsidP="00CC59A0">
      <w:pPr>
        <w:pStyle w:val="a5"/>
        <w:tabs>
          <w:tab w:val="left" w:pos="426"/>
          <w:tab w:val="left" w:pos="11482"/>
        </w:tabs>
        <w:spacing w:before="0" w:line="18" w:lineRule="atLeast"/>
        <w:ind w:firstLine="142"/>
        <w:jc w:val="both"/>
        <w:rPr>
          <w:rFonts w:ascii="Times New Roman" w:hAnsi="Times New Roman"/>
          <w:sz w:val="16"/>
          <w:szCs w:val="16"/>
        </w:rPr>
      </w:pPr>
      <w:r w:rsidRPr="00CC59A0">
        <w:rPr>
          <w:rFonts w:ascii="Times New Roman" w:hAnsi="Times New Roman"/>
          <w:sz w:val="16"/>
          <w:szCs w:val="16"/>
        </w:rPr>
        <w:t>4) номер контактного телефону споживача _____________________</w:t>
      </w:r>
      <w:r w:rsidR="00270472">
        <w:rPr>
          <w:rFonts w:ascii="Times New Roman" w:hAnsi="Times New Roman"/>
          <w:sz w:val="16"/>
          <w:szCs w:val="16"/>
        </w:rPr>
        <w:t>_____</w:t>
      </w:r>
      <w:r w:rsidRPr="00CC59A0">
        <w:rPr>
          <w:rFonts w:ascii="Times New Roman" w:hAnsi="Times New Roman"/>
          <w:sz w:val="16"/>
          <w:szCs w:val="16"/>
        </w:rPr>
        <w:t>__;</w:t>
      </w:r>
    </w:p>
    <w:p w:rsidR="00091DA1" w:rsidRPr="00CC59A0" w:rsidRDefault="00091DA1" w:rsidP="00CC59A0">
      <w:pPr>
        <w:pStyle w:val="a5"/>
        <w:tabs>
          <w:tab w:val="left" w:pos="426"/>
          <w:tab w:val="left" w:pos="11482"/>
        </w:tabs>
        <w:spacing w:before="0" w:line="18" w:lineRule="atLeast"/>
        <w:ind w:firstLine="142"/>
        <w:jc w:val="both"/>
        <w:rPr>
          <w:rFonts w:ascii="Times New Roman" w:hAnsi="Times New Roman"/>
          <w:sz w:val="16"/>
          <w:szCs w:val="16"/>
        </w:rPr>
      </w:pPr>
      <w:r w:rsidRPr="00CC59A0">
        <w:rPr>
          <w:rFonts w:ascii="Times New Roman" w:hAnsi="Times New Roman"/>
          <w:sz w:val="16"/>
          <w:szCs w:val="16"/>
        </w:rPr>
        <w:t>5) абонентський номер споживача  ______________________________</w:t>
      </w:r>
      <w:r w:rsidR="00270472">
        <w:rPr>
          <w:rFonts w:ascii="Times New Roman" w:hAnsi="Times New Roman"/>
          <w:sz w:val="16"/>
          <w:szCs w:val="16"/>
        </w:rPr>
        <w:t>_____</w:t>
      </w:r>
      <w:r w:rsidRPr="00CC59A0">
        <w:rPr>
          <w:rFonts w:ascii="Times New Roman" w:hAnsi="Times New Roman"/>
          <w:sz w:val="16"/>
          <w:szCs w:val="16"/>
        </w:rPr>
        <w:t>;</w:t>
      </w:r>
    </w:p>
    <w:p w:rsidR="00091DA1" w:rsidRPr="00CC59A0" w:rsidRDefault="00091DA1" w:rsidP="00CC59A0">
      <w:pPr>
        <w:pStyle w:val="a5"/>
        <w:tabs>
          <w:tab w:val="left" w:pos="426"/>
          <w:tab w:val="left" w:pos="11482"/>
        </w:tabs>
        <w:spacing w:before="0" w:line="18" w:lineRule="atLeast"/>
        <w:ind w:firstLine="142"/>
        <w:jc w:val="both"/>
        <w:rPr>
          <w:rFonts w:ascii="Times New Roman" w:hAnsi="Times New Roman"/>
          <w:sz w:val="16"/>
          <w:szCs w:val="16"/>
        </w:rPr>
      </w:pPr>
      <w:r w:rsidRPr="00CC59A0">
        <w:rPr>
          <w:rFonts w:ascii="Times New Roman" w:hAnsi="Times New Roman"/>
          <w:sz w:val="16"/>
          <w:szCs w:val="16"/>
        </w:rPr>
        <w:t>6) характеристика вузлів розподільного обліку води:</w:t>
      </w:r>
    </w:p>
    <w:tbl>
      <w:tblPr>
        <w:tblStyle w:val="af1"/>
        <w:tblW w:w="0" w:type="auto"/>
        <w:tblInd w:w="250" w:type="dxa"/>
        <w:tblLook w:val="04A0" w:firstRow="1" w:lastRow="0" w:firstColumn="1" w:lastColumn="0" w:noHBand="0" w:noVBand="1"/>
      </w:tblPr>
      <w:tblGrid>
        <w:gridCol w:w="432"/>
        <w:gridCol w:w="2352"/>
        <w:gridCol w:w="1264"/>
        <w:gridCol w:w="1681"/>
        <w:gridCol w:w="1541"/>
        <w:gridCol w:w="2258"/>
        <w:gridCol w:w="1387"/>
      </w:tblGrid>
      <w:tr w:rsidR="0073335B" w:rsidRPr="00CC59A0" w:rsidTr="00A452C6">
        <w:tc>
          <w:tcPr>
            <w:tcW w:w="432" w:type="dxa"/>
          </w:tcPr>
          <w:p w:rsidR="0073335B" w:rsidRPr="00CC59A0" w:rsidRDefault="0073335B" w:rsidP="00CC59A0">
            <w:pPr>
              <w:pStyle w:val="a5"/>
              <w:tabs>
                <w:tab w:val="left" w:pos="426"/>
                <w:tab w:val="left" w:pos="11482"/>
              </w:tabs>
              <w:spacing w:before="0" w:line="18" w:lineRule="atLeast"/>
              <w:ind w:firstLine="0"/>
              <w:jc w:val="center"/>
              <w:rPr>
                <w:rFonts w:ascii="Times New Roman" w:hAnsi="Times New Roman"/>
                <w:sz w:val="16"/>
                <w:szCs w:val="16"/>
              </w:rPr>
            </w:pPr>
            <w:r w:rsidRPr="00CC59A0">
              <w:rPr>
                <w:rFonts w:ascii="Times New Roman" w:hAnsi="Times New Roman"/>
                <w:sz w:val="16"/>
                <w:szCs w:val="16"/>
              </w:rPr>
              <w:t>№ п/</w:t>
            </w:r>
            <w:proofErr w:type="spellStart"/>
            <w:r w:rsidRPr="00CC59A0">
              <w:rPr>
                <w:rFonts w:ascii="Times New Roman" w:hAnsi="Times New Roman"/>
                <w:sz w:val="16"/>
                <w:szCs w:val="16"/>
              </w:rPr>
              <w:t>п</w:t>
            </w:r>
            <w:proofErr w:type="spellEnd"/>
          </w:p>
        </w:tc>
        <w:tc>
          <w:tcPr>
            <w:tcW w:w="2352" w:type="dxa"/>
          </w:tcPr>
          <w:p w:rsidR="0073335B" w:rsidRPr="00CC59A0" w:rsidRDefault="0073335B" w:rsidP="00CC59A0">
            <w:pPr>
              <w:pStyle w:val="a5"/>
              <w:tabs>
                <w:tab w:val="left" w:pos="426"/>
                <w:tab w:val="left" w:pos="11482"/>
              </w:tabs>
              <w:spacing w:before="0" w:line="18" w:lineRule="atLeast"/>
              <w:ind w:firstLine="0"/>
              <w:jc w:val="center"/>
              <w:rPr>
                <w:rFonts w:ascii="Times New Roman" w:hAnsi="Times New Roman"/>
                <w:sz w:val="16"/>
                <w:szCs w:val="16"/>
              </w:rPr>
            </w:pPr>
            <w:r w:rsidRPr="00CC59A0">
              <w:rPr>
                <w:rFonts w:ascii="Times New Roman" w:hAnsi="Times New Roman"/>
                <w:sz w:val="16"/>
                <w:szCs w:val="16"/>
              </w:rPr>
              <w:t>Найменування та умовне позначення типу засобу вимірювальної техніки</w:t>
            </w:r>
          </w:p>
        </w:tc>
        <w:tc>
          <w:tcPr>
            <w:tcW w:w="1264" w:type="dxa"/>
          </w:tcPr>
          <w:p w:rsidR="0073335B" w:rsidRPr="00CC59A0" w:rsidRDefault="008F1C61" w:rsidP="00CC59A0">
            <w:pPr>
              <w:pStyle w:val="a5"/>
              <w:tabs>
                <w:tab w:val="left" w:pos="426"/>
                <w:tab w:val="left" w:pos="11482"/>
              </w:tabs>
              <w:spacing w:before="0" w:line="18" w:lineRule="atLeast"/>
              <w:ind w:firstLine="0"/>
              <w:jc w:val="center"/>
              <w:rPr>
                <w:rFonts w:ascii="Times New Roman" w:hAnsi="Times New Roman"/>
                <w:sz w:val="16"/>
                <w:szCs w:val="16"/>
              </w:rPr>
            </w:pPr>
            <w:r w:rsidRPr="00CC59A0">
              <w:rPr>
                <w:rFonts w:ascii="Times New Roman" w:hAnsi="Times New Roman"/>
                <w:sz w:val="16"/>
                <w:szCs w:val="16"/>
              </w:rPr>
              <w:t>Заводський номер</w:t>
            </w:r>
          </w:p>
        </w:tc>
        <w:tc>
          <w:tcPr>
            <w:tcW w:w="1681" w:type="dxa"/>
          </w:tcPr>
          <w:p w:rsidR="0073335B" w:rsidRPr="00CC59A0" w:rsidRDefault="008F1C61" w:rsidP="00CC59A0">
            <w:pPr>
              <w:pStyle w:val="a5"/>
              <w:tabs>
                <w:tab w:val="left" w:pos="426"/>
                <w:tab w:val="left" w:pos="11482"/>
              </w:tabs>
              <w:spacing w:before="0" w:line="18" w:lineRule="atLeast"/>
              <w:ind w:firstLine="0"/>
              <w:jc w:val="center"/>
              <w:rPr>
                <w:rFonts w:ascii="Times New Roman" w:hAnsi="Times New Roman"/>
                <w:sz w:val="16"/>
                <w:szCs w:val="16"/>
              </w:rPr>
            </w:pPr>
            <w:r w:rsidRPr="00CC59A0">
              <w:rPr>
                <w:rFonts w:ascii="Times New Roman" w:hAnsi="Times New Roman"/>
                <w:sz w:val="16"/>
                <w:szCs w:val="16"/>
              </w:rPr>
              <w:t>Перше показання/дата</w:t>
            </w:r>
          </w:p>
        </w:tc>
        <w:tc>
          <w:tcPr>
            <w:tcW w:w="1541" w:type="dxa"/>
          </w:tcPr>
          <w:p w:rsidR="0073335B" w:rsidRPr="00CC59A0" w:rsidRDefault="008F1C61" w:rsidP="00CC59A0">
            <w:pPr>
              <w:pStyle w:val="a5"/>
              <w:tabs>
                <w:tab w:val="left" w:pos="426"/>
                <w:tab w:val="left" w:pos="11482"/>
              </w:tabs>
              <w:spacing w:before="0" w:line="18" w:lineRule="atLeast"/>
              <w:ind w:firstLine="0"/>
              <w:jc w:val="center"/>
              <w:rPr>
                <w:rFonts w:ascii="Times New Roman" w:hAnsi="Times New Roman"/>
                <w:sz w:val="16"/>
                <w:szCs w:val="16"/>
              </w:rPr>
            </w:pPr>
            <w:r w:rsidRPr="00CC59A0">
              <w:rPr>
                <w:rFonts w:ascii="Times New Roman" w:hAnsi="Times New Roman"/>
                <w:sz w:val="16"/>
                <w:szCs w:val="16"/>
              </w:rPr>
              <w:t>Місце встановлення</w:t>
            </w:r>
          </w:p>
        </w:tc>
        <w:tc>
          <w:tcPr>
            <w:tcW w:w="2258" w:type="dxa"/>
          </w:tcPr>
          <w:p w:rsidR="0073335B" w:rsidRPr="00CC59A0" w:rsidRDefault="008F1C61" w:rsidP="00CC59A0">
            <w:pPr>
              <w:pStyle w:val="a5"/>
              <w:tabs>
                <w:tab w:val="left" w:pos="426"/>
                <w:tab w:val="left" w:pos="11482"/>
              </w:tabs>
              <w:spacing w:before="0" w:line="18" w:lineRule="atLeast"/>
              <w:ind w:firstLine="0"/>
              <w:jc w:val="center"/>
              <w:rPr>
                <w:rFonts w:ascii="Times New Roman" w:hAnsi="Times New Roman"/>
                <w:sz w:val="16"/>
                <w:szCs w:val="16"/>
              </w:rPr>
            </w:pPr>
            <w:r w:rsidRPr="00CC59A0">
              <w:rPr>
                <w:rFonts w:ascii="Times New Roman" w:hAnsi="Times New Roman"/>
                <w:sz w:val="16"/>
                <w:szCs w:val="16"/>
              </w:rPr>
              <w:t xml:space="preserve">Дата останньої періодичної повірки, </w:t>
            </w:r>
            <w:proofErr w:type="spellStart"/>
            <w:r w:rsidRPr="00CC59A0">
              <w:rPr>
                <w:rFonts w:ascii="Times New Roman" w:hAnsi="Times New Roman"/>
                <w:sz w:val="16"/>
                <w:szCs w:val="16"/>
              </w:rPr>
              <w:t>міжповірочний</w:t>
            </w:r>
            <w:proofErr w:type="spellEnd"/>
            <w:r w:rsidRPr="00CC59A0">
              <w:rPr>
                <w:rFonts w:ascii="Times New Roman" w:hAnsi="Times New Roman"/>
                <w:sz w:val="16"/>
                <w:szCs w:val="16"/>
              </w:rPr>
              <w:t xml:space="preserve"> інтервал</w:t>
            </w:r>
          </w:p>
        </w:tc>
        <w:tc>
          <w:tcPr>
            <w:tcW w:w="1387" w:type="dxa"/>
          </w:tcPr>
          <w:p w:rsidR="0073335B" w:rsidRPr="00CC59A0" w:rsidRDefault="008F1C61" w:rsidP="00CC59A0">
            <w:pPr>
              <w:pStyle w:val="a5"/>
              <w:tabs>
                <w:tab w:val="left" w:pos="426"/>
                <w:tab w:val="left" w:pos="11482"/>
              </w:tabs>
              <w:spacing w:before="0" w:line="18" w:lineRule="atLeast"/>
              <w:ind w:firstLine="0"/>
              <w:jc w:val="center"/>
              <w:rPr>
                <w:rFonts w:ascii="Times New Roman" w:hAnsi="Times New Roman"/>
                <w:sz w:val="16"/>
                <w:szCs w:val="16"/>
              </w:rPr>
            </w:pPr>
            <w:proofErr w:type="spellStart"/>
            <w:r w:rsidRPr="00CC59A0">
              <w:rPr>
                <w:rFonts w:ascii="Times New Roman" w:hAnsi="Times New Roman"/>
                <w:sz w:val="16"/>
                <w:szCs w:val="16"/>
                <w:lang w:val="ru-RU"/>
              </w:rPr>
              <w:t>Примітка</w:t>
            </w:r>
            <w:proofErr w:type="spellEnd"/>
          </w:p>
        </w:tc>
      </w:tr>
      <w:tr w:rsidR="0073335B" w:rsidRPr="00CC59A0" w:rsidTr="00A452C6">
        <w:tc>
          <w:tcPr>
            <w:tcW w:w="432" w:type="dxa"/>
          </w:tcPr>
          <w:p w:rsidR="0073335B" w:rsidRPr="00CC59A0" w:rsidRDefault="0073335B" w:rsidP="00CC59A0">
            <w:pPr>
              <w:pStyle w:val="a5"/>
              <w:tabs>
                <w:tab w:val="left" w:pos="426"/>
                <w:tab w:val="left" w:pos="11482"/>
              </w:tabs>
              <w:spacing w:before="0" w:line="18" w:lineRule="atLeast"/>
              <w:ind w:firstLine="0"/>
              <w:jc w:val="both"/>
              <w:rPr>
                <w:rFonts w:ascii="Times New Roman" w:hAnsi="Times New Roman"/>
                <w:sz w:val="16"/>
                <w:szCs w:val="16"/>
              </w:rPr>
            </w:pPr>
          </w:p>
        </w:tc>
        <w:tc>
          <w:tcPr>
            <w:tcW w:w="2352" w:type="dxa"/>
          </w:tcPr>
          <w:p w:rsidR="0073335B" w:rsidRPr="00CC59A0" w:rsidRDefault="0073335B" w:rsidP="00CC59A0">
            <w:pPr>
              <w:pStyle w:val="a5"/>
              <w:tabs>
                <w:tab w:val="left" w:pos="426"/>
                <w:tab w:val="left" w:pos="11482"/>
              </w:tabs>
              <w:spacing w:before="0" w:line="18" w:lineRule="atLeast"/>
              <w:ind w:firstLine="0"/>
              <w:jc w:val="both"/>
              <w:rPr>
                <w:rFonts w:ascii="Times New Roman" w:hAnsi="Times New Roman"/>
                <w:sz w:val="16"/>
                <w:szCs w:val="16"/>
              </w:rPr>
            </w:pPr>
          </w:p>
        </w:tc>
        <w:tc>
          <w:tcPr>
            <w:tcW w:w="1264" w:type="dxa"/>
          </w:tcPr>
          <w:p w:rsidR="0073335B" w:rsidRPr="00CC59A0" w:rsidRDefault="0073335B" w:rsidP="00CC59A0">
            <w:pPr>
              <w:pStyle w:val="a5"/>
              <w:tabs>
                <w:tab w:val="left" w:pos="426"/>
                <w:tab w:val="left" w:pos="11482"/>
              </w:tabs>
              <w:spacing w:before="0" w:line="18" w:lineRule="atLeast"/>
              <w:ind w:firstLine="0"/>
              <w:jc w:val="both"/>
              <w:rPr>
                <w:rFonts w:ascii="Times New Roman" w:hAnsi="Times New Roman"/>
                <w:sz w:val="16"/>
                <w:szCs w:val="16"/>
              </w:rPr>
            </w:pPr>
          </w:p>
        </w:tc>
        <w:tc>
          <w:tcPr>
            <w:tcW w:w="1681" w:type="dxa"/>
          </w:tcPr>
          <w:p w:rsidR="0073335B" w:rsidRPr="00CC59A0" w:rsidRDefault="0073335B" w:rsidP="00CC59A0">
            <w:pPr>
              <w:pStyle w:val="a5"/>
              <w:tabs>
                <w:tab w:val="left" w:pos="426"/>
                <w:tab w:val="left" w:pos="11482"/>
              </w:tabs>
              <w:spacing w:before="0" w:line="18" w:lineRule="atLeast"/>
              <w:ind w:firstLine="0"/>
              <w:jc w:val="both"/>
              <w:rPr>
                <w:rFonts w:ascii="Times New Roman" w:hAnsi="Times New Roman"/>
                <w:sz w:val="16"/>
                <w:szCs w:val="16"/>
              </w:rPr>
            </w:pPr>
          </w:p>
        </w:tc>
        <w:tc>
          <w:tcPr>
            <w:tcW w:w="1541" w:type="dxa"/>
          </w:tcPr>
          <w:p w:rsidR="0073335B" w:rsidRPr="00CC59A0" w:rsidRDefault="0073335B" w:rsidP="00CC59A0">
            <w:pPr>
              <w:pStyle w:val="a5"/>
              <w:tabs>
                <w:tab w:val="left" w:pos="426"/>
                <w:tab w:val="left" w:pos="11482"/>
              </w:tabs>
              <w:spacing w:before="0" w:line="18" w:lineRule="atLeast"/>
              <w:ind w:firstLine="0"/>
              <w:jc w:val="both"/>
              <w:rPr>
                <w:rFonts w:ascii="Times New Roman" w:hAnsi="Times New Roman"/>
                <w:sz w:val="16"/>
                <w:szCs w:val="16"/>
              </w:rPr>
            </w:pPr>
          </w:p>
        </w:tc>
        <w:tc>
          <w:tcPr>
            <w:tcW w:w="2258" w:type="dxa"/>
          </w:tcPr>
          <w:p w:rsidR="0073335B" w:rsidRPr="00CC59A0" w:rsidRDefault="0073335B" w:rsidP="00CC59A0">
            <w:pPr>
              <w:pStyle w:val="a5"/>
              <w:tabs>
                <w:tab w:val="left" w:pos="426"/>
                <w:tab w:val="left" w:pos="11482"/>
              </w:tabs>
              <w:spacing w:before="0" w:line="18" w:lineRule="atLeast"/>
              <w:ind w:firstLine="0"/>
              <w:jc w:val="both"/>
              <w:rPr>
                <w:rFonts w:ascii="Times New Roman" w:hAnsi="Times New Roman"/>
                <w:sz w:val="16"/>
                <w:szCs w:val="16"/>
              </w:rPr>
            </w:pPr>
          </w:p>
        </w:tc>
        <w:tc>
          <w:tcPr>
            <w:tcW w:w="1387" w:type="dxa"/>
          </w:tcPr>
          <w:p w:rsidR="0073335B" w:rsidRPr="00CC59A0" w:rsidRDefault="0073335B" w:rsidP="00CC59A0">
            <w:pPr>
              <w:pStyle w:val="a5"/>
              <w:tabs>
                <w:tab w:val="left" w:pos="426"/>
                <w:tab w:val="left" w:pos="11482"/>
              </w:tabs>
              <w:spacing w:before="0" w:line="18" w:lineRule="atLeast"/>
              <w:ind w:firstLine="0"/>
              <w:jc w:val="both"/>
              <w:rPr>
                <w:rFonts w:ascii="Times New Roman" w:hAnsi="Times New Roman"/>
                <w:sz w:val="16"/>
                <w:szCs w:val="16"/>
              </w:rPr>
            </w:pPr>
          </w:p>
        </w:tc>
      </w:tr>
      <w:tr w:rsidR="0073335B" w:rsidRPr="00CC59A0" w:rsidTr="00A452C6">
        <w:tc>
          <w:tcPr>
            <w:tcW w:w="432" w:type="dxa"/>
          </w:tcPr>
          <w:p w:rsidR="0073335B" w:rsidRPr="00CC59A0" w:rsidRDefault="0073335B" w:rsidP="00CC59A0">
            <w:pPr>
              <w:pStyle w:val="a5"/>
              <w:tabs>
                <w:tab w:val="left" w:pos="426"/>
                <w:tab w:val="left" w:pos="11482"/>
              </w:tabs>
              <w:spacing w:before="0" w:line="18" w:lineRule="atLeast"/>
              <w:ind w:firstLine="0"/>
              <w:jc w:val="both"/>
              <w:rPr>
                <w:rFonts w:ascii="Times New Roman" w:hAnsi="Times New Roman"/>
                <w:sz w:val="16"/>
                <w:szCs w:val="16"/>
              </w:rPr>
            </w:pPr>
          </w:p>
        </w:tc>
        <w:tc>
          <w:tcPr>
            <w:tcW w:w="2352" w:type="dxa"/>
          </w:tcPr>
          <w:p w:rsidR="0073335B" w:rsidRPr="00CC59A0" w:rsidRDefault="0073335B" w:rsidP="00CC59A0">
            <w:pPr>
              <w:pStyle w:val="a5"/>
              <w:tabs>
                <w:tab w:val="left" w:pos="426"/>
                <w:tab w:val="left" w:pos="11482"/>
              </w:tabs>
              <w:spacing w:before="0" w:line="18" w:lineRule="atLeast"/>
              <w:ind w:firstLine="0"/>
              <w:jc w:val="both"/>
              <w:rPr>
                <w:rFonts w:ascii="Times New Roman" w:hAnsi="Times New Roman"/>
                <w:sz w:val="16"/>
                <w:szCs w:val="16"/>
              </w:rPr>
            </w:pPr>
          </w:p>
        </w:tc>
        <w:tc>
          <w:tcPr>
            <w:tcW w:w="1264" w:type="dxa"/>
          </w:tcPr>
          <w:p w:rsidR="0073335B" w:rsidRPr="00CC59A0" w:rsidRDefault="0073335B" w:rsidP="00CC59A0">
            <w:pPr>
              <w:pStyle w:val="a5"/>
              <w:tabs>
                <w:tab w:val="left" w:pos="426"/>
                <w:tab w:val="left" w:pos="11482"/>
              </w:tabs>
              <w:spacing w:before="0" w:line="18" w:lineRule="atLeast"/>
              <w:ind w:firstLine="0"/>
              <w:jc w:val="both"/>
              <w:rPr>
                <w:rFonts w:ascii="Times New Roman" w:hAnsi="Times New Roman"/>
                <w:sz w:val="16"/>
                <w:szCs w:val="16"/>
              </w:rPr>
            </w:pPr>
          </w:p>
        </w:tc>
        <w:tc>
          <w:tcPr>
            <w:tcW w:w="1681" w:type="dxa"/>
          </w:tcPr>
          <w:p w:rsidR="0073335B" w:rsidRPr="00CC59A0" w:rsidRDefault="0073335B" w:rsidP="00CC59A0">
            <w:pPr>
              <w:pStyle w:val="a5"/>
              <w:tabs>
                <w:tab w:val="left" w:pos="426"/>
                <w:tab w:val="left" w:pos="11482"/>
              </w:tabs>
              <w:spacing w:before="0" w:line="18" w:lineRule="atLeast"/>
              <w:ind w:firstLine="0"/>
              <w:jc w:val="both"/>
              <w:rPr>
                <w:rFonts w:ascii="Times New Roman" w:hAnsi="Times New Roman"/>
                <w:sz w:val="16"/>
                <w:szCs w:val="16"/>
              </w:rPr>
            </w:pPr>
          </w:p>
        </w:tc>
        <w:tc>
          <w:tcPr>
            <w:tcW w:w="1541" w:type="dxa"/>
          </w:tcPr>
          <w:p w:rsidR="0073335B" w:rsidRPr="00CC59A0" w:rsidRDefault="0073335B" w:rsidP="00CC59A0">
            <w:pPr>
              <w:pStyle w:val="a5"/>
              <w:tabs>
                <w:tab w:val="left" w:pos="426"/>
                <w:tab w:val="left" w:pos="11482"/>
              </w:tabs>
              <w:spacing w:before="0" w:line="18" w:lineRule="atLeast"/>
              <w:ind w:firstLine="0"/>
              <w:jc w:val="both"/>
              <w:rPr>
                <w:rFonts w:ascii="Times New Roman" w:hAnsi="Times New Roman"/>
                <w:sz w:val="16"/>
                <w:szCs w:val="16"/>
              </w:rPr>
            </w:pPr>
          </w:p>
        </w:tc>
        <w:tc>
          <w:tcPr>
            <w:tcW w:w="2258" w:type="dxa"/>
          </w:tcPr>
          <w:p w:rsidR="0073335B" w:rsidRPr="00CC59A0" w:rsidRDefault="0073335B" w:rsidP="00CC59A0">
            <w:pPr>
              <w:pStyle w:val="a5"/>
              <w:tabs>
                <w:tab w:val="left" w:pos="426"/>
                <w:tab w:val="left" w:pos="11482"/>
              </w:tabs>
              <w:spacing w:before="0" w:line="18" w:lineRule="atLeast"/>
              <w:ind w:firstLine="0"/>
              <w:jc w:val="both"/>
              <w:rPr>
                <w:rFonts w:ascii="Times New Roman" w:hAnsi="Times New Roman"/>
                <w:sz w:val="16"/>
                <w:szCs w:val="16"/>
              </w:rPr>
            </w:pPr>
          </w:p>
        </w:tc>
        <w:tc>
          <w:tcPr>
            <w:tcW w:w="1387" w:type="dxa"/>
          </w:tcPr>
          <w:p w:rsidR="0073335B" w:rsidRPr="00CC59A0" w:rsidRDefault="0073335B" w:rsidP="00CC59A0">
            <w:pPr>
              <w:pStyle w:val="a5"/>
              <w:tabs>
                <w:tab w:val="left" w:pos="426"/>
                <w:tab w:val="left" w:pos="11482"/>
              </w:tabs>
              <w:spacing w:before="0" w:line="18" w:lineRule="atLeast"/>
              <w:ind w:firstLine="0"/>
              <w:jc w:val="both"/>
              <w:rPr>
                <w:rFonts w:ascii="Times New Roman" w:hAnsi="Times New Roman"/>
                <w:sz w:val="16"/>
                <w:szCs w:val="16"/>
              </w:rPr>
            </w:pPr>
          </w:p>
        </w:tc>
      </w:tr>
      <w:tr w:rsidR="0073335B" w:rsidRPr="00CC59A0" w:rsidTr="00A452C6">
        <w:tc>
          <w:tcPr>
            <w:tcW w:w="432" w:type="dxa"/>
          </w:tcPr>
          <w:p w:rsidR="0073335B" w:rsidRPr="00CC59A0" w:rsidRDefault="0073335B" w:rsidP="00CC59A0">
            <w:pPr>
              <w:pStyle w:val="a5"/>
              <w:tabs>
                <w:tab w:val="left" w:pos="426"/>
                <w:tab w:val="left" w:pos="11482"/>
              </w:tabs>
              <w:spacing w:before="0" w:line="18" w:lineRule="atLeast"/>
              <w:ind w:firstLine="0"/>
              <w:jc w:val="both"/>
              <w:rPr>
                <w:rFonts w:ascii="Times New Roman" w:hAnsi="Times New Roman"/>
                <w:sz w:val="16"/>
                <w:szCs w:val="16"/>
              </w:rPr>
            </w:pPr>
          </w:p>
        </w:tc>
        <w:tc>
          <w:tcPr>
            <w:tcW w:w="2352" w:type="dxa"/>
          </w:tcPr>
          <w:p w:rsidR="0073335B" w:rsidRPr="00CC59A0" w:rsidRDefault="0073335B" w:rsidP="00CC59A0">
            <w:pPr>
              <w:pStyle w:val="a5"/>
              <w:tabs>
                <w:tab w:val="left" w:pos="426"/>
                <w:tab w:val="left" w:pos="11482"/>
              </w:tabs>
              <w:spacing w:before="0" w:line="18" w:lineRule="atLeast"/>
              <w:ind w:firstLine="0"/>
              <w:jc w:val="both"/>
              <w:rPr>
                <w:rFonts w:ascii="Times New Roman" w:hAnsi="Times New Roman"/>
                <w:sz w:val="16"/>
                <w:szCs w:val="16"/>
              </w:rPr>
            </w:pPr>
          </w:p>
        </w:tc>
        <w:tc>
          <w:tcPr>
            <w:tcW w:w="1264" w:type="dxa"/>
          </w:tcPr>
          <w:p w:rsidR="0073335B" w:rsidRPr="00CC59A0" w:rsidRDefault="0073335B" w:rsidP="00CC59A0">
            <w:pPr>
              <w:pStyle w:val="a5"/>
              <w:tabs>
                <w:tab w:val="left" w:pos="426"/>
                <w:tab w:val="left" w:pos="11482"/>
              </w:tabs>
              <w:spacing w:before="0" w:line="18" w:lineRule="atLeast"/>
              <w:ind w:firstLine="0"/>
              <w:jc w:val="both"/>
              <w:rPr>
                <w:rFonts w:ascii="Times New Roman" w:hAnsi="Times New Roman"/>
                <w:sz w:val="16"/>
                <w:szCs w:val="16"/>
              </w:rPr>
            </w:pPr>
          </w:p>
        </w:tc>
        <w:tc>
          <w:tcPr>
            <w:tcW w:w="1681" w:type="dxa"/>
          </w:tcPr>
          <w:p w:rsidR="0073335B" w:rsidRPr="00CC59A0" w:rsidRDefault="0073335B" w:rsidP="00CC59A0">
            <w:pPr>
              <w:pStyle w:val="a5"/>
              <w:tabs>
                <w:tab w:val="left" w:pos="426"/>
                <w:tab w:val="left" w:pos="11482"/>
              </w:tabs>
              <w:spacing w:before="0" w:line="18" w:lineRule="atLeast"/>
              <w:ind w:firstLine="0"/>
              <w:jc w:val="both"/>
              <w:rPr>
                <w:rFonts w:ascii="Times New Roman" w:hAnsi="Times New Roman"/>
                <w:sz w:val="16"/>
                <w:szCs w:val="16"/>
              </w:rPr>
            </w:pPr>
          </w:p>
        </w:tc>
        <w:tc>
          <w:tcPr>
            <w:tcW w:w="1541" w:type="dxa"/>
          </w:tcPr>
          <w:p w:rsidR="0073335B" w:rsidRPr="00CC59A0" w:rsidRDefault="0073335B" w:rsidP="00CC59A0">
            <w:pPr>
              <w:pStyle w:val="a5"/>
              <w:tabs>
                <w:tab w:val="left" w:pos="426"/>
                <w:tab w:val="left" w:pos="11482"/>
              </w:tabs>
              <w:spacing w:before="0" w:line="18" w:lineRule="atLeast"/>
              <w:ind w:firstLine="0"/>
              <w:jc w:val="both"/>
              <w:rPr>
                <w:rFonts w:ascii="Times New Roman" w:hAnsi="Times New Roman"/>
                <w:sz w:val="16"/>
                <w:szCs w:val="16"/>
              </w:rPr>
            </w:pPr>
          </w:p>
        </w:tc>
        <w:tc>
          <w:tcPr>
            <w:tcW w:w="2258" w:type="dxa"/>
          </w:tcPr>
          <w:p w:rsidR="0073335B" w:rsidRPr="00CC59A0" w:rsidRDefault="0073335B" w:rsidP="00CC59A0">
            <w:pPr>
              <w:pStyle w:val="a5"/>
              <w:tabs>
                <w:tab w:val="left" w:pos="426"/>
                <w:tab w:val="left" w:pos="11482"/>
              </w:tabs>
              <w:spacing w:before="0" w:line="18" w:lineRule="atLeast"/>
              <w:ind w:firstLine="0"/>
              <w:jc w:val="both"/>
              <w:rPr>
                <w:rFonts w:ascii="Times New Roman" w:hAnsi="Times New Roman"/>
                <w:sz w:val="16"/>
                <w:szCs w:val="16"/>
              </w:rPr>
            </w:pPr>
          </w:p>
        </w:tc>
        <w:tc>
          <w:tcPr>
            <w:tcW w:w="1387" w:type="dxa"/>
          </w:tcPr>
          <w:p w:rsidR="0073335B" w:rsidRPr="00CC59A0" w:rsidRDefault="0073335B" w:rsidP="00CC59A0">
            <w:pPr>
              <w:pStyle w:val="a5"/>
              <w:tabs>
                <w:tab w:val="left" w:pos="426"/>
                <w:tab w:val="left" w:pos="11482"/>
              </w:tabs>
              <w:spacing w:before="0" w:line="18" w:lineRule="atLeast"/>
              <w:ind w:firstLine="0"/>
              <w:jc w:val="both"/>
              <w:rPr>
                <w:rFonts w:ascii="Times New Roman" w:hAnsi="Times New Roman"/>
                <w:sz w:val="16"/>
                <w:szCs w:val="16"/>
              </w:rPr>
            </w:pPr>
          </w:p>
        </w:tc>
      </w:tr>
    </w:tbl>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У разі внесення змін до характеристики вузлів розподільного обліку води такі зміни вважаються внесеними до договору шляхом належного оформлення акта взяття на абонентський облік.</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5. Обслуговування, поточний та капітальний ремонти </w:t>
      </w:r>
      <w:proofErr w:type="spellStart"/>
      <w:r w:rsidRPr="00CC59A0">
        <w:rPr>
          <w:rFonts w:ascii="Times New Roman" w:hAnsi="Times New Roman"/>
          <w:sz w:val="16"/>
          <w:szCs w:val="16"/>
        </w:rPr>
        <w:t>внутрішньобудинкових</w:t>
      </w:r>
      <w:proofErr w:type="spellEnd"/>
      <w:r w:rsidRPr="00CC59A0">
        <w:rPr>
          <w:rFonts w:ascii="Times New Roman" w:hAnsi="Times New Roman"/>
          <w:sz w:val="16"/>
          <w:szCs w:val="16"/>
        </w:rPr>
        <w:t xml:space="preserve"> систем, що забезпечують надання послуг у багатоквартирному будинку, здійснюються споживачами або уповноваженими на виконання таких робіт особами за рахунок споживачів.</w:t>
      </w:r>
    </w:p>
    <w:p w:rsidR="00091DA1" w:rsidRPr="00CC59A0" w:rsidRDefault="00091DA1" w:rsidP="00CC59A0">
      <w:pPr>
        <w:pStyle w:val="ae"/>
        <w:tabs>
          <w:tab w:val="left" w:pos="426"/>
          <w:tab w:val="left" w:pos="11482"/>
        </w:tabs>
        <w:spacing w:before="0" w:after="0" w:line="18" w:lineRule="atLeast"/>
        <w:ind w:firstLine="284"/>
        <w:rPr>
          <w:rFonts w:ascii="Times New Roman" w:hAnsi="Times New Roman"/>
          <w:sz w:val="16"/>
          <w:szCs w:val="16"/>
        </w:rPr>
      </w:pPr>
      <w:r w:rsidRPr="00CC59A0">
        <w:rPr>
          <w:rFonts w:ascii="Times New Roman" w:hAnsi="Times New Roman"/>
          <w:sz w:val="16"/>
          <w:szCs w:val="16"/>
        </w:rPr>
        <w:t>Розмір плати за послуги</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lang w:val="ru-RU"/>
        </w:rPr>
        <w:t>6</w:t>
      </w:r>
      <w:r w:rsidRPr="00CC59A0">
        <w:rPr>
          <w:rFonts w:ascii="Times New Roman" w:hAnsi="Times New Roman"/>
          <w:sz w:val="16"/>
          <w:szCs w:val="16"/>
        </w:rPr>
        <w:t>. Тарифи на послуги встановлюються уповноваженими законом державними органами або органами місцевого самоврядування відповідно до закону та становлять:</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на послугу з централізованого водопостачання </w:t>
      </w:r>
      <w:r w:rsidR="00CA2FD6" w:rsidRPr="00CC59A0">
        <w:rPr>
          <w:rFonts w:ascii="Times New Roman" w:hAnsi="Times New Roman"/>
          <w:sz w:val="16"/>
          <w:szCs w:val="16"/>
        </w:rPr>
        <w:t>-</w:t>
      </w:r>
      <w:r w:rsidRPr="00CC59A0">
        <w:rPr>
          <w:rFonts w:ascii="Times New Roman" w:hAnsi="Times New Roman"/>
          <w:sz w:val="16"/>
          <w:szCs w:val="16"/>
        </w:rPr>
        <w:t xml:space="preserve"> ___</w:t>
      </w:r>
      <w:r w:rsidR="00270472">
        <w:rPr>
          <w:rFonts w:ascii="Times New Roman" w:hAnsi="Times New Roman"/>
          <w:sz w:val="16"/>
          <w:szCs w:val="16"/>
        </w:rPr>
        <w:t>____</w:t>
      </w:r>
      <w:r w:rsidRPr="00CC59A0">
        <w:rPr>
          <w:rFonts w:ascii="Times New Roman" w:hAnsi="Times New Roman"/>
          <w:sz w:val="16"/>
          <w:szCs w:val="16"/>
        </w:rPr>
        <w:t>________________ гривень за 1 куб. метр;</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на послугу з централізованого водовідведення </w:t>
      </w:r>
      <w:r w:rsidR="00CA2FD6" w:rsidRPr="00CC59A0">
        <w:rPr>
          <w:rFonts w:ascii="Times New Roman" w:hAnsi="Times New Roman"/>
          <w:sz w:val="16"/>
          <w:szCs w:val="16"/>
        </w:rPr>
        <w:t>-</w:t>
      </w:r>
      <w:r w:rsidRPr="00CC59A0">
        <w:rPr>
          <w:rFonts w:ascii="Times New Roman" w:hAnsi="Times New Roman"/>
          <w:sz w:val="16"/>
          <w:szCs w:val="16"/>
        </w:rPr>
        <w:t xml:space="preserve"> ________</w:t>
      </w:r>
      <w:r w:rsidR="00270472">
        <w:rPr>
          <w:rFonts w:ascii="Times New Roman" w:hAnsi="Times New Roman"/>
          <w:sz w:val="16"/>
          <w:szCs w:val="16"/>
        </w:rPr>
        <w:t>___</w:t>
      </w:r>
      <w:r w:rsidRPr="00CC59A0">
        <w:rPr>
          <w:rFonts w:ascii="Times New Roman" w:hAnsi="Times New Roman"/>
          <w:sz w:val="16"/>
          <w:szCs w:val="16"/>
        </w:rPr>
        <w:t xml:space="preserve">_____________ гривень за 1 куб. метр;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У разі прийняття уповноваженим органом рішення про зміну тарифів на послуги виконавець у строк, що не перевищує 15 днів з дати введення їх у дію, повідомляє про це споживачам із зазначенням рішення відповідних органів.</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У разі зміни тарифів у період дії договору нові тарифи застосовуються з моменту їх введення в дію без внесення додаткових змін до договору.</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lang w:val="ru-RU"/>
        </w:rPr>
        <w:t>7</w:t>
      </w:r>
      <w:r w:rsidRPr="00CC59A0">
        <w:rPr>
          <w:rFonts w:ascii="Times New Roman" w:hAnsi="Times New Roman"/>
          <w:sz w:val="16"/>
          <w:szCs w:val="16"/>
        </w:rPr>
        <w:t>. Плата за послуги складається з:</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1) плати за послугу, що розраховується виходячи з розміру затверджених тарифів на послугу та обсягу спожитих послуг, визначеного відповідно до законодавства;</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2) плати за абонентське обслуговування, граничний розмір якої визначається Кабінетом Міністрів України.</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Плата за абонентське обслуговування становить _____</w:t>
      </w:r>
      <w:r w:rsidR="00270472">
        <w:rPr>
          <w:rFonts w:ascii="Times New Roman" w:hAnsi="Times New Roman"/>
          <w:sz w:val="16"/>
          <w:szCs w:val="16"/>
        </w:rPr>
        <w:t>_______</w:t>
      </w:r>
      <w:r w:rsidRPr="00CC59A0">
        <w:rPr>
          <w:rFonts w:ascii="Times New Roman" w:hAnsi="Times New Roman"/>
          <w:sz w:val="16"/>
          <w:szCs w:val="16"/>
        </w:rPr>
        <w:t>___ гривень на місяць.</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lang w:val="ru-RU"/>
        </w:rPr>
        <w:t>8</w:t>
      </w:r>
      <w:r w:rsidRPr="00CC59A0">
        <w:rPr>
          <w:rFonts w:ascii="Times New Roman" w:hAnsi="Times New Roman"/>
          <w:sz w:val="16"/>
          <w:szCs w:val="16"/>
        </w:rPr>
        <w:t xml:space="preserve">. Розмір внесків за встановлення та заміну вузлів комерційного обліку (у разі встановлення виконавцем) визначається окремо для кожної будівлі. Сплата внесків </w:t>
      </w:r>
      <w:proofErr w:type="spellStart"/>
      <w:r w:rsidRPr="00CC59A0">
        <w:rPr>
          <w:rFonts w:ascii="Times New Roman" w:hAnsi="Times New Roman"/>
          <w:sz w:val="16"/>
          <w:szCs w:val="16"/>
        </w:rPr>
        <w:t>розстрочується</w:t>
      </w:r>
      <w:proofErr w:type="spellEnd"/>
      <w:r w:rsidRPr="00CC59A0">
        <w:rPr>
          <w:rFonts w:ascii="Times New Roman" w:hAnsi="Times New Roman"/>
          <w:sz w:val="16"/>
          <w:szCs w:val="16"/>
        </w:rPr>
        <w:t xml:space="preserve"> на ___</w:t>
      </w:r>
      <w:r w:rsidR="00270472">
        <w:rPr>
          <w:rFonts w:ascii="Times New Roman" w:hAnsi="Times New Roman"/>
          <w:sz w:val="16"/>
          <w:szCs w:val="16"/>
        </w:rPr>
        <w:t>_____</w:t>
      </w:r>
      <w:r w:rsidRPr="00CC59A0">
        <w:rPr>
          <w:rFonts w:ascii="Times New Roman" w:hAnsi="Times New Roman"/>
          <w:sz w:val="16"/>
          <w:szCs w:val="16"/>
        </w:rPr>
        <w:t xml:space="preserve">_ років.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9. Розмір внесків за обслуговування вузлів комерційного обліку визначається окремо для кожної будівлі з розрахунку на один рік та коригується щороку.</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1</w:t>
      </w:r>
      <w:r w:rsidRPr="00F0470D">
        <w:rPr>
          <w:rFonts w:ascii="Times New Roman" w:hAnsi="Times New Roman"/>
          <w:sz w:val="16"/>
          <w:szCs w:val="16"/>
        </w:rPr>
        <w:t>0</w:t>
      </w:r>
      <w:r w:rsidRPr="00CC59A0">
        <w:rPr>
          <w:rFonts w:ascii="Times New Roman" w:hAnsi="Times New Roman"/>
          <w:sz w:val="16"/>
          <w:szCs w:val="16"/>
        </w:rPr>
        <w:t>. Розмір внесків за встановлення, обслуговування та заміну вузлів комерційного обліку послуг з централізованого водопостачання встановлюється виконавчими органами сільських, селищних, міських рад відповідно до вимог Закону України “Про комерційний облік теплов</w:t>
      </w:r>
      <w:r w:rsidR="00937C52">
        <w:rPr>
          <w:rFonts w:ascii="Times New Roman" w:hAnsi="Times New Roman"/>
          <w:sz w:val="16"/>
          <w:szCs w:val="16"/>
        </w:rPr>
        <w:t>ої енергії та водопостачання” та</w:t>
      </w:r>
      <w:r w:rsidRPr="00CC59A0">
        <w:rPr>
          <w:rFonts w:ascii="Times New Roman" w:hAnsi="Times New Roman"/>
          <w:sz w:val="16"/>
          <w:szCs w:val="16"/>
        </w:rPr>
        <w:t xml:space="preserve"> становить ________________ гривень на місяць.</w:t>
      </w:r>
    </w:p>
    <w:p w:rsidR="00091DA1" w:rsidRPr="00CC59A0" w:rsidRDefault="00091DA1" w:rsidP="00CC59A0">
      <w:pPr>
        <w:pStyle w:val="ae"/>
        <w:tabs>
          <w:tab w:val="left" w:pos="426"/>
          <w:tab w:val="left" w:pos="11482"/>
        </w:tabs>
        <w:spacing w:before="0" w:after="0" w:line="18" w:lineRule="atLeast"/>
        <w:ind w:firstLine="284"/>
        <w:rPr>
          <w:rFonts w:ascii="Times New Roman" w:hAnsi="Times New Roman"/>
          <w:sz w:val="16"/>
          <w:szCs w:val="16"/>
        </w:rPr>
      </w:pPr>
      <w:r w:rsidRPr="00CC59A0">
        <w:rPr>
          <w:rFonts w:ascii="Times New Roman" w:hAnsi="Times New Roman"/>
          <w:sz w:val="16"/>
          <w:szCs w:val="16"/>
        </w:rPr>
        <w:t>Облік та порядок оплати послуг</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bookmarkStart w:id="0" w:name="n98"/>
      <w:bookmarkEnd w:id="0"/>
      <w:r w:rsidRPr="00CC59A0">
        <w:rPr>
          <w:rFonts w:ascii="Times New Roman" w:hAnsi="Times New Roman"/>
          <w:sz w:val="16"/>
          <w:szCs w:val="16"/>
        </w:rPr>
        <w:t>1</w:t>
      </w:r>
      <w:r w:rsidRPr="00CC59A0">
        <w:rPr>
          <w:rFonts w:ascii="Times New Roman" w:hAnsi="Times New Roman"/>
          <w:sz w:val="16"/>
          <w:szCs w:val="16"/>
          <w:lang w:val="ru-RU"/>
        </w:rPr>
        <w:t>1</w:t>
      </w:r>
      <w:r w:rsidRPr="00CC59A0">
        <w:rPr>
          <w:rFonts w:ascii="Times New Roman" w:hAnsi="Times New Roman"/>
          <w:sz w:val="16"/>
          <w:szCs w:val="16"/>
        </w:rPr>
        <w:t>. Оператор зовнішніх інженерних мереж, до яких приєднана будівля, має право доступу до приміщень у будівлі, де встановлено вузли комерційного обліку, для проведення їх обслуговування та/або заміни, а також для зняття показань.</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1</w:t>
      </w:r>
      <w:r w:rsidRPr="00CC59A0">
        <w:rPr>
          <w:rFonts w:ascii="Times New Roman" w:hAnsi="Times New Roman"/>
          <w:sz w:val="16"/>
          <w:szCs w:val="16"/>
          <w:lang w:val="ru-RU"/>
        </w:rPr>
        <w:t>2</w:t>
      </w:r>
      <w:r w:rsidRPr="00CC59A0">
        <w:rPr>
          <w:rFonts w:ascii="Times New Roman" w:hAnsi="Times New Roman"/>
          <w:sz w:val="16"/>
          <w:szCs w:val="16"/>
        </w:rPr>
        <w:t xml:space="preserve">. Виконавець має право доступу до будівель, приміщень і споруд, у яких встановлено вузли комерційного обліку, для проведення перевірки схоронності таких вузлів обліку та зняття показань.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1</w:t>
      </w:r>
      <w:r w:rsidRPr="00CC59A0">
        <w:rPr>
          <w:rFonts w:ascii="Times New Roman" w:hAnsi="Times New Roman"/>
          <w:sz w:val="16"/>
          <w:szCs w:val="16"/>
          <w:lang w:val="ru-RU"/>
        </w:rPr>
        <w:t>3</w:t>
      </w:r>
      <w:r w:rsidRPr="00CC59A0">
        <w:rPr>
          <w:rFonts w:ascii="Times New Roman" w:hAnsi="Times New Roman"/>
          <w:sz w:val="16"/>
          <w:szCs w:val="16"/>
        </w:rPr>
        <w:t>. Виконавець або визначена споживачами особа, що здійснює розподіл обсягів послуг, визначених за допомогою вузла комерційного обліку, між споживачами, має право доступу до приміщень, в яких встановлено вузли розподільного обліку, за показаннями яких здійснюється такий розподіл.</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1</w:t>
      </w:r>
      <w:r w:rsidRPr="00CC59A0">
        <w:rPr>
          <w:rFonts w:ascii="Times New Roman" w:hAnsi="Times New Roman"/>
          <w:sz w:val="16"/>
          <w:szCs w:val="16"/>
          <w:lang w:val="ru-RU"/>
        </w:rPr>
        <w:t>4</w:t>
      </w:r>
      <w:r w:rsidRPr="00CC59A0">
        <w:rPr>
          <w:rFonts w:ascii="Times New Roman" w:hAnsi="Times New Roman"/>
          <w:sz w:val="16"/>
          <w:szCs w:val="16"/>
        </w:rPr>
        <w:t>. Уповноважені посадові особи органів ліцензування, органів місцевого самоврядування мають право доступу до будівель, приміщень і споруд, у яких встановлено вузли комерційного обліку, для проведення перевірки наявності, функціонування таких вузлів та здійснення контролю за правильністю зняття показань.</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1</w:t>
      </w:r>
      <w:r w:rsidRPr="00CC59A0">
        <w:rPr>
          <w:rFonts w:ascii="Times New Roman" w:hAnsi="Times New Roman"/>
          <w:sz w:val="16"/>
          <w:szCs w:val="16"/>
          <w:lang w:val="ru-RU"/>
        </w:rPr>
        <w:t>5</w:t>
      </w:r>
      <w:r w:rsidRPr="00CC59A0">
        <w:rPr>
          <w:rFonts w:ascii="Times New Roman" w:hAnsi="Times New Roman"/>
          <w:sz w:val="16"/>
          <w:szCs w:val="16"/>
        </w:rPr>
        <w:t>. Споживач або його представник має право доступу до місць встановлення вузлів комерційного обліку для проведення перевірки їх схоронності та зняття показань.</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16. Для отримання доступу до вузлів обліку оператор зовнішніх інженерних мереж, виконавець, уповноважені посадові особи органів ліцензування, органів місцевого самоврядування звертаються до споживача за допомогою телефонного зв’язку або в письмовій формі за поштовою або електронною адресою, що зазначена у договорі, щодо доступу до вузлів обліку із зазначенням його мети і дати.</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17. Споживач забезпечує у зазначений у зверненні строк доступ представників оператора зовнішніх інженерних мереж, виконавця, уповноважених посадових осіб органів ліцензування, органів місцевого самоврядування до вузлів обліку після пред’явлення ними відповідних службових посвідчень.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У разі неможливості споживача у зазначений строк забезпечити такий доступ інший строк доступу до вузла обліку узгоджується додатково.</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lang w:val="ru-RU"/>
        </w:rPr>
        <w:t>18</w:t>
      </w:r>
      <w:r w:rsidRPr="00CC59A0">
        <w:rPr>
          <w:rFonts w:ascii="Times New Roman" w:hAnsi="Times New Roman"/>
          <w:sz w:val="16"/>
          <w:szCs w:val="16"/>
        </w:rPr>
        <w:t>. Розрахунковим періодом для оплати послуг є календарний місяць.</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Оплата послуг здійснюється не пізніше 20 числа місяця, що настає за розрахунковим періодом, якщо інше не визначено договором.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lastRenderedPageBreak/>
        <w:t xml:space="preserve">Рахунки на оплату послуг формуються виконавцем (якщо не визначено споживачами особу, що здійснює розподіл обсягів послуг), на основі показань вузлів комерційного обліку з урахуванням показань вузлів розподільного обліку відповідно до Закону України “Про комерційний облік теплової енергії та водопостачання” та надаються споживачеві (його представникові) у строк не пізніше ніж за 10 календарних днів до граничного строку внесення плати за послуги.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Рахунки надаються у паперовому вигляді. За згодою споживача рахунки можуть надаватися йому в електронному вигляді, зокрема шляхом доступу до електронних систем обліку розрахунків. Рахунки надаються споживачеві на безоплатній основі.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lang w:val="ru-RU"/>
        </w:rPr>
        <w:t>19</w:t>
      </w:r>
      <w:r w:rsidRPr="00CC59A0">
        <w:rPr>
          <w:rFonts w:ascii="Times New Roman" w:hAnsi="Times New Roman"/>
          <w:sz w:val="16"/>
          <w:szCs w:val="16"/>
        </w:rPr>
        <w:t>. Показання вузлів розподільного обліку (у тому числі гарячої води) знімаються споживачем в останній день розрахункового періоду та надаються виконавцеві у строк ____</w:t>
      </w:r>
      <w:r w:rsidR="00270472">
        <w:rPr>
          <w:rFonts w:ascii="Times New Roman" w:hAnsi="Times New Roman"/>
          <w:sz w:val="16"/>
          <w:szCs w:val="16"/>
        </w:rPr>
        <w:t>_____</w:t>
      </w:r>
      <w:r w:rsidRPr="00CC59A0">
        <w:rPr>
          <w:rFonts w:ascii="Times New Roman" w:hAnsi="Times New Roman"/>
          <w:sz w:val="16"/>
          <w:szCs w:val="16"/>
        </w:rPr>
        <w:t xml:space="preserve">_____ одним з таких способів, як телефоном, факсом, або в інший спосіб, доведений до відома споживача,  та зазначаються у рахунку на оплату послуг.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20. У разі ненадання у визначений договором строк споживачем виконавцеві показань вузлів розподільного обліку виконавцем протягом трьох місяців приймається середньодобове споживання відповідної послуги за попередні 12 місяців.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Після відновлення надання показань відповідних вузлів обліку виконавець </w:t>
      </w:r>
      <w:proofErr w:type="spellStart"/>
      <w:r w:rsidRPr="00CC59A0">
        <w:rPr>
          <w:rFonts w:ascii="Times New Roman" w:hAnsi="Times New Roman"/>
          <w:sz w:val="16"/>
          <w:szCs w:val="16"/>
        </w:rPr>
        <w:t>зобов</w:t>
      </w:r>
      <w:proofErr w:type="spellEnd"/>
      <w:r w:rsidRPr="00CC59A0">
        <w:rPr>
          <w:rFonts w:ascii="Times New Roman" w:hAnsi="Times New Roman"/>
          <w:sz w:val="16"/>
          <w:szCs w:val="16"/>
          <w:lang w:val="ru-RU"/>
        </w:rPr>
        <w:t>’</w:t>
      </w:r>
      <w:proofErr w:type="spellStart"/>
      <w:r w:rsidRPr="00CC59A0">
        <w:rPr>
          <w:rFonts w:ascii="Times New Roman" w:hAnsi="Times New Roman"/>
          <w:sz w:val="16"/>
          <w:szCs w:val="16"/>
        </w:rPr>
        <w:t>язаний</w:t>
      </w:r>
      <w:proofErr w:type="spellEnd"/>
      <w:r w:rsidRPr="00CC59A0">
        <w:rPr>
          <w:rFonts w:ascii="Times New Roman" w:hAnsi="Times New Roman"/>
          <w:sz w:val="16"/>
          <w:szCs w:val="16"/>
        </w:rPr>
        <w:t xml:space="preserve"> здійснити перерахунок за надані послуги.</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21. Розподіл обсягів наданих послуг між споживачами здійснюється відповідно до Методики розподілу між споживачами обсягів спожитих у будівлі комунальних послуг, затвердженої </w:t>
      </w:r>
      <w:proofErr w:type="spellStart"/>
      <w:r w:rsidRPr="00CC59A0">
        <w:rPr>
          <w:rFonts w:ascii="Times New Roman" w:hAnsi="Times New Roman"/>
          <w:sz w:val="16"/>
          <w:szCs w:val="16"/>
        </w:rPr>
        <w:t>Мінрегіоном</w:t>
      </w:r>
      <w:proofErr w:type="spellEnd"/>
      <w:r w:rsidRPr="00CC59A0">
        <w:rPr>
          <w:rFonts w:ascii="Times New Roman" w:hAnsi="Times New Roman"/>
          <w:sz w:val="16"/>
          <w:szCs w:val="16"/>
        </w:rPr>
        <w:t>.</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2</w:t>
      </w:r>
      <w:r w:rsidRPr="00CC59A0">
        <w:rPr>
          <w:rFonts w:ascii="Times New Roman" w:hAnsi="Times New Roman"/>
          <w:sz w:val="16"/>
          <w:szCs w:val="16"/>
          <w:lang w:val="ru-RU"/>
        </w:rPr>
        <w:t>2</w:t>
      </w:r>
      <w:r w:rsidRPr="00CC59A0">
        <w:rPr>
          <w:rFonts w:ascii="Times New Roman" w:hAnsi="Times New Roman"/>
          <w:sz w:val="16"/>
          <w:szCs w:val="16"/>
        </w:rPr>
        <w:t>. Обсяг наданих споживачеві послуг з централізованого водовідведення визначається на рівні обсягів спожитих ним послуг з централізованого водопостачання та постачання гарячої води.</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2</w:t>
      </w:r>
      <w:r w:rsidRPr="00CC59A0">
        <w:rPr>
          <w:rFonts w:ascii="Times New Roman" w:hAnsi="Times New Roman"/>
          <w:sz w:val="16"/>
          <w:szCs w:val="16"/>
          <w:lang w:val="ru-RU"/>
        </w:rPr>
        <w:t>3</w:t>
      </w:r>
      <w:r w:rsidRPr="00CC59A0">
        <w:rPr>
          <w:rFonts w:ascii="Times New Roman" w:hAnsi="Times New Roman"/>
          <w:sz w:val="16"/>
          <w:szCs w:val="16"/>
        </w:rPr>
        <w:t xml:space="preserve">. До встановлення вузла комерційного обліку обсяги споживання питної води визначаються за показаннями вузлів розподільного обліку, а у разі їх відсутності </w:t>
      </w:r>
      <w:r w:rsidR="00CA2FD6" w:rsidRPr="00CC59A0">
        <w:rPr>
          <w:rFonts w:ascii="Times New Roman" w:hAnsi="Times New Roman"/>
          <w:sz w:val="16"/>
          <w:szCs w:val="16"/>
        </w:rPr>
        <w:t>-</w:t>
      </w:r>
      <w:r w:rsidRPr="00CC59A0">
        <w:rPr>
          <w:rFonts w:ascii="Times New Roman" w:hAnsi="Times New Roman"/>
          <w:sz w:val="16"/>
          <w:szCs w:val="16"/>
        </w:rPr>
        <w:t xml:space="preserve"> за нормами споживання, встановленими органам місцевого самоврядування. Загальний обсяг споживання питної води у такій будівлі визначається як сума обсягу, визначеного за допомогою вузлів розподільного обліку, та розрахункового обсягу, визначеного за нормою споживання для споживачів, приміщення яких не оснащені вузлами розподільного обліку.</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24. Обсяг споживання наданих послуг для споживачів, у яких відсутні вузли розподільного обліку, здійснюється </w:t>
      </w:r>
      <w:proofErr w:type="spellStart"/>
      <w:r w:rsidRPr="00CC59A0">
        <w:rPr>
          <w:rFonts w:ascii="Times New Roman" w:hAnsi="Times New Roman"/>
          <w:sz w:val="16"/>
          <w:szCs w:val="16"/>
        </w:rPr>
        <w:t>розрахунково</w:t>
      </w:r>
      <w:proofErr w:type="spellEnd"/>
      <w:r w:rsidRPr="00CC59A0">
        <w:rPr>
          <w:rFonts w:ascii="Times New Roman" w:hAnsi="Times New Roman"/>
          <w:sz w:val="16"/>
          <w:szCs w:val="16"/>
        </w:rPr>
        <w:t xml:space="preserve"> відповідно до Методики розподілу між споживачами обсягів спожитих у будівлі комунальних послуг, затвердженої </w:t>
      </w:r>
      <w:proofErr w:type="spellStart"/>
      <w:r w:rsidRPr="00CC59A0">
        <w:rPr>
          <w:rFonts w:ascii="Times New Roman" w:hAnsi="Times New Roman"/>
          <w:sz w:val="16"/>
          <w:szCs w:val="16"/>
        </w:rPr>
        <w:t>Мінрегіоном</w:t>
      </w:r>
      <w:proofErr w:type="spellEnd"/>
      <w:r w:rsidRPr="00CC59A0">
        <w:rPr>
          <w:rFonts w:ascii="Times New Roman" w:hAnsi="Times New Roman"/>
          <w:sz w:val="16"/>
          <w:szCs w:val="16"/>
        </w:rPr>
        <w:t xml:space="preserve">.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25. У разі виходу з ладу або втрати вузла комерційного обліку до відновлення його роботи або заміни ведення комерційного обліку здійснюється </w:t>
      </w:r>
      <w:proofErr w:type="spellStart"/>
      <w:r w:rsidRPr="00CC59A0">
        <w:rPr>
          <w:rFonts w:ascii="Times New Roman" w:hAnsi="Times New Roman"/>
          <w:sz w:val="16"/>
          <w:szCs w:val="16"/>
        </w:rPr>
        <w:t>розрахунково</w:t>
      </w:r>
      <w:proofErr w:type="spellEnd"/>
      <w:r w:rsidRPr="00CC59A0">
        <w:rPr>
          <w:rFonts w:ascii="Times New Roman" w:hAnsi="Times New Roman"/>
          <w:sz w:val="16"/>
          <w:szCs w:val="16"/>
        </w:rPr>
        <w:t xml:space="preserve"> відповідно до Методики розподілу між споживачами обсягів спожитих у будівлі комунальних послуг з урахуванням середнього споживання питної води протягом попередніх 12 місяців (якщо попередніх місяців нараховується менш як 12, за фактичний час споживання послуги, але не менш як 15 діб).</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2</w:t>
      </w:r>
      <w:r w:rsidRPr="00CC59A0">
        <w:rPr>
          <w:rFonts w:ascii="Times New Roman" w:hAnsi="Times New Roman"/>
          <w:sz w:val="16"/>
          <w:szCs w:val="16"/>
          <w:lang w:val="ru-RU"/>
        </w:rPr>
        <w:t>6</w:t>
      </w:r>
      <w:r w:rsidRPr="00CC59A0">
        <w:rPr>
          <w:rFonts w:ascii="Times New Roman" w:hAnsi="Times New Roman"/>
          <w:sz w:val="16"/>
          <w:szCs w:val="16"/>
        </w:rPr>
        <w:t>. Оплата послуг здійснюється в безготівковій або готівковій формі.</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За бажанням споживача оплата послуг може здійснюватися шляхом внесення авансових платежів.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У разі авансової оплати послуг виконавець періодично один раз на шість місяців здійснює перерахунок плати за фактично надані послуги, про що повідомляє споживачеві.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2</w:t>
      </w:r>
      <w:r w:rsidRPr="00CC59A0">
        <w:rPr>
          <w:rFonts w:ascii="Times New Roman" w:hAnsi="Times New Roman"/>
          <w:sz w:val="16"/>
          <w:szCs w:val="16"/>
          <w:lang w:val="ru-RU"/>
        </w:rPr>
        <w:t>7</w:t>
      </w:r>
      <w:r w:rsidRPr="00CC59A0">
        <w:rPr>
          <w:rFonts w:ascii="Times New Roman" w:hAnsi="Times New Roman"/>
          <w:sz w:val="16"/>
          <w:szCs w:val="16"/>
        </w:rPr>
        <w:t>. У разі несвоєчасного здійснення платежів за послуги споживач сплачує пеню в розмірі ______</w:t>
      </w:r>
      <w:r w:rsidR="00270472">
        <w:rPr>
          <w:rFonts w:ascii="Times New Roman" w:hAnsi="Times New Roman"/>
          <w:sz w:val="16"/>
          <w:szCs w:val="16"/>
        </w:rPr>
        <w:t>_____</w:t>
      </w:r>
      <w:r w:rsidRPr="00CC59A0">
        <w:rPr>
          <w:rFonts w:ascii="Times New Roman" w:hAnsi="Times New Roman"/>
          <w:sz w:val="16"/>
          <w:szCs w:val="16"/>
        </w:rPr>
        <w:t>______ відсотків, але не більш як 0,01 відсотка суми боргу за кожен день прострочення. Загальний розмір сплаченої пені не може перевищувати 100 відсотків загальної суми боргу.</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Нарахування пені починається з першого робочого дня, що настає за останнім днем граничного строку внесення плати за послуги.</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28. У разі ненадання послуг, надання їх не в повному обсязі або неналежної якості виконавець проводить перерахунок вартості послуги у порядку, затвердженому Кабінетом Міністрів України, та сплачує споживачеві неустойку (штраф, пеню) у розмірі _____</w:t>
      </w:r>
      <w:r w:rsidR="00270472">
        <w:rPr>
          <w:rFonts w:ascii="Times New Roman" w:hAnsi="Times New Roman"/>
          <w:sz w:val="16"/>
          <w:szCs w:val="16"/>
        </w:rPr>
        <w:t>___________</w:t>
      </w:r>
      <w:r w:rsidRPr="00CC59A0">
        <w:rPr>
          <w:rFonts w:ascii="Times New Roman" w:hAnsi="Times New Roman"/>
          <w:sz w:val="16"/>
          <w:szCs w:val="16"/>
        </w:rPr>
        <w:t>__ відсотків суми здійсненого перерахунку вартості послуги.</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lang w:val="ru-RU"/>
        </w:rPr>
        <w:t>29</w:t>
      </w:r>
      <w:r w:rsidRPr="00CC59A0">
        <w:rPr>
          <w:rFonts w:ascii="Times New Roman" w:hAnsi="Times New Roman"/>
          <w:sz w:val="16"/>
          <w:szCs w:val="16"/>
        </w:rPr>
        <w:t xml:space="preserve">. Плата за абонентське обслуговування сплачується споживачем виконавцеві щомісяця.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30. Розмір внесків за встановлення, обслуговування та заміну вузлів комерційного обліку послуг з централізованого водопостачання встановлюється відповідно до методики визначення розміру внесків за встановлення, обслуговування та заміну вузлів комерційного обліку та їх розподілу між споживачами комунальних послуг, власниками (співвласниками) приміщень, обладнаних індивідуальними системами опалення та/або гарячого водопостачання, затвердженої </w:t>
      </w:r>
      <w:proofErr w:type="spellStart"/>
      <w:r w:rsidRPr="00CC59A0">
        <w:rPr>
          <w:rFonts w:ascii="Times New Roman" w:hAnsi="Times New Roman"/>
          <w:sz w:val="16"/>
          <w:szCs w:val="16"/>
        </w:rPr>
        <w:t>Мінрегіоном</w:t>
      </w:r>
      <w:proofErr w:type="spellEnd"/>
      <w:r w:rsidRPr="00CC59A0">
        <w:rPr>
          <w:rFonts w:ascii="Times New Roman" w:hAnsi="Times New Roman"/>
          <w:sz w:val="16"/>
          <w:szCs w:val="16"/>
        </w:rPr>
        <w:t>.</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31. У разі виявлення у будівлі витоків води із </w:t>
      </w:r>
      <w:proofErr w:type="spellStart"/>
      <w:r w:rsidRPr="00CC59A0">
        <w:rPr>
          <w:rFonts w:ascii="Times New Roman" w:hAnsi="Times New Roman"/>
          <w:sz w:val="16"/>
          <w:szCs w:val="16"/>
        </w:rPr>
        <w:t>внутрішньобудинкових</w:t>
      </w:r>
      <w:proofErr w:type="spellEnd"/>
      <w:r w:rsidRPr="00CC59A0">
        <w:rPr>
          <w:rFonts w:ascii="Times New Roman" w:hAnsi="Times New Roman"/>
          <w:sz w:val="16"/>
          <w:szCs w:val="16"/>
        </w:rPr>
        <w:t xml:space="preserve"> систем централізованого водопостачання протягом періоду, за який здійснюється розрахунок за послуги з централізованого водопостачання, розподіл обсягів наданих послуг між споживачами здійснюється відповідно до Методики розподілу між споживачами обсягів спожитих у будівлі комунальних послуг.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3</w:t>
      </w:r>
      <w:r w:rsidRPr="00CC59A0">
        <w:rPr>
          <w:rFonts w:ascii="Times New Roman" w:hAnsi="Times New Roman"/>
          <w:sz w:val="16"/>
          <w:szCs w:val="16"/>
          <w:lang w:val="ru-RU"/>
        </w:rPr>
        <w:t>2</w:t>
      </w:r>
      <w:r w:rsidRPr="00CC59A0">
        <w:rPr>
          <w:rFonts w:ascii="Times New Roman" w:hAnsi="Times New Roman"/>
          <w:sz w:val="16"/>
          <w:szCs w:val="16"/>
        </w:rPr>
        <w:t>. Дієздатні особи, які проживають та/або зареєстровані у житлі споживача, користуються послугами та несуть солідарну відповідальність за зобов’язаннями з оплати послуг.</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33. У разі тимчасової відсутності споживача та інших осіб понад 30 календарних днів споживач може письмово повідомити про це виконавцеві та надати відповідне документальне підтвердження. У такому разі споживач має право на </w:t>
      </w:r>
      <w:proofErr w:type="spellStart"/>
      <w:r w:rsidRPr="00CC59A0">
        <w:rPr>
          <w:rFonts w:ascii="Times New Roman" w:hAnsi="Times New Roman"/>
          <w:sz w:val="16"/>
          <w:szCs w:val="16"/>
        </w:rPr>
        <w:t>неоплату</w:t>
      </w:r>
      <w:proofErr w:type="spellEnd"/>
      <w:r w:rsidRPr="00CC59A0">
        <w:rPr>
          <w:rFonts w:ascii="Times New Roman" w:hAnsi="Times New Roman"/>
          <w:sz w:val="16"/>
          <w:szCs w:val="16"/>
        </w:rPr>
        <w:t xml:space="preserve"> вартості послуг (у разі відсутності приладів обліку в житловому приміщенні (іншому об’єкті нерухомого майна).</w:t>
      </w:r>
    </w:p>
    <w:p w:rsidR="00091DA1" w:rsidRPr="00CC59A0" w:rsidRDefault="00091DA1" w:rsidP="00CC59A0">
      <w:pPr>
        <w:pStyle w:val="ae"/>
        <w:tabs>
          <w:tab w:val="left" w:pos="426"/>
          <w:tab w:val="left" w:pos="11482"/>
        </w:tabs>
        <w:spacing w:before="0" w:after="0" w:line="18" w:lineRule="atLeast"/>
        <w:ind w:firstLine="284"/>
        <w:rPr>
          <w:rFonts w:ascii="Times New Roman" w:hAnsi="Times New Roman"/>
          <w:sz w:val="16"/>
          <w:szCs w:val="16"/>
        </w:rPr>
      </w:pPr>
      <w:r w:rsidRPr="00CC59A0">
        <w:rPr>
          <w:rFonts w:ascii="Times New Roman" w:hAnsi="Times New Roman"/>
          <w:sz w:val="16"/>
          <w:szCs w:val="16"/>
        </w:rPr>
        <w:t>Права та обов’язки сторін</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3</w:t>
      </w:r>
      <w:r w:rsidRPr="00CC59A0">
        <w:rPr>
          <w:rFonts w:ascii="Times New Roman" w:hAnsi="Times New Roman"/>
          <w:sz w:val="16"/>
          <w:szCs w:val="16"/>
          <w:lang w:val="ru-RU"/>
        </w:rPr>
        <w:t>4</w:t>
      </w:r>
      <w:r w:rsidRPr="00CC59A0">
        <w:rPr>
          <w:rFonts w:ascii="Times New Roman" w:hAnsi="Times New Roman"/>
          <w:sz w:val="16"/>
          <w:szCs w:val="16"/>
        </w:rPr>
        <w:t>. Споживач має право на:</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1) підключення в установленому порядку до систем централізованого водопостачання та водовідведення;</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2) забезпечення питною водою, якість якої відповідає державним санітарним нормам та правилам, кількість і режим подання якої визначаються на договірних засадах, в обсязі, не меншому від нормативів питного водопостачання;</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3) одержання в установленому порядку повної, достовірної, своєчасної інформації про якість питної води та режим її постачання;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4) забезпечення послугами з централізованого водовідведення відповідно до нормативів гранично допустимих концентрацій та нормативів гранично допустимого скидання забруднюючих речовин;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5) пред’явлення позовів до суду про відшкодування збитків, завданих внаслідок постачання неякісної питної води, що не відповідає державним санітарним нормам та правилам, інших порушень вимог законодавства у сфері питної води, питного водопостачання та централізованого водовідведення;</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6) своєчасне одержання послуг належної якості згідно із законодавством і умовами договору;</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7) одержання без додаткової оплати від виконавця інформації про тарифи, розмір місячного платежу, структури тарифу, норми споживання та порядок надання послуг, а також про їх споживчі властивості;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8) відшкодування збитків, завданих його майну, шкоди, заподіяної його життю або здоров’ю внаслідок неналежного надання або ненадання послуги та незаконного проникнення в належне йому житло (інший об’єкт нерухомого майна);</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9) зменшення у встановленому законодавством порядку розміру плати за послуги у разі їх ненадання, надання не в повному обсязі або зниження їх якості;</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10) </w:t>
      </w:r>
      <w:proofErr w:type="spellStart"/>
      <w:r w:rsidRPr="00CC59A0">
        <w:rPr>
          <w:rFonts w:ascii="Times New Roman" w:hAnsi="Times New Roman"/>
          <w:sz w:val="16"/>
          <w:szCs w:val="16"/>
        </w:rPr>
        <w:t>неоплату</w:t>
      </w:r>
      <w:proofErr w:type="spellEnd"/>
      <w:r w:rsidRPr="00CC59A0">
        <w:rPr>
          <w:rFonts w:ascii="Times New Roman" w:hAnsi="Times New Roman"/>
          <w:sz w:val="16"/>
          <w:szCs w:val="16"/>
        </w:rPr>
        <w:t xml:space="preserve"> вартості послуг у разі їх невикористання (за відсутності приладів обліку) за період тимчасової відсутності в житловому приміщенні (іншому об’єкті нерухомого майна) споживача та інших осіб понад 30 календарних днів за умови документального підтвердження відповідно до умов договору;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11) отримання від виконавця штрафу за перевищення нормативних строків проведення аварійно-відновних робіт у розмірі ________ відсотків середньомісячної плати за послугу за попередні 12 місяців (якщо попередніх місяців нараховується менш як 12, за фактичний час споживання послуги) за кожну добу такого перевищення;</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12) проведення перевірки кількості та якості послуг у встановленому законодавством порядку;</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13) складення та підписання актів-претензій у зв’язку з порушенням порядку надання послуг, зміною їх споживчих властивостей та перевищенням строків проведення аварійно-відновних робіт;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14) отримання без додаткової оплати від виконавця детального розрахунку розподілу обсягу спожитих послуг між споживачами багатоквартирного будинку;</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15) отримання без додаткової оплати інформації про проведені виконавцем нарахування плати за послуги (за періодами та видами нарахувань) та отримані платежі;</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16) розірвання договору про надання послуг за умови попередження про це виконавця не менш як за два місяці до дати розірвання договору та допуску виконавця для здійснення технічного припинення надання послуг.</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3</w:t>
      </w:r>
      <w:r w:rsidRPr="00CC59A0">
        <w:rPr>
          <w:rFonts w:ascii="Times New Roman" w:hAnsi="Times New Roman"/>
          <w:sz w:val="16"/>
          <w:szCs w:val="16"/>
          <w:lang w:val="ru-RU"/>
        </w:rPr>
        <w:t>5</w:t>
      </w:r>
      <w:r w:rsidRPr="00CC59A0">
        <w:rPr>
          <w:rFonts w:ascii="Times New Roman" w:hAnsi="Times New Roman"/>
          <w:b/>
          <w:sz w:val="16"/>
          <w:szCs w:val="16"/>
        </w:rPr>
        <w:t xml:space="preserve">. </w:t>
      </w:r>
      <w:r w:rsidRPr="00270472">
        <w:rPr>
          <w:rFonts w:ascii="Times New Roman" w:hAnsi="Times New Roman"/>
          <w:sz w:val="16"/>
          <w:szCs w:val="16"/>
        </w:rPr>
        <w:t>Споживач зобов’язаний:</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1) раціонально використовувати питну воду, не допускати її витоку із </w:t>
      </w:r>
      <w:proofErr w:type="spellStart"/>
      <w:r w:rsidRPr="00CC59A0">
        <w:rPr>
          <w:rFonts w:ascii="Times New Roman" w:hAnsi="Times New Roman"/>
          <w:sz w:val="16"/>
          <w:szCs w:val="16"/>
        </w:rPr>
        <w:t>внутрішньобудинкових</w:t>
      </w:r>
      <w:proofErr w:type="spellEnd"/>
      <w:r w:rsidRPr="00CC59A0">
        <w:rPr>
          <w:rFonts w:ascii="Times New Roman" w:hAnsi="Times New Roman"/>
          <w:sz w:val="16"/>
          <w:szCs w:val="16"/>
        </w:rPr>
        <w:t xml:space="preserve"> мереж та обладнання;</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2) не перешкоджати здійсненню контролю за технічним станом інженерного обладнання в приміщеннях;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3) утримувати в належному технічному і санітарному стані водопровідні мережі та обладнання;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4) укладати договір про надання послуг у порядку і випадках, визначених законом;</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5) своєчасно вживати заходів до усунення виявлених неполадок, пов’язаних з отриманням послуг, що виникли з його вини;</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6) забезпечувати цілісність обладнання вузлів обліку послуг та не втручатися в їх роботу;</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lastRenderedPageBreak/>
        <w:t xml:space="preserve">7) проводити за власний рахунок ремонт та заміну санітарно-технічних приладів і пристроїв, обладнання, іншого спільного майна багатоквартирного будинку, яке обслуговує більш як одне житлове та/або нежитлове приміщення, пошкоджене з його вини, яка доведена в установленому законом порядку;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8) оплачувати надані послуги за тарифами, встановленими відповідно до законодавства, у строки, встановлені договором;</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9) допускати у своє житлове приміщення (інший об’єкт нерухомого майна) виконавця або його представника у порядку, визначеному законом, для ліквідації аварій, усунення неполадок санітарно-технічного та інженерного обладнання, його встановлення і заміни, проведення технічних та профілактичних оглядів і перевірки показань вузлів розподільного обліку;</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10) дотримуватися вимог житлового та містобудівного законодавства під час проведення ремонту чи реконструкції житлового приміщення (іншого об’єкта нерухомого майна), не допускати порушення законних прав та інтересів інших учасників відносин у сфері житлово-комунальних послуг;</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11) забезпечувати своєчасну підготовку об’єктів, що перебувають у його власності, до експлуатації в осінньо-зимовий період;</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12) у разі несвоєчасного здійснення платежів за послуги сплачувати пеню в розмірах, установлених законом або договором;</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13) письмово шляхом подання заяви інформувати виконавця про зміну власника житлового приміщення (іншого об’єкта нерухомого майна) та про фактичну кількість осіб, які постійно проживають у житловому приміщенні споживача, протягом 10 календарних днів з дня настання таких змін;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14) надавати виконавцеві або особі, що здійснює розподіл обсягів спожитих послуг, показання вузлів розподільного обліку в порядку та строки, визначені договором;</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15) дотримуватися правил безпеки, зокрема пожежної, та санітарних норм.</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36. Виконавець має право: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1) здійснювати контроль за технічним станом  інженерного обладнання будинків та споруд, вимагати термінового усунення витоків з водопровідних мереж та обладнання, забезпечувати встановлення, обслуговування та заміну вузлів комерційного обліку питної води відповідно до Закону України “Про комерційний облік теплової енергії та водопостачання”;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2) вимагати від споживача дотримання правил експлуатації жилих приміщень та прибудинкової території, санітарно-гігієнічних правил і правил пожежної безпеки, вимог інших нормативно-правових актів у сфері комунальних послуг;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3) вимагати від споживача проведення робіт з усунення виявлених неполадок, пов’язаних з отриманням послуг, що виникли з вини споживача, або відшкодування вартості таких робіт;</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4) доступу до житлових приміщень (інших об’єктів нерухомого майна) для ліквідації аварій, усунення неполадок санітарно-технічного та інженерного обладнання, його встановлення і заміни, проведення технічних та профілактичних оглядів і перевірки показань вузлів розподільного обліку в порядку, визначеному законом і договором;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5) обмежити (припинити) надання послуг у разі їх </w:t>
      </w:r>
      <w:proofErr w:type="spellStart"/>
      <w:r w:rsidRPr="00CC59A0">
        <w:rPr>
          <w:rFonts w:ascii="Times New Roman" w:hAnsi="Times New Roman"/>
          <w:sz w:val="16"/>
          <w:szCs w:val="16"/>
        </w:rPr>
        <w:t>неоплати</w:t>
      </w:r>
      <w:proofErr w:type="spellEnd"/>
      <w:r w:rsidRPr="00CC59A0">
        <w:rPr>
          <w:rFonts w:ascii="Times New Roman" w:hAnsi="Times New Roman"/>
          <w:sz w:val="16"/>
          <w:szCs w:val="16"/>
        </w:rPr>
        <w:t xml:space="preserve"> або оплати не в повному обсязі в порядку і строки, встановлені законом і договором, крім випадків, коли якість та/або кількість таких послуг не відповідають умовам договору;</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6) звертатися до суду в разі порушення споживачами умов договору;</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7) отримувати інформацію від споживача про зміну власника житлового приміщення (іншого об’єкта нерухомого майна) та фактичної кількості осіб, які постійно проживають у житловому приміщенні споживача, у випадках та порядку, передбачених договором;</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8) створювати систему управління якістю, сертифіковану відповідно до національних або міжнародних стандартів акредитованими органами із сертифікації.</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37. Виконавець зобов’язаний: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1) забезпечувати виробництво та постачання споживачам питної води відповідно до умов договору;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2) вживати заходів до забезпечення питною водою у разі порушення функціонування систем централізованого водопостачання та водовідведення (аварійні ситуації);</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3) вирішувати питання, пов’язані з порушенням функціонування систем централізованого водопостачання та водовідведення (аварійні ситуації), відповідно до плану оперативних дій із забезпечення споживачів питною водою у відповідному населеному пункті (районі);</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4) відшкодовувати збитки, завдані юридичним і фізичним особам внаслідок порушення вимог законодавства у сфері питної води, питного водопостачання та централізованого водовідведення, що сталося з його вини;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5) забезпечувати своєчасність надання, безперервність і відповідну якість послуг згідно із законодавством та умовами договору, в тому числі шляхом створення системи управління якістю відповідно до національних або міжнародних стандартів;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6) готувати та укладати із споживачем договори з визначенням відповідальності за дотримання їх умов;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7) надавати без додаткової оплати в установленому законодавством порядку необхідну інформацію про тарифи, розмір місячного платежу, структуру тарифу, норми споживання та порядок надання послуг, а також про їх споживчі властивості та іншу інформацію, передбачену законодавством;</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8) своєчасно проводити підготовку об’єктів житлово-комунального господарства до експлуатації в осінньо-зимовий період;</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9) розглядати у визначений законодавством строк претензії та скарги споживача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договором;</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10) вживати заходів до ліквідації аварій, усунення порушень якості послуг у строки, встановлені законодавством;</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11) виплачувати споживачеві штраф за перевищення нормативних строків проведення аварійно-відновних робіт у розмірі ___</w:t>
      </w:r>
      <w:r w:rsidR="00270472">
        <w:rPr>
          <w:rFonts w:ascii="Times New Roman" w:hAnsi="Times New Roman"/>
          <w:sz w:val="16"/>
          <w:szCs w:val="16"/>
        </w:rPr>
        <w:t>_____</w:t>
      </w:r>
      <w:r w:rsidRPr="00CC59A0">
        <w:rPr>
          <w:rFonts w:ascii="Times New Roman" w:hAnsi="Times New Roman"/>
          <w:sz w:val="16"/>
          <w:szCs w:val="16"/>
        </w:rPr>
        <w:t>_____ відсотків середньомісячної плати за послугу за попередні 12 місяців (якщо попередніх місяців нараховується менш як 12, за фактичний час споживання послуги) за кожну добу такого перевищення;</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12) своєчасно реагувати на виклики споживачів, підписувати акти-претензії, вести облік вимог (претензій) споживачів у зв’язку з порушенням порядку надання послуг;</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13) своєчасно проводити за власний рахунок роботи з усунення виявлених неполадок, пов’язаних з наданням послуг, що виникли з його вини;</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14) здійснювати розподіл </w:t>
      </w:r>
      <w:proofErr w:type="spellStart"/>
      <w:r w:rsidRPr="00CC59A0">
        <w:rPr>
          <w:rFonts w:ascii="Times New Roman" w:hAnsi="Times New Roman"/>
          <w:sz w:val="16"/>
          <w:szCs w:val="16"/>
        </w:rPr>
        <w:t>загальнобудинкового</w:t>
      </w:r>
      <w:proofErr w:type="spellEnd"/>
      <w:r w:rsidRPr="00CC59A0">
        <w:rPr>
          <w:rFonts w:ascii="Times New Roman" w:hAnsi="Times New Roman"/>
          <w:sz w:val="16"/>
          <w:szCs w:val="16"/>
        </w:rPr>
        <w:t xml:space="preserve"> обсягу послуг між споживачами у передбаченому законодавством та договором порядку;</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15) інформувати споживачів про намір зміни тарифів на послуги відповідно до законодавства;</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16) відшкодовувати збитки, завдані майну, шкоду, заподіяну життю або здоров’ю споживача внаслідок неналежного надання або ненадання послуги та незаконного проникнення в належне йому житлове приміщення (інший об’єкт нерухомого майна);</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17) самостійно здійснювати перерахунок вартості послуг за період ненадання, надання не в повному обсязі або неналежної якості послуг, а також сплачувати неустойку (штраф, пеню) у розмірі __</w:t>
      </w:r>
      <w:r w:rsidR="00270472">
        <w:rPr>
          <w:rFonts w:ascii="Times New Roman" w:hAnsi="Times New Roman"/>
          <w:sz w:val="16"/>
          <w:szCs w:val="16"/>
        </w:rPr>
        <w:t>_____</w:t>
      </w:r>
      <w:r w:rsidRPr="00CC59A0">
        <w:rPr>
          <w:rFonts w:ascii="Times New Roman" w:hAnsi="Times New Roman"/>
          <w:sz w:val="16"/>
          <w:szCs w:val="16"/>
        </w:rPr>
        <w:t>______ відсотків суми здійсненого перерахунку вартості послуги.</w:t>
      </w:r>
    </w:p>
    <w:p w:rsidR="00091DA1" w:rsidRPr="00CC59A0" w:rsidRDefault="00091DA1" w:rsidP="00CC59A0">
      <w:pPr>
        <w:pStyle w:val="ae"/>
        <w:tabs>
          <w:tab w:val="left" w:pos="426"/>
          <w:tab w:val="left" w:pos="11482"/>
        </w:tabs>
        <w:spacing w:before="0" w:after="0" w:line="18" w:lineRule="atLeast"/>
        <w:ind w:firstLine="284"/>
        <w:rPr>
          <w:rFonts w:ascii="Times New Roman" w:hAnsi="Times New Roman"/>
          <w:sz w:val="16"/>
          <w:szCs w:val="16"/>
        </w:rPr>
      </w:pPr>
      <w:r w:rsidRPr="00CC59A0">
        <w:rPr>
          <w:rFonts w:ascii="Times New Roman" w:hAnsi="Times New Roman"/>
          <w:sz w:val="16"/>
          <w:szCs w:val="16"/>
        </w:rPr>
        <w:t xml:space="preserve">Відповідальність сторін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38. Споживач несе відповідальність за: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1) невиконання умов договору;</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2) несвоєчасне внесення платежів за послуги шляхом сплати пені.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39. Виконавець несе відповідальність за: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1) невиконання умов договору;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2) збитки, завдані майну, шкоду, заподіяну життю або здоров’ю споживача внаслідок неналежного надання або ненадання послуги та незаконного проникнення в належне йому житлове приміщення (інший об’єкт нерухомого майна), шляхом відшкодування збитків;</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3) ненадання, надання не в повному обсязі або неналежної якості послуг;</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4) порушення прав споживачів згідно із законодавством. </w:t>
      </w:r>
    </w:p>
    <w:p w:rsidR="00091DA1" w:rsidRPr="00CC59A0" w:rsidRDefault="00091DA1" w:rsidP="00CC59A0">
      <w:pPr>
        <w:pStyle w:val="ae"/>
        <w:tabs>
          <w:tab w:val="left" w:pos="426"/>
          <w:tab w:val="left" w:pos="11482"/>
        </w:tabs>
        <w:spacing w:before="0" w:after="0" w:line="18" w:lineRule="atLeast"/>
        <w:ind w:firstLine="284"/>
        <w:rPr>
          <w:rFonts w:ascii="Times New Roman" w:hAnsi="Times New Roman"/>
          <w:sz w:val="16"/>
          <w:szCs w:val="16"/>
        </w:rPr>
      </w:pPr>
      <w:r w:rsidRPr="00CC59A0">
        <w:rPr>
          <w:rFonts w:ascii="Times New Roman" w:hAnsi="Times New Roman"/>
          <w:sz w:val="16"/>
          <w:szCs w:val="16"/>
        </w:rPr>
        <w:t xml:space="preserve">Порядок обмеження (припинення) надання послуг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40. Виконавець обмежує (припиняє) надання послуг у разі:</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проведення ремонтних і профілактичних робіт згідно з будівельними нормами і правилами, </w:t>
      </w:r>
      <w:proofErr w:type="spellStart"/>
      <w:r w:rsidRPr="00CC59A0">
        <w:rPr>
          <w:rFonts w:ascii="Times New Roman" w:hAnsi="Times New Roman"/>
          <w:sz w:val="16"/>
          <w:szCs w:val="16"/>
        </w:rPr>
        <w:t>правилами</w:t>
      </w:r>
      <w:proofErr w:type="spellEnd"/>
      <w:r w:rsidRPr="00CC59A0">
        <w:rPr>
          <w:rFonts w:ascii="Times New Roman" w:hAnsi="Times New Roman"/>
          <w:sz w:val="16"/>
          <w:szCs w:val="16"/>
        </w:rPr>
        <w:t xml:space="preserve"> технічної експлуатації і користування, положеннями про проведення поточного і капітального ремонтів та іншими нормативно-правовими актами через 10 днів після повідомлення споживачеві через засоби масової інформації або в інший спосіб, що гарантує доведення такої інформації до кожного споживача, із зазначенням причини та строку обмеження (припинення) надання відповідних послуг;</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ліквідації наслідків аварії, повідомивши споживачеві через засоби масової інформації або в інший спосіб, що гарантує доведення такої інформації до споживача, про таку перерву не пізніше ніж через три години з початку такої перерви. У повідомленні зазначається причина та строк перерви в наданні відповідних послуг.</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41. Виконавець має право обмежити (припинити) надання послуги споживачеві у разі непогашення в повному обсязі заборгованості за спожиті послуги протягом 30 днів з дня отримання споживачем попередження від виконавця.</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Обмеження (припинення) надання послуг здійснюється виконавцем відповідно до частини четвертої статті 26 Закону України “Про житлово-комунальні послуги”.</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lastRenderedPageBreak/>
        <w:t xml:space="preserve">42. Для обмеження (припинення) надання відповідної послуги споживачеві (у разі непогашення в повному обсязі заборгованості за спожиті послуги) виконавець надсилає споживачеві попередження про те, що у разі непогашення ним заборгованості за спожиті послуги протягом 30 днів з дня отримання попередження надання йому послуг може бути спочатку обмежено, а потім припинено.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Таке попередження надсилається споживачеві не раніше наступного робочого дня після закінчення граничного строку оплати послуги, визначеного законодавством та/або договором.</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Попередження надсилається споживачеві рекомендованим листом (з повідомленням про вручення) та шляхом повідомлення споживачеві через його особистий кабінет, або в інший спосіб ___________________________.</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43. У разі непогашення споживачем заборгованості протягом 30 днів з дня отримання попередження виконавець має право обмежити (припинити) надання послуг споживачеві.</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44. Обмеження (припинення) надання послуг не є підставою для розірвання договору.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45. Надання послуг відновлюється у повному обсязі протягом наступного дня з дати повного погашення заборгованості за фактично спожиті послуги чи з дати укладення угоди про реструктуризацію такої заборгованості.</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46. Витрати виконавця, пов’язані з відновленням надання послуги споживачеві, підлягають відшкодуванню за рахунок споживача відповідно до кошторису витрат на відновлення надання послуг, складеного виконавцем.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47. Дії щодо обмеження (припинення) надання послуг не повинні призводити до:</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пошкодження спільного майна споживачів;</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порушення прав та інтересів інших споживачів.</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48. У разі настання зазначених наслідків вони фіксуються споживачем і виконавцем та відшкодовуються виконавцем відповідно до законодавства.</w:t>
      </w:r>
    </w:p>
    <w:p w:rsidR="00091DA1" w:rsidRPr="00CC59A0" w:rsidRDefault="00091DA1" w:rsidP="00CC59A0">
      <w:pPr>
        <w:pStyle w:val="ae"/>
        <w:tabs>
          <w:tab w:val="left" w:pos="426"/>
          <w:tab w:val="left" w:pos="11482"/>
        </w:tabs>
        <w:spacing w:before="0" w:after="0" w:line="18" w:lineRule="atLeast"/>
        <w:ind w:firstLine="284"/>
        <w:rPr>
          <w:rFonts w:ascii="Times New Roman" w:hAnsi="Times New Roman"/>
          <w:sz w:val="16"/>
          <w:szCs w:val="16"/>
        </w:rPr>
      </w:pPr>
      <w:r w:rsidRPr="00CC59A0">
        <w:rPr>
          <w:rFonts w:ascii="Times New Roman" w:hAnsi="Times New Roman"/>
          <w:sz w:val="16"/>
          <w:szCs w:val="16"/>
        </w:rPr>
        <w:t xml:space="preserve">Порядок оформлення претензій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49.  У разі ненадання, надання не в повному обсязі або неналежної якості послуг споживач має право викликати виконавця (його представника) для проведення перевірки кількості та/або якості наданих послуг.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Оформлення претензій споживачів здійснюється в порядку, передбаченому статтями 27, 28 Закону України “Про житлово-комунальні послуги”.</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50. За результатами перевірки якості надання послуг складається акт-претензія відповідно до порядку проведення перевірки відповідності якості надання комунальних послуг, затвердженого Кабінетом Міністрів України.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51. Виконавець зобов’язаний прибути на виклик споживача не пізніше ніж протягом однієї доби з моменту отримання повідомлення.</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52. У разі проведення перевірки якості наданих послуг з централізованого водопостачання споживач має право здійснити забір проб. Інформація про забір проб зазначається в акті-претензії.</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У разі встановлення за результатами дослідження відібраних проб факту постачання (надання) послуг неналежної якості витрати споживача на оплату проведених досліджень підлягають компенсації за рахунок виконавця.</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53. У разі неприбуття виконавця в установлений строк або необґрунтованої відмови підписати акт-претензію такий акт-претензія підписується споживачем та не менш як двома споживачами, які проживають у сусідніх житлових приміщеннях (інших об’єктах нерухомого майна) і надсилається виконавцеві рекомендованим листом.</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b/>
          <w:sz w:val="16"/>
          <w:szCs w:val="16"/>
        </w:rPr>
      </w:pPr>
      <w:r w:rsidRPr="00CC59A0">
        <w:rPr>
          <w:rFonts w:ascii="Times New Roman" w:hAnsi="Times New Roman"/>
          <w:sz w:val="16"/>
          <w:szCs w:val="16"/>
        </w:rPr>
        <w:t>54. Виконавець протягом п’яти робочих днів вирішує питання щодо задоволення вимог, зазначених в акті-претензії, або видає (надсилає) споживачеві обґрунтовану письмову відмову в задоволенні його претензії. У разі ненадання виконавцем відповіді в установлений строк претензії споживача вважаються визнаними таким виконавцем.</w:t>
      </w:r>
    </w:p>
    <w:p w:rsidR="00091DA1" w:rsidRPr="00CC59A0" w:rsidRDefault="00091DA1" w:rsidP="00CC59A0">
      <w:pPr>
        <w:pStyle w:val="ae"/>
        <w:tabs>
          <w:tab w:val="left" w:pos="426"/>
          <w:tab w:val="left" w:pos="11482"/>
        </w:tabs>
        <w:spacing w:before="0" w:after="0" w:line="18" w:lineRule="atLeast"/>
        <w:ind w:firstLine="284"/>
        <w:rPr>
          <w:rFonts w:ascii="Times New Roman" w:hAnsi="Times New Roman"/>
          <w:sz w:val="16"/>
          <w:szCs w:val="16"/>
        </w:rPr>
      </w:pPr>
      <w:r w:rsidRPr="00CC59A0">
        <w:rPr>
          <w:rFonts w:ascii="Times New Roman" w:hAnsi="Times New Roman"/>
          <w:sz w:val="16"/>
          <w:szCs w:val="16"/>
        </w:rPr>
        <w:t>Форс-мажорні обставини</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 xml:space="preserve">55. Сторони звільняються від відповідальності згідно з договором у разі настання дії непереборної сили (надзвичайних ситуацій техногенного, природного або екологічного характеру), яка унеможливлює надання відповідної послуги згідно з договором. </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56. Сторона, яка не може виконати прийнятих на себе зобов’язань, внаслідок дії форс-мажорних обставин, зобов’язана в письмовій формі повідомити іншій стороні про час настання, можливу тривалість та вірогідну дату припинення дії даних обставин, підтвердивши наявність дії форс-мажорних обставин відповідними документами.</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57. У разі настання форс-мажорних обставин строк дії договору продовжується або припиняється за згодою сторін.</w:t>
      </w:r>
    </w:p>
    <w:p w:rsidR="00091DA1" w:rsidRPr="00CC59A0" w:rsidRDefault="00091DA1" w:rsidP="00CC59A0">
      <w:pPr>
        <w:pStyle w:val="ae"/>
        <w:tabs>
          <w:tab w:val="left" w:pos="426"/>
          <w:tab w:val="left" w:pos="11482"/>
        </w:tabs>
        <w:spacing w:before="0" w:after="0" w:line="18" w:lineRule="atLeast"/>
        <w:ind w:firstLine="284"/>
        <w:rPr>
          <w:rFonts w:ascii="Times New Roman" w:hAnsi="Times New Roman"/>
          <w:sz w:val="16"/>
          <w:szCs w:val="16"/>
        </w:rPr>
      </w:pPr>
      <w:r w:rsidRPr="00CC59A0">
        <w:rPr>
          <w:rFonts w:ascii="Times New Roman" w:hAnsi="Times New Roman"/>
          <w:sz w:val="16"/>
          <w:szCs w:val="16"/>
        </w:rPr>
        <w:t>Особливі умови та строк дії договору</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58. Договір укладається строком на один рік. Якщо за один місяць до закінчення зазначеного строку жодна із сторін не повідомить письмово іншій стороні про відмову від договору, договір вважається продовженим на один рік.</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59. Внесення змін до договору здійснюється шляхом укладення додаткової угоди, якщо інше не передбачено договором.</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60. Договір  може бути розірваний споживачем за умови попередження про це виконавця не менш як за два місяці до дати розірвання договору та допуску виконавця для здійснення технічного припинення надання послуг.</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61. Сторони надають одна одній згоду на використання та обробку своїх персональних даних, у тому числі надання їх третій особі, виключно для здійснення повноважень та дій, необхідних для реалізації прав та виконання обов’язків, передбачених договором, відповідно до вимог Закону України “Про захист персональних даних” та інших законодавчих актів.</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62. Спори, що можуть виникнути у процесі виконання договору, сторони вирішують шляхом переговорів. Неврегульовані питання вирішуються у судовому порядку.</w:t>
      </w:r>
    </w:p>
    <w:p w:rsidR="00091DA1" w:rsidRPr="00CC59A0" w:rsidRDefault="00091DA1" w:rsidP="00CC59A0">
      <w:pPr>
        <w:pStyle w:val="a5"/>
        <w:tabs>
          <w:tab w:val="left" w:pos="426"/>
          <w:tab w:val="left" w:pos="11482"/>
        </w:tabs>
        <w:spacing w:before="0" w:line="18" w:lineRule="atLeast"/>
        <w:ind w:firstLine="284"/>
        <w:jc w:val="both"/>
        <w:rPr>
          <w:rFonts w:ascii="Times New Roman" w:hAnsi="Times New Roman"/>
          <w:sz w:val="16"/>
          <w:szCs w:val="16"/>
        </w:rPr>
      </w:pPr>
      <w:r w:rsidRPr="00CC59A0">
        <w:rPr>
          <w:rFonts w:ascii="Times New Roman" w:hAnsi="Times New Roman"/>
          <w:sz w:val="16"/>
          <w:szCs w:val="16"/>
        </w:rPr>
        <w:t>63. Договір укладено у двох примірниках по одному для кожної із сторін, що мають однакову юридичну силу.</w:t>
      </w:r>
    </w:p>
    <w:p w:rsidR="00091DA1" w:rsidRPr="0098487D" w:rsidRDefault="00091DA1" w:rsidP="00CC59A0">
      <w:pPr>
        <w:pStyle w:val="ae"/>
        <w:tabs>
          <w:tab w:val="left" w:pos="426"/>
          <w:tab w:val="left" w:pos="11482"/>
        </w:tabs>
        <w:spacing w:before="0" w:after="0" w:line="18" w:lineRule="atLeast"/>
        <w:ind w:firstLine="284"/>
        <w:rPr>
          <w:rFonts w:ascii="Times New Roman" w:hAnsi="Times New Roman"/>
          <w:sz w:val="16"/>
          <w:szCs w:val="16"/>
        </w:rPr>
      </w:pPr>
      <w:r w:rsidRPr="0098487D">
        <w:rPr>
          <w:rFonts w:ascii="Times New Roman" w:hAnsi="Times New Roman"/>
          <w:sz w:val="16"/>
          <w:szCs w:val="16"/>
        </w:rPr>
        <w:t>Інші умови</w:t>
      </w:r>
    </w:p>
    <w:p w:rsidR="004F4E8A" w:rsidRPr="00C621ED" w:rsidRDefault="003C52DA" w:rsidP="003C52DA">
      <w:pPr>
        <w:shd w:val="clear" w:color="auto" w:fill="FFFFFF"/>
        <w:jc w:val="both"/>
        <w:outlineLvl w:val="2"/>
        <w:rPr>
          <w:rFonts w:ascii="8" w:hAnsi="8"/>
          <w:sz w:val="16"/>
          <w:szCs w:val="16"/>
        </w:rPr>
      </w:pPr>
      <w:r w:rsidRPr="003C52DA">
        <w:rPr>
          <w:rFonts w:asciiTheme="minorHAnsi" w:hAnsiTheme="minorHAnsi"/>
          <w:sz w:val="16"/>
          <w:szCs w:val="16"/>
          <w:lang w:val="ru-RU"/>
        </w:rPr>
        <w:t xml:space="preserve">       </w:t>
      </w:r>
      <w:r w:rsidR="004F4E8A" w:rsidRPr="00C621ED">
        <w:rPr>
          <w:rFonts w:ascii="8" w:hAnsi="8"/>
          <w:sz w:val="16"/>
          <w:szCs w:val="16"/>
        </w:rPr>
        <w:t>64. У разі наявності розподільчих засобів обліку щомісяця з 25-го числа до останнього робочого дня поточного місяця знімати їх показники, повідомляти представників Виконавця по стаціонарному тел.</w:t>
      </w:r>
      <w:r w:rsidR="00A1497A">
        <w:rPr>
          <w:rFonts w:ascii="8" w:hAnsi="8"/>
          <w:sz w:val="16"/>
          <w:szCs w:val="16"/>
        </w:rPr>
        <w:t xml:space="preserve"> (03472)</w:t>
      </w:r>
      <w:r w:rsidR="004F4E8A" w:rsidRPr="00C621ED">
        <w:rPr>
          <w:rFonts w:ascii="8" w:hAnsi="8"/>
          <w:sz w:val="16"/>
          <w:szCs w:val="16"/>
        </w:rPr>
        <w:t xml:space="preserve"> </w:t>
      </w:r>
      <w:r w:rsidR="004F4E8A" w:rsidRPr="00C621ED">
        <w:rPr>
          <w:rFonts w:ascii="8" w:hAnsi="8"/>
          <w:b/>
          <w:sz w:val="16"/>
          <w:szCs w:val="16"/>
          <w:u w:val="single"/>
        </w:rPr>
        <w:t>6-29-39</w:t>
      </w:r>
      <w:r w:rsidR="004F4E8A" w:rsidRPr="00C621ED">
        <w:rPr>
          <w:rFonts w:ascii="8" w:hAnsi="8"/>
          <w:sz w:val="16"/>
          <w:szCs w:val="16"/>
        </w:rPr>
        <w:t xml:space="preserve"> та </w:t>
      </w:r>
      <w:proofErr w:type="spellStart"/>
      <w:r w:rsidR="004F4E8A" w:rsidRPr="00C621ED">
        <w:rPr>
          <w:rFonts w:ascii="8" w:hAnsi="8"/>
          <w:sz w:val="16"/>
          <w:szCs w:val="16"/>
        </w:rPr>
        <w:t>моб.тел</w:t>
      </w:r>
      <w:proofErr w:type="spellEnd"/>
      <w:r w:rsidR="004F4E8A" w:rsidRPr="00C621ED">
        <w:rPr>
          <w:rFonts w:ascii="8" w:hAnsi="8"/>
          <w:sz w:val="16"/>
          <w:szCs w:val="16"/>
        </w:rPr>
        <w:t>.</w:t>
      </w:r>
      <w:r w:rsidR="00A1497A">
        <w:rPr>
          <w:rFonts w:ascii="8" w:hAnsi="8"/>
          <w:sz w:val="16"/>
          <w:szCs w:val="16"/>
        </w:rPr>
        <w:t xml:space="preserve">     </w:t>
      </w:r>
      <w:r w:rsidR="004F4E8A" w:rsidRPr="00C621ED">
        <w:rPr>
          <w:rFonts w:ascii="8" w:hAnsi="8"/>
          <w:sz w:val="16"/>
          <w:szCs w:val="16"/>
        </w:rPr>
        <w:t xml:space="preserve"> </w:t>
      </w:r>
      <w:r w:rsidR="004F4E8A" w:rsidRPr="00C621ED">
        <w:rPr>
          <w:rFonts w:ascii="8" w:hAnsi="8"/>
          <w:b/>
          <w:sz w:val="16"/>
          <w:szCs w:val="16"/>
          <w:u w:val="single"/>
        </w:rPr>
        <w:t>050-372-85-</w:t>
      </w:r>
      <w:r w:rsidR="00B26AB3">
        <w:rPr>
          <w:rFonts w:ascii="8" w:hAnsi="8"/>
          <w:b/>
          <w:sz w:val="16"/>
          <w:szCs w:val="16"/>
          <w:u w:val="single"/>
        </w:rPr>
        <w:t xml:space="preserve">61 </w:t>
      </w:r>
      <w:r w:rsidR="00B26AB3">
        <w:rPr>
          <w:rFonts w:asciiTheme="minorHAnsi" w:hAnsiTheme="minorHAnsi"/>
          <w:b/>
          <w:sz w:val="16"/>
          <w:szCs w:val="16"/>
          <w:u w:val="single"/>
        </w:rPr>
        <w:t xml:space="preserve">;  </w:t>
      </w:r>
      <w:r w:rsidR="00A1497A">
        <w:rPr>
          <w:rFonts w:asciiTheme="minorHAnsi" w:hAnsiTheme="minorHAnsi"/>
          <w:b/>
          <w:sz w:val="16"/>
          <w:szCs w:val="16"/>
          <w:u w:val="single"/>
        </w:rPr>
        <w:t xml:space="preserve">   </w:t>
      </w:r>
      <w:r w:rsidR="00B26AB3">
        <w:rPr>
          <w:rFonts w:asciiTheme="minorHAnsi" w:hAnsiTheme="minorHAnsi"/>
          <w:b/>
          <w:sz w:val="16"/>
          <w:szCs w:val="16"/>
          <w:u w:val="single"/>
        </w:rPr>
        <w:t xml:space="preserve"> </w:t>
      </w:r>
      <w:r w:rsidR="004F4E8A" w:rsidRPr="00C621ED">
        <w:rPr>
          <w:rFonts w:ascii="8" w:hAnsi="8"/>
          <w:b/>
          <w:sz w:val="16"/>
          <w:szCs w:val="16"/>
          <w:u w:val="single"/>
        </w:rPr>
        <w:t>050-433-56-19</w:t>
      </w:r>
      <w:r w:rsidR="00A1497A">
        <w:rPr>
          <w:rFonts w:ascii="8" w:hAnsi="8"/>
          <w:b/>
          <w:sz w:val="16"/>
          <w:szCs w:val="16"/>
          <w:u w:val="single"/>
        </w:rPr>
        <w:t xml:space="preserve">;       (050)3346065;         (099)3601784 </w:t>
      </w:r>
      <w:r w:rsidR="004F4E8A" w:rsidRPr="00C621ED">
        <w:rPr>
          <w:rFonts w:ascii="8" w:hAnsi="8"/>
          <w:b/>
          <w:sz w:val="16"/>
          <w:szCs w:val="16"/>
          <w:u w:val="single"/>
        </w:rPr>
        <w:t xml:space="preserve"> </w:t>
      </w:r>
      <w:r w:rsidR="004F4E8A" w:rsidRPr="00C621ED">
        <w:rPr>
          <w:rFonts w:ascii="8" w:hAnsi="8"/>
          <w:sz w:val="16"/>
          <w:szCs w:val="16"/>
        </w:rPr>
        <w:t xml:space="preserve"> або особисто</w:t>
      </w:r>
      <w:r w:rsidR="00F0470D">
        <w:rPr>
          <w:rFonts w:asciiTheme="minorHAnsi" w:hAnsiTheme="minorHAnsi"/>
          <w:sz w:val="16"/>
          <w:szCs w:val="16"/>
        </w:rPr>
        <w:t>,</w:t>
      </w:r>
      <w:r w:rsidR="004F4E8A" w:rsidRPr="00C621ED">
        <w:rPr>
          <w:rFonts w:ascii="8" w:hAnsi="8"/>
          <w:sz w:val="16"/>
          <w:szCs w:val="16"/>
        </w:rPr>
        <w:t xml:space="preserve"> та оплачувати послуги за цими показниками за встановленими тарифами.</w:t>
      </w:r>
    </w:p>
    <w:p w:rsidR="004F4E8A" w:rsidRPr="00C621ED" w:rsidRDefault="00BB1EAF" w:rsidP="004F4E8A">
      <w:pPr>
        <w:jc w:val="both"/>
        <w:rPr>
          <w:rFonts w:ascii="8" w:hAnsi="8"/>
          <w:sz w:val="16"/>
          <w:szCs w:val="16"/>
        </w:rPr>
      </w:pPr>
      <w:r>
        <w:rPr>
          <w:rFonts w:ascii="8" w:hAnsi="8"/>
          <w:sz w:val="16"/>
          <w:szCs w:val="16"/>
        </w:rPr>
        <w:t xml:space="preserve">     </w:t>
      </w:r>
      <w:r w:rsidR="004F4E8A" w:rsidRPr="00C621ED">
        <w:rPr>
          <w:rFonts w:ascii="8" w:hAnsi="8"/>
          <w:sz w:val="16"/>
          <w:szCs w:val="16"/>
        </w:rPr>
        <w:t xml:space="preserve"> 65. Підписавши даний договір, Я, як сторона цього Договору, а саме споживач, надаю згоду на обробку, збір, реєстрацію, накопичення, зберігання, адаптування, зміну, поновлення, використання та поширення (розповсюдження, реалізацію, передачу), знеособлення персональних даних у тому числі конфіденційної інформації про мою адресу, дату та місце народження, ідентифікаційний номер. Наведена інформація також може надаватися третім особам, безпосередньо задіяним в обробці цих даних, а також в інших випадках прямо передбачених законодавством. В свою чергу споживач </w:t>
      </w:r>
      <w:proofErr w:type="spellStart"/>
      <w:r w:rsidR="004F4E8A" w:rsidRPr="00C621ED">
        <w:rPr>
          <w:rFonts w:ascii="8" w:hAnsi="8"/>
          <w:sz w:val="16"/>
          <w:szCs w:val="16"/>
        </w:rPr>
        <w:t>зобов»язується</w:t>
      </w:r>
      <w:proofErr w:type="spellEnd"/>
      <w:r w:rsidR="004F4E8A" w:rsidRPr="00C621ED">
        <w:rPr>
          <w:rFonts w:ascii="8" w:hAnsi="8"/>
          <w:sz w:val="16"/>
          <w:szCs w:val="16"/>
        </w:rPr>
        <w:t xml:space="preserve"> проводити періодичну повірку, обслуговування та ремонт квартирних засобів обліку, у тому числі демонтаж, транспортування та монтаж за власний рахунок.</w:t>
      </w:r>
    </w:p>
    <w:p w:rsidR="004F4E8A" w:rsidRPr="00C621ED" w:rsidRDefault="003C52DA" w:rsidP="003C52DA">
      <w:pPr>
        <w:shd w:val="clear" w:color="auto" w:fill="FFFFFF"/>
        <w:spacing w:line="285" w:lineRule="atLeast"/>
        <w:jc w:val="both"/>
        <w:rPr>
          <w:rFonts w:ascii="8" w:hAnsi="8"/>
          <w:sz w:val="16"/>
          <w:szCs w:val="16"/>
        </w:rPr>
      </w:pPr>
      <w:r w:rsidRPr="003C52DA">
        <w:rPr>
          <w:rFonts w:asciiTheme="minorHAnsi" w:hAnsiTheme="minorHAnsi"/>
          <w:sz w:val="16"/>
          <w:szCs w:val="16"/>
        </w:rPr>
        <w:t xml:space="preserve">     </w:t>
      </w:r>
      <w:r w:rsidR="004F4E8A" w:rsidRPr="00C621ED">
        <w:rPr>
          <w:rFonts w:ascii="8" w:hAnsi="8"/>
          <w:sz w:val="16"/>
          <w:szCs w:val="16"/>
        </w:rPr>
        <w:t xml:space="preserve">66. Зменшення </w:t>
      </w:r>
      <w:proofErr w:type="spellStart"/>
      <w:r w:rsidR="004F4E8A" w:rsidRPr="00C621ED">
        <w:rPr>
          <w:rFonts w:ascii="8" w:hAnsi="8"/>
          <w:sz w:val="16"/>
          <w:szCs w:val="16"/>
        </w:rPr>
        <w:t>розм</w:t>
      </w:r>
      <w:proofErr w:type="spellEnd"/>
      <w:r w:rsidR="004F4E8A" w:rsidRPr="00C621ED">
        <w:rPr>
          <w:rFonts w:ascii="8" w:hAnsi="8"/>
          <w:sz w:val="16"/>
          <w:szCs w:val="16"/>
          <w:lang w:val="en-US"/>
        </w:rPr>
        <w:t>i</w:t>
      </w:r>
      <w:proofErr w:type="spellStart"/>
      <w:r w:rsidR="004F4E8A" w:rsidRPr="00C621ED">
        <w:rPr>
          <w:rFonts w:ascii="8" w:hAnsi="8"/>
          <w:sz w:val="16"/>
          <w:szCs w:val="16"/>
        </w:rPr>
        <w:t>ру</w:t>
      </w:r>
      <w:proofErr w:type="spellEnd"/>
      <w:r w:rsidR="004F4E8A" w:rsidRPr="00C621ED">
        <w:rPr>
          <w:rFonts w:ascii="8" w:hAnsi="8"/>
          <w:sz w:val="16"/>
          <w:szCs w:val="16"/>
        </w:rPr>
        <w:t xml:space="preserve"> плати за послуги у раз</w:t>
      </w:r>
      <w:r w:rsidR="004F4E8A" w:rsidRPr="00C621ED">
        <w:rPr>
          <w:rFonts w:ascii="8" w:hAnsi="8"/>
          <w:sz w:val="16"/>
          <w:szCs w:val="16"/>
          <w:lang w:val="en-US"/>
        </w:rPr>
        <w:t>i</w:t>
      </w:r>
      <w:r w:rsidR="004F4E8A" w:rsidRPr="00C621ED">
        <w:rPr>
          <w:rFonts w:ascii="8" w:hAnsi="8"/>
          <w:sz w:val="16"/>
          <w:szCs w:val="16"/>
        </w:rPr>
        <w:t xml:space="preserve"> тимчасової в</w:t>
      </w:r>
      <w:r w:rsidR="004F4E8A" w:rsidRPr="00C621ED">
        <w:rPr>
          <w:rFonts w:ascii="8" w:hAnsi="8"/>
          <w:sz w:val="16"/>
          <w:szCs w:val="16"/>
          <w:lang w:val="en-US"/>
        </w:rPr>
        <w:t>i</w:t>
      </w:r>
      <w:proofErr w:type="spellStart"/>
      <w:r w:rsidR="004F4E8A" w:rsidRPr="00C621ED">
        <w:rPr>
          <w:rFonts w:ascii="8" w:hAnsi="8"/>
          <w:sz w:val="16"/>
          <w:szCs w:val="16"/>
        </w:rPr>
        <w:t>дсутност</w:t>
      </w:r>
      <w:proofErr w:type="spellEnd"/>
      <w:r w:rsidR="004F4E8A" w:rsidRPr="00C621ED">
        <w:rPr>
          <w:rFonts w:ascii="8" w:hAnsi="8"/>
          <w:sz w:val="16"/>
          <w:szCs w:val="16"/>
          <w:lang w:val="en-US"/>
        </w:rPr>
        <w:t>i</w:t>
      </w:r>
      <w:r w:rsidR="004F4E8A" w:rsidRPr="00C621ED">
        <w:rPr>
          <w:rFonts w:ascii="8" w:hAnsi="8"/>
          <w:sz w:val="16"/>
          <w:szCs w:val="16"/>
        </w:rPr>
        <w:t xml:space="preserve"> споживача та/або член</w:t>
      </w:r>
      <w:r w:rsidR="004F4E8A" w:rsidRPr="00C621ED">
        <w:rPr>
          <w:rFonts w:ascii="8" w:hAnsi="8"/>
          <w:sz w:val="16"/>
          <w:szCs w:val="16"/>
          <w:lang w:val="en-US"/>
        </w:rPr>
        <w:t>i</w:t>
      </w:r>
      <w:r w:rsidR="004F4E8A" w:rsidRPr="00C621ED">
        <w:rPr>
          <w:rFonts w:ascii="8" w:hAnsi="8"/>
          <w:sz w:val="16"/>
          <w:szCs w:val="16"/>
        </w:rPr>
        <w:t>в його с</w:t>
      </w:r>
      <w:r w:rsidR="004F4E8A" w:rsidRPr="00C621ED">
        <w:rPr>
          <w:rFonts w:ascii="8" w:hAnsi="8"/>
          <w:sz w:val="16"/>
          <w:szCs w:val="16"/>
          <w:lang w:val="en-US"/>
        </w:rPr>
        <w:t>i</w:t>
      </w:r>
      <w:proofErr w:type="spellStart"/>
      <w:r w:rsidR="004F4E8A" w:rsidRPr="00C621ED">
        <w:rPr>
          <w:rFonts w:ascii="8" w:hAnsi="8"/>
          <w:sz w:val="16"/>
          <w:szCs w:val="16"/>
        </w:rPr>
        <w:t>м’ї</w:t>
      </w:r>
      <w:proofErr w:type="spellEnd"/>
      <w:r w:rsidR="004F4E8A" w:rsidRPr="00C621ED">
        <w:rPr>
          <w:rFonts w:ascii="8" w:hAnsi="8"/>
          <w:sz w:val="16"/>
          <w:szCs w:val="16"/>
        </w:rPr>
        <w:t xml:space="preserve"> понад 30 календарних днів на п</w:t>
      </w:r>
      <w:r w:rsidR="004F4E8A" w:rsidRPr="00C621ED">
        <w:rPr>
          <w:rFonts w:ascii="8" w:hAnsi="8"/>
          <w:sz w:val="16"/>
          <w:szCs w:val="16"/>
          <w:lang w:val="en-US"/>
        </w:rPr>
        <w:t>i</w:t>
      </w:r>
      <w:proofErr w:type="spellStart"/>
      <w:r w:rsidR="004F4E8A" w:rsidRPr="00C621ED">
        <w:rPr>
          <w:rFonts w:ascii="8" w:hAnsi="8"/>
          <w:sz w:val="16"/>
          <w:szCs w:val="16"/>
        </w:rPr>
        <w:t>дстав</w:t>
      </w:r>
      <w:proofErr w:type="spellEnd"/>
      <w:r w:rsidR="004F4E8A" w:rsidRPr="00C621ED">
        <w:rPr>
          <w:rFonts w:ascii="8" w:hAnsi="8"/>
          <w:sz w:val="16"/>
          <w:szCs w:val="16"/>
          <w:lang w:val="en-US"/>
        </w:rPr>
        <w:t>i</w:t>
      </w:r>
      <w:r w:rsidR="004F4E8A" w:rsidRPr="00C621ED">
        <w:rPr>
          <w:rFonts w:ascii="8" w:hAnsi="8"/>
          <w:sz w:val="16"/>
          <w:szCs w:val="16"/>
        </w:rPr>
        <w:t xml:space="preserve"> письмової заяви та </w:t>
      </w:r>
      <w:proofErr w:type="spellStart"/>
      <w:r w:rsidR="004F4E8A" w:rsidRPr="00C621ED">
        <w:rPr>
          <w:rFonts w:ascii="8" w:hAnsi="8"/>
          <w:sz w:val="16"/>
          <w:szCs w:val="16"/>
        </w:rPr>
        <w:t>оф</w:t>
      </w:r>
      <w:proofErr w:type="spellEnd"/>
      <w:r w:rsidR="004F4E8A" w:rsidRPr="00C621ED">
        <w:rPr>
          <w:rFonts w:ascii="8" w:hAnsi="8"/>
          <w:sz w:val="16"/>
          <w:szCs w:val="16"/>
          <w:lang w:val="en-US"/>
        </w:rPr>
        <w:t>i</w:t>
      </w:r>
      <w:r w:rsidR="004F4E8A" w:rsidRPr="00C621ED">
        <w:rPr>
          <w:rFonts w:ascii="8" w:hAnsi="8"/>
          <w:sz w:val="16"/>
          <w:szCs w:val="16"/>
        </w:rPr>
        <w:t>ц</w:t>
      </w:r>
      <w:r w:rsidR="004F4E8A" w:rsidRPr="00C621ED">
        <w:rPr>
          <w:rFonts w:ascii="8" w:hAnsi="8"/>
          <w:sz w:val="16"/>
          <w:szCs w:val="16"/>
          <w:lang w:val="en-US"/>
        </w:rPr>
        <w:t>i</w:t>
      </w:r>
      <w:proofErr w:type="spellStart"/>
      <w:r w:rsidR="004F4E8A" w:rsidRPr="00C621ED">
        <w:rPr>
          <w:rFonts w:ascii="8" w:hAnsi="8"/>
          <w:sz w:val="16"/>
          <w:szCs w:val="16"/>
        </w:rPr>
        <w:t>йного</w:t>
      </w:r>
      <w:proofErr w:type="spellEnd"/>
      <w:r w:rsidR="004F4E8A" w:rsidRPr="00C621ED">
        <w:rPr>
          <w:rFonts w:ascii="8" w:hAnsi="8"/>
          <w:sz w:val="16"/>
          <w:szCs w:val="16"/>
        </w:rPr>
        <w:t xml:space="preserve"> документа, що п</w:t>
      </w:r>
      <w:r w:rsidR="004F4E8A" w:rsidRPr="00C621ED">
        <w:rPr>
          <w:rFonts w:ascii="8" w:hAnsi="8"/>
          <w:sz w:val="16"/>
          <w:szCs w:val="16"/>
          <w:lang w:val="en-US"/>
        </w:rPr>
        <w:t>i</w:t>
      </w:r>
      <w:proofErr w:type="spellStart"/>
      <w:r w:rsidR="004F4E8A" w:rsidRPr="00C621ED">
        <w:rPr>
          <w:rFonts w:ascii="8" w:hAnsi="8"/>
          <w:sz w:val="16"/>
          <w:szCs w:val="16"/>
        </w:rPr>
        <w:t>дтверджує</w:t>
      </w:r>
      <w:proofErr w:type="spellEnd"/>
      <w:r w:rsidR="004F4E8A" w:rsidRPr="00C621ED">
        <w:rPr>
          <w:rFonts w:ascii="8" w:hAnsi="8"/>
          <w:sz w:val="16"/>
          <w:szCs w:val="16"/>
        </w:rPr>
        <w:t xml:space="preserve"> його/їх в</w:t>
      </w:r>
      <w:r w:rsidR="004F4E8A" w:rsidRPr="00C621ED">
        <w:rPr>
          <w:rFonts w:ascii="8" w:hAnsi="8"/>
          <w:sz w:val="16"/>
          <w:szCs w:val="16"/>
          <w:lang w:val="en-US"/>
        </w:rPr>
        <w:t>i</w:t>
      </w:r>
      <w:proofErr w:type="spellStart"/>
      <w:r w:rsidR="004F4E8A" w:rsidRPr="00C621ED">
        <w:rPr>
          <w:rFonts w:ascii="8" w:hAnsi="8"/>
          <w:sz w:val="16"/>
          <w:szCs w:val="16"/>
        </w:rPr>
        <w:t>дсутн</w:t>
      </w:r>
      <w:proofErr w:type="spellEnd"/>
      <w:r w:rsidR="004F4E8A" w:rsidRPr="00C621ED">
        <w:rPr>
          <w:rFonts w:ascii="8" w:hAnsi="8"/>
          <w:sz w:val="16"/>
          <w:szCs w:val="16"/>
          <w:lang w:val="en-US"/>
        </w:rPr>
        <w:t>i</w:t>
      </w:r>
      <w:proofErr w:type="spellStart"/>
      <w:r w:rsidR="004F4E8A" w:rsidRPr="00C621ED">
        <w:rPr>
          <w:rFonts w:ascii="8" w:hAnsi="8"/>
          <w:sz w:val="16"/>
          <w:szCs w:val="16"/>
        </w:rPr>
        <w:t>сть</w:t>
      </w:r>
      <w:proofErr w:type="spellEnd"/>
      <w:r w:rsidR="004F4E8A" w:rsidRPr="00C621ED">
        <w:rPr>
          <w:rFonts w:ascii="8" w:hAnsi="8"/>
          <w:sz w:val="16"/>
          <w:szCs w:val="16"/>
        </w:rPr>
        <w:t xml:space="preserve"> (</w:t>
      </w:r>
      <w:proofErr w:type="spellStart"/>
      <w:r w:rsidR="004F4E8A" w:rsidRPr="00C621ED">
        <w:rPr>
          <w:rFonts w:ascii="8" w:hAnsi="8"/>
          <w:sz w:val="16"/>
          <w:szCs w:val="16"/>
        </w:rPr>
        <w:t>дов</w:t>
      </w:r>
      <w:proofErr w:type="spellEnd"/>
      <w:r w:rsidR="004F4E8A" w:rsidRPr="00C621ED">
        <w:rPr>
          <w:rFonts w:ascii="8" w:hAnsi="8"/>
          <w:sz w:val="16"/>
          <w:szCs w:val="16"/>
          <w:lang w:val="en-US"/>
        </w:rPr>
        <w:t>i</w:t>
      </w:r>
      <w:proofErr w:type="spellStart"/>
      <w:r w:rsidR="004F4E8A" w:rsidRPr="00C621ED">
        <w:rPr>
          <w:rFonts w:ascii="8" w:hAnsi="8"/>
          <w:sz w:val="16"/>
          <w:szCs w:val="16"/>
        </w:rPr>
        <w:t>дка</w:t>
      </w:r>
      <w:proofErr w:type="spellEnd"/>
      <w:r w:rsidR="004F4E8A" w:rsidRPr="00C621ED">
        <w:rPr>
          <w:rFonts w:ascii="8" w:hAnsi="8"/>
          <w:sz w:val="16"/>
          <w:szCs w:val="16"/>
        </w:rPr>
        <w:t xml:space="preserve"> з м</w:t>
      </w:r>
      <w:r w:rsidR="004F4E8A" w:rsidRPr="00C621ED">
        <w:rPr>
          <w:rFonts w:ascii="8" w:hAnsi="8"/>
          <w:sz w:val="16"/>
          <w:szCs w:val="16"/>
          <w:lang w:val="en-US"/>
        </w:rPr>
        <w:t>i</w:t>
      </w:r>
      <w:proofErr w:type="spellStart"/>
      <w:r w:rsidR="004F4E8A" w:rsidRPr="00C621ED">
        <w:rPr>
          <w:rFonts w:ascii="8" w:hAnsi="8"/>
          <w:sz w:val="16"/>
          <w:szCs w:val="16"/>
        </w:rPr>
        <w:t>сця</w:t>
      </w:r>
      <w:proofErr w:type="spellEnd"/>
      <w:r w:rsidR="004F4E8A" w:rsidRPr="00C621ED">
        <w:rPr>
          <w:rFonts w:ascii="8" w:hAnsi="8"/>
          <w:sz w:val="16"/>
          <w:szCs w:val="16"/>
        </w:rPr>
        <w:t xml:space="preserve"> тимчасового проживання, роботи, л</w:t>
      </w:r>
      <w:r w:rsidR="004F4E8A" w:rsidRPr="00C621ED">
        <w:rPr>
          <w:rFonts w:ascii="8" w:hAnsi="8"/>
          <w:sz w:val="16"/>
          <w:szCs w:val="16"/>
          <w:lang w:val="en-US"/>
        </w:rPr>
        <w:t>i</w:t>
      </w:r>
      <w:r w:rsidR="004F4E8A" w:rsidRPr="00C621ED">
        <w:rPr>
          <w:rFonts w:ascii="8" w:hAnsi="8"/>
          <w:sz w:val="16"/>
          <w:szCs w:val="16"/>
        </w:rPr>
        <w:t>кування, навчання, проходження в</w:t>
      </w:r>
      <w:r w:rsidR="004F4E8A" w:rsidRPr="00C621ED">
        <w:rPr>
          <w:rFonts w:ascii="8" w:hAnsi="8"/>
          <w:sz w:val="16"/>
          <w:szCs w:val="16"/>
          <w:lang w:val="en-US"/>
        </w:rPr>
        <w:t>i</w:t>
      </w:r>
      <w:proofErr w:type="spellStart"/>
      <w:r w:rsidR="004F4E8A" w:rsidRPr="00C621ED">
        <w:rPr>
          <w:rFonts w:ascii="8" w:hAnsi="8"/>
          <w:sz w:val="16"/>
          <w:szCs w:val="16"/>
        </w:rPr>
        <w:t>йськової</w:t>
      </w:r>
      <w:proofErr w:type="spellEnd"/>
      <w:r w:rsidR="004F4E8A" w:rsidRPr="00C621ED">
        <w:rPr>
          <w:rFonts w:ascii="8" w:hAnsi="8"/>
          <w:sz w:val="16"/>
          <w:szCs w:val="16"/>
        </w:rPr>
        <w:t xml:space="preserve"> служби, в</w:t>
      </w:r>
      <w:r w:rsidR="004F4E8A" w:rsidRPr="00C621ED">
        <w:rPr>
          <w:rFonts w:ascii="8" w:hAnsi="8"/>
          <w:sz w:val="16"/>
          <w:szCs w:val="16"/>
          <w:lang w:val="en-US"/>
        </w:rPr>
        <w:t>i</w:t>
      </w:r>
      <w:proofErr w:type="spellStart"/>
      <w:r w:rsidR="004F4E8A" w:rsidRPr="00C621ED">
        <w:rPr>
          <w:rFonts w:ascii="8" w:hAnsi="8"/>
          <w:sz w:val="16"/>
          <w:szCs w:val="16"/>
        </w:rPr>
        <w:t>дбування</w:t>
      </w:r>
      <w:proofErr w:type="spellEnd"/>
      <w:r w:rsidR="004F4E8A" w:rsidRPr="00C621ED">
        <w:rPr>
          <w:rFonts w:ascii="8" w:hAnsi="8"/>
          <w:sz w:val="16"/>
          <w:szCs w:val="16"/>
        </w:rPr>
        <w:t xml:space="preserve"> покарання).</w:t>
      </w:r>
    </w:p>
    <w:p w:rsidR="004F4E8A" w:rsidRPr="00C621ED" w:rsidRDefault="003C52DA" w:rsidP="003C52DA">
      <w:pPr>
        <w:shd w:val="clear" w:color="auto" w:fill="FFFFFF"/>
        <w:jc w:val="both"/>
        <w:outlineLvl w:val="2"/>
        <w:rPr>
          <w:rFonts w:ascii="8" w:hAnsi="8"/>
          <w:sz w:val="16"/>
          <w:szCs w:val="16"/>
        </w:rPr>
      </w:pPr>
      <w:r w:rsidRPr="00937C52">
        <w:rPr>
          <w:rFonts w:asciiTheme="minorHAnsi" w:hAnsiTheme="minorHAnsi"/>
          <w:sz w:val="16"/>
          <w:szCs w:val="16"/>
        </w:rPr>
        <w:t xml:space="preserve">     </w:t>
      </w:r>
      <w:r w:rsidR="004F4E8A" w:rsidRPr="00C621ED">
        <w:rPr>
          <w:rFonts w:ascii="8" w:hAnsi="8"/>
          <w:sz w:val="16"/>
          <w:szCs w:val="16"/>
        </w:rPr>
        <w:t>67. Строк у межах якого Сторони можуть звернутися до суду з вимогою про захист своїх прав за цим Договором (строк позовної давності), у тому числі щодо стягнення основної заборгованості, штрафів, пені, відсотків річних, інфляційних нарахувань та інших платежів передбаченим даним Договором встановлюється тривалістю у 10 (десять) років.</w:t>
      </w:r>
    </w:p>
    <w:p w:rsidR="00296AC5" w:rsidRPr="00C621ED" w:rsidRDefault="003C52DA" w:rsidP="003C52DA">
      <w:pPr>
        <w:shd w:val="clear" w:color="auto" w:fill="FFFFFF"/>
        <w:jc w:val="both"/>
        <w:outlineLvl w:val="2"/>
        <w:rPr>
          <w:rFonts w:ascii="8" w:hAnsi="8"/>
          <w:b/>
          <w:sz w:val="16"/>
          <w:szCs w:val="16"/>
          <w:u w:val="single"/>
        </w:rPr>
      </w:pPr>
      <w:r w:rsidRPr="003C52DA">
        <w:rPr>
          <w:rFonts w:asciiTheme="minorHAnsi" w:hAnsiTheme="minorHAnsi"/>
          <w:sz w:val="16"/>
          <w:szCs w:val="16"/>
          <w:lang w:val="ru-RU"/>
        </w:rPr>
        <w:t xml:space="preserve">    </w:t>
      </w:r>
      <w:r w:rsidR="004F4E8A" w:rsidRPr="00C621ED">
        <w:rPr>
          <w:rFonts w:ascii="8" w:hAnsi="8"/>
          <w:sz w:val="16"/>
          <w:szCs w:val="16"/>
        </w:rPr>
        <w:t>68. Телефони спец</w:t>
      </w:r>
      <w:r w:rsidR="004F4E8A" w:rsidRPr="00C621ED">
        <w:rPr>
          <w:rFonts w:ascii="8" w:hAnsi="8"/>
          <w:sz w:val="16"/>
          <w:szCs w:val="16"/>
          <w:lang w:val="en-US"/>
        </w:rPr>
        <w:t>i</w:t>
      </w:r>
      <w:proofErr w:type="spellStart"/>
      <w:r w:rsidR="004F4E8A" w:rsidRPr="00C621ED">
        <w:rPr>
          <w:rFonts w:ascii="8" w:hAnsi="8"/>
          <w:sz w:val="16"/>
          <w:szCs w:val="16"/>
        </w:rPr>
        <w:t>ального</w:t>
      </w:r>
      <w:proofErr w:type="spellEnd"/>
      <w:r w:rsidR="004F4E8A" w:rsidRPr="00C621ED">
        <w:rPr>
          <w:rFonts w:ascii="8" w:hAnsi="8"/>
          <w:sz w:val="16"/>
          <w:szCs w:val="16"/>
        </w:rPr>
        <w:t xml:space="preserve"> виклику у раз</w:t>
      </w:r>
      <w:r w:rsidR="004F4E8A" w:rsidRPr="00C621ED">
        <w:rPr>
          <w:rFonts w:ascii="8" w:hAnsi="8"/>
          <w:sz w:val="16"/>
          <w:szCs w:val="16"/>
          <w:lang w:val="en-US"/>
        </w:rPr>
        <w:t>i</w:t>
      </w:r>
      <w:r w:rsidR="004F4E8A" w:rsidRPr="00C621ED">
        <w:rPr>
          <w:rFonts w:ascii="8" w:hAnsi="8"/>
          <w:sz w:val="16"/>
          <w:szCs w:val="16"/>
        </w:rPr>
        <w:t xml:space="preserve"> виникнення авар</w:t>
      </w:r>
      <w:r w:rsidR="004F4E8A" w:rsidRPr="00C621ED">
        <w:rPr>
          <w:rFonts w:ascii="8" w:hAnsi="8"/>
          <w:sz w:val="16"/>
          <w:szCs w:val="16"/>
          <w:lang w:val="en-US"/>
        </w:rPr>
        <w:t>i</w:t>
      </w:r>
      <w:r w:rsidR="004F4E8A" w:rsidRPr="00C621ED">
        <w:rPr>
          <w:rFonts w:ascii="8" w:hAnsi="8"/>
          <w:sz w:val="16"/>
          <w:szCs w:val="16"/>
        </w:rPr>
        <w:t xml:space="preserve">й та </w:t>
      </w:r>
      <w:r w:rsidR="004F4E8A" w:rsidRPr="00C621ED">
        <w:rPr>
          <w:rFonts w:ascii="8" w:hAnsi="8"/>
          <w:sz w:val="16"/>
          <w:szCs w:val="16"/>
          <w:lang w:val="en-US"/>
        </w:rPr>
        <w:t>i</w:t>
      </w:r>
      <w:proofErr w:type="spellStart"/>
      <w:r w:rsidR="004F4E8A" w:rsidRPr="00C621ED">
        <w:rPr>
          <w:rFonts w:ascii="8" w:hAnsi="8"/>
          <w:sz w:val="16"/>
          <w:szCs w:val="16"/>
        </w:rPr>
        <w:t>нших</w:t>
      </w:r>
      <w:proofErr w:type="spellEnd"/>
      <w:r w:rsidR="004F4E8A" w:rsidRPr="00C621ED">
        <w:rPr>
          <w:rFonts w:ascii="8" w:hAnsi="8"/>
          <w:sz w:val="16"/>
          <w:szCs w:val="16"/>
        </w:rPr>
        <w:t xml:space="preserve"> надзвичайних </w:t>
      </w:r>
      <w:proofErr w:type="spellStart"/>
      <w:r w:rsidR="004F4E8A" w:rsidRPr="00C621ED">
        <w:rPr>
          <w:rFonts w:ascii="8" w:hAnsi="8"/>
          <w:sz w:val="16"/>
          <w:szCs w:val="16"/>
        </w:rPr>
        <w:t>ситуац</w:t>
      </w:r>
      <w:proofErr w:type="spellEnd"/>
      <w:r w:rsidR="004F4E8A" w:rsidRPr="00C621ED">
        <w:rPr>
          <w:rFonts w:ascii="8" w:hAnsi="8"/>
          <w:sz w:val="16"/>
          <w:szCs w:val="16"/>
          <w:lang w:val="en-US"/>
        </w:rPr>
        <w:t>i</w:t>
      </w:r>
      <w:r w:rsidR="004F4E8A" w:rsidRPr="00C621ED">
        <w:rPr>
          <w:rFonts w:ascii="8" w:hAnsi="8"/>
          <w:sz w:val="16"/>
          <w:szCs w:val="16"/>
        </w:rPr>
        <w:t xml:space="preserve">й – </w:t>
      </w:r>
      <w:r w:rsidR="004F4E8A" w:rsidRPr="00C621ED">
        <w:rPr>
          <w:rFonts w:ascii="8" w:hAnsi="8"/>
          <w:i/>
          <w:sz w:val="16"/>
          <w:szCs w:val="16"/>
        </w:rPr>
        <w:t>В ава</w:t>
      </w:r>
      <w:r w:rsidR="004F4E8A">
        <w:rPr>
          <w:rFonts w:ascii="8" w:hAnsi="8"/>
          <w:i/>
          <w:sz w:val="16"/>
          <w:szCs w:val="16"/>
        </w:rPr>
        <w:t>рійних ситуаціях звертатись щод</w:t>
      </w:r>
      <w:r w:rsidR="004F4E8A">
        <w:rPr>
          <w:rFonts w:asciiTheme="minorHAnsi" w:hAnsiTheme="minorHAnsi"/>
          <w:i/>
          <w:sz w:val="16"/>
          <w:szCs w:val="16"/>
        </w:rPr>
        <w:t>е</w:t>
      </w:r>
      <w:r w:rsidR="004F4E8A" w:rsidRPr="00C621ED">
        <w:rPr>
          <w:rFonts w:ascii="8" w:hAnsi="8"/>
          <w:i/>
          <w:sz w:val="16"/>
          <w:szCs w:val="16"/>
        </w:rPr>
        <w:t xml:space="preserve">нно та цілодобово в диспетчерську службу </w:t>
      </w:r>
      <w:r w:rsidR="00A1497A">
        <w:rPr>
          <w:rFonts w:ascii="8" w:hAnsi="8"/>
          <w:i/>
          <w:sz w:val="16"/>
          <w:szCs w:val="16"/>
        </w:rPr>
        <w:t>________________________________________________________________________________________ за телефоном</w:t>
      </w:r>
      <w:r w:rsidR="004F4E8A" w:rsidRPr="00C621ED">
        <w:rPr>
          <w:rFonts w:ascii="8" w:hAnsi="8"/>
          <w:sz w:val="16"/>
          <w:szCs w:val="16"/>
        </w:rPr>
        <w:t xml:space="preserve"> </w:t>
      </w:r>
      <w:r w:rsidR="00A1497A">
        <w:rPr>
          <w:rFonts w:ascii="8" w:hAnsi="8"/>
          <w:sz w:val="16"/>
          <w:szCs w:val="16"/>
        </w:rPr>
        <w:t xml:space="preserve">    </w:t>
      </w:r>
      <w:r w:rsidR="00A1497A">
        <w:rPr>
          <w:rFonts w:ascii="8" w:hAnsi="8"/>
          <w:b/>
          <w:sz w:val="16"/>
          <w:szCs w:val="16"/>
          <w:u w:val="single"/>
        </w:rPr>
        <w:t xml:space="preserve">(095) 260-23-12 </w:t>
      </w:r>
      <w:r w:rsidR="00296AC5" w:rsidRPr="00C621ED">
        <w:rPr>
          <w:rFonts w:ascii="8" w:hAnsi="8"/>
          <w:b/>
          <w:sz w:val="16"/>
          <w:szCs w:val="16"/>
          <w:u w:val="single"/>
        </w:rPr>
        <w:t xml:space="preserve"> </w:t>
      </w:r>
    </w:p>
    <w:p w:rsidR="00091DA1" w:rsidRDefault="00296AC5" w:rsidP="00296AC5">
      <w:pPr>
        <w:pStyle w:val="ae"/>
        <w:tabs>
          <w:tab w:val="left" w:pos="426"/>
          <w:tab w:val="left" w:pos="11482"/>
        </w:tabs>
        <w:spacing w:before="0" w:after="0" w:line="18" w:lineRule="atLeast"/>
        <w:rPr>
          <w:rFonts w:ascii="Times New Roman" w:hAnsi="Times New Roman"/>
          <w:sz w:val="20"/>
          <w:szCs w:val="16"/>
        </w:rPr>
      </w:pPr>
      <w:r>
        <w:rPr>
          <w:rFonts w:asciiTheme="minorHAnsi" w:hAnsiTheme="minorHAnsi"/>
          <w:b w:val="0"/>
          <w:sz w:val="16"/>
          <w:szCs w:val="16"/>
        </w:rPr>
        <w:t>А</w:t>
      </w:r>
      <w:r w:rsidR="00091DA1" w:rsidRPr="00270472">
        <w:rPr>
          <w:rFonts w:ascii="Times New Roman" w:hAnsi="Times New Roman"/>
          <w:sz w:val="20"/>
          <w:szCs w:val="16"/>
        </w:rPr>
        <w:t>дреси та реквізити сторін</w:t>
      </w:r>
    </w:p>
    <w:tbl>
      <w:tblPr>
        <w:tblStyle w:val="af1"/>
        <w:tblW w:w="10642" w:type="dxa"/>
        <w:tblInd w:w="2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91"/>
        <w:gridCol w:w="5251"/>
      </w:tblGrid>
      <w:tr w:rsidR="00091DA1" w:rsidRPr="00CC59A0" w:rsidTr="008F1C61">
        <w:tc>
          <w:tcPr>
            <w:tcW w:w="2533" w:type="pct"/>
            <w:hideMark/>
          </w:tcPr>
          <w:p w:rsidR="00A83595" w:rsidRPr="005C1875" w:rsidRDefault="0024711B" w:rsidP="004F4E8A">
            <w:pPr>
              <w:tabs>
                <w:tab w:val="left" w:pos="11482"/>
              </w:tabs>
              <w:spacing w:line="18" w:lineRule="atLeast"/>
              <w:rPr>
                <w:rFonts w:ascii="Times New Roman" w:hAnsi="Times New Roman"/>
                <w:b/>
                <w:sz w:val="20"/>
              </w:rPr>
            </w:pPr>
            <w:r w:rsidRPr="005C1875">
              <w:rPr>
                <w:rFonts w:ascii="Times New Roman" w:hAnsi="Times New Roman"/>
                <w:b/>
                <w:sz w:val="20"/>
              </w:rPr>
              <w:t>Виконавець</w:t>
            </w:r>
            <w:r w:rsidR="00A83595" w:rsidRPr="005C1875">
              <w:rPr>
                <w:rFonts w:ascii="Times New Roman" w:hAnsi="Times New Roman"/>
                <w:b/>
                <w:sz w:val="20"/>
              </w:rPr>
              <w:t xml:space="preserve">                           </w:t>
            </w:r>
          </w:p>
          <w:p w:rsidR="00A1497A" w:rsidRDefault="00A1497A" w:rsidP="004F4E8A">
            <w:pPr>
              <w:tabs>
                <w:tab w:val="left" w:pos="11482"/>
              </w:tabs>
              <w:spacing w:line="18" w:lineRule="atLeast"/>
              <w:rPr>
                <w:rFonts w:ascii="Times New Roman" w:hAnsi="Times New Roman"/>
                <w:sz w:val="20"/>
                <w:szCs w:val="16"/>
              </w:rPr>
            </w:pPr>
            <w:r>
              <w:rPr>
                <w:rFonts w:ascii="Times New Roman" w:hAnsi="Times New Roman"/>
                <w:sz w:val="20"/>
                <w:szCs w:val="16"/>
              </w:rPr>
              <w:t>__________________________</w:t>
            </w:r>
          </w:p>
          <w:p w:rsidR="0060385D" w:rsidRDefault="008F1C61" w:rsidP="004F4E8A">
            <w:pPr>
              <w:tabs>
                <w:tab w:val="left" w:pos="11482"/>
              </w:tabs>
              <w:spacing w:line="18" w:lineRule="atLeast"/>
              <w:rPr>
                <w:rFonts w:ascii="Times New Roman" w:hAnsi="Times New Roman"/>
                <w:sz w:val="20"/>
                <w:szCs w:val="16"/>
              </w:rPr>
            </w:pPr>
            <w:r w:rsidRPr="00E66937">
              <w:rPr>
                <w:rFonts w:ascii="Times New Roman" w:hAnsi="Times New Roman"/>
                <w:sz w:val="20"/>
                <w:szCs w:val="16"/>
              </w:rPr>
              <w:t>вул.</w:t>
            </w:r>
            <w:r w:rsidR="00D42CA9">
              <w:rPr>
                <w:rFonts w:ascii="Times New Roman" w:hAnsi="Times New Roman"/>
                <w:sz w:val="20"/>
                <w:szCs w:val="16"/>
              </w:rPr>
              <w:t xml:space="preserve"> </w:t>
            </w:r>
            <w:r w:rsidR="00793580">
              <w:rPr>
                <w:rFonts w:ascii="Times New Roman" w:hAnsi="Times New Roman"/>
                <w:sz w:val="20"/>
                <w:szCs w:val="16"/>
              </w:rPr>
              <w:t xml:space="preserve"> Окружна, 8, м. Калуш</w:t>
            </w:r>
            <w:r w:rsidR="00E66937">
              <w:rPr>
                <w:rFonts w:ascii="Times New Roman" w:hAnsi="Times New Roman"/>
                <w:sz w:val="20"/>
                <w:szCs w:val="16"/>
              </w:rPr>
              <w:t>,</w:t>
            </w:r>
          </w:p>
          <w:p w:rsidR="00793580" w:rsidRDefault="00A1497A" w:rsidP="004F4E8A">
            <w:pPr>
              <w:tabs>
                <w:tab w:val="left" w:pos="11482"/>
              </w:tabs>
              <w:spacing w:line="18" w:lineRule="atLeast"/>
              <w:rPr>
                <w:rFonts w:ascii="Times New Roman" w:hAnsi="Times New Roman"/>
                <w:sz w:val="20"/>
                <w:szCs w:val="16"/>
              </w:rPr>
            </w:pPr>
            <w:r>
              <w:rPr>
                <w:rFonts w:ascii="Times New Roman" w:hAnsi="Times New Roman"/>
                <w:sz w:val="20"/>
                <w:szCs w:val="16"/>
              </w:rPr>
              <w:t>Івано-Франківська обл.</w:t>
            </w:r>
            <w:r w:rsidR="00793580">
              <w:rPr>
                <w:rFonts w:ascii="Times New Roman" w:hAnsi="Times New Roman"/>
                <w:sz w:val="20"/>
                <w:szCs w:val="16"/>
              </w:rPr>
              <w:t xml:space="preserve"> 77300</w:t>
            </w:r>
          </w:p>
          <w:p w:rsidR="00A83595" w:rsidRPr="00937C52" w:rsidRDefault="00A83595" w:rsidP="004F4E8A">
            <w:pPr>
              <w:tabs>
                <w:tab w:val="left" w:pos="11482"/>
              </w:tabs>
              <w:spacing w:line="18" w:lineRule="atLeast"/>
              <w:rPr>
                <w:rFonts w:ascii="Times New Roman" w:hAnsi="Times New Roman"/>
                <w:sz w:val="20"/>
                <w:szCs w:val="16"/>
                <w:lang w:val="ru-RU"/>
              </w:rPr>
            </w:pPr>
            <w:r>
              <w:rPr>
                <w:rFonts w:ascii="Times New Roman" w:hAnsi="Times New Roman"/>
                <w:sz w:val="20"/>
                <w:szCs w:val="16"/>
                <w:lang w:val="en-US"/>
              </w:rPr>
              <w:t>p</w:t>
            </w:r>
            <w:r>
              <w:rPr>
                <w:rFonts w:ascii="Times New Roman" w:hAnsi="Times New Roman"/>
                <w:sz w:val="20"/>
                <w:szCs w:val="16"/>
              </w:rPr>
              <w:t>.р.</w:t>
            </w:r>
            <w:r w:rsidR="00813D95">
              <w:rPr>
                <w:rFonts w:ascii="Times New Roman" w:hAnsi="Times New Roman"/>
                <w:sz w:val="20"/>
                <w:szCs w:val="16"/>
              </w:rPr>
              <w:t xml:space="preserve"> </w:t>
            </w:r>
            <w:r>
              <w:rPr>
                <w:rFonts w:ascii="Times New Roman" w:hAnsi="Times New Roman"/>
                <w:sz w:val="20"/>
                <w:szCs w:val="16"/>
              </w:rPr>
              <w:t>UA____________________</w:t>
            </w:r>
          </w:p>
          <w:p w:rsidR="00A83595" w:rsidRDefault="00A83595" w:rsidP="004F4E8A">
            <w:pPr>
              <w:tabs>
                <w:tab w:val="left" w:pos="11482"/>
              </w:tabs>
              <w:spacing w:line="18" w:lineRule="atLeast"/>
              <w:rPr>
                <w:rFonts w:ascii="Times New Roman" w:hAnsi="Times New Roman"/>
                <w:sz w:val="20"/>
                <w:szCs w:val="16"/>
              </w:rPr>
            </w:pPr>
            <w:r w:rsidRPr="00A83595">
              <w:rPr>
                <w:rFonts w:ascii="Times New Roman" w:hAnsi="Times New Roman"/>
                <w:sz w:val="20"/>
                <w:szCs w:val="16"/>
                <w:lang w:val="ru-RU"/>
              </w:rPr>
              <w:t>Телефон:</w:t>
            </w:r>
            <w:r w:rsidR="00A1497A">
              <w:rPr>
                <w:rFonts w:ascii="Times New Roman" w:hAnsi="Times New Roman"/>
                <w:sz w:val="20"/>
                <w:szCs w:val="16"/>
                <w:lang w:val="ru-RU"/>
              </w:rPr>
              <w:t xml:space="preserve">   </w:t>
            </w:r>
            <w:proofErr w:type="gramStart"/>
            <w:r w:rsidR="00A1497A">
              <w:rPr>
                <w:rFonts w:ascii="Times New Roman" w:hAnsi="Times New Roman"/>
                <w:sz w:val="20"/>
                <w:szCs w:val="16"/>
                <w:lang w:val="ru-RU"/>
              </w:rPr>
              <w:t>(</w:t>
            </w:r>
            <w:r w:rsidRPr="00A83595">
              <w:rPr>
                <w:rFonts w:ascii="Times New Roman" w:hAnsi="Times New Roman"/>
                <w:sz w:val="20"/>
                <w:szCs w:val="16"/>
                <w:lang w:val="ru-RU"/>
              </w:rPr>
              <w:t xml:space="preserve"> </w:t>
            </w:r>
            <w:proofErr w:type="gramEnd"/>
            <w:r w:rsidRPr="00A83595">
              <w:rPr>
                <w:rFonts w:ascii="Times New Roman" w:hAnsi="Times New Roman"/>
                <w:sz w:val="20"/>
                <w:szCs w:val="16"/>
                <w:lang w:val="ru-RU"/>
              </w:rPr>
              <w:t>03472</w:t>
            </w:r>
            <w:r w:rsidR="00A1497A">
              <w:rPr>
                <w:rFonts w:ascii="Times New Roman" w:hAnsi="Times New Roman"/>
                <w:sz w:val="20"/>
                <w:szCs w:val="16"/>
                <w:lang w:val="ru-RU"/>
              </w:rPr>
              <w:t>)</w:t>
            </w:r>
            <w:r w:rsidRPr="00A83595">
              <w:rPr>
                <w:rFonts w:ascii="Times New Roman" w:hAnsi="Times New Roman"/>
                <w:sz w:val="20"/>
                <w:szCs w:val="16"/>
                <w:lang w:val="ru-RU"/>
              </w:rPr>
              <w:t>6-54-37</w:t>
            </w:r>
          </w:p>
          <w:p w:rsidR="00A83595" w:rsidRPr="00BC3A4A" w:rsidRDefault="00A83595" w:rsidP="004F4E8A">
            <w:pPr>
              <w:tabs>
                <w:tab w:val="left" w:pos="11482"/>
              </w:tabs>
              <w:spacing w:line="18" w:lineRule="atLeast"/>
              <w:rPr>
                <w:rFonts w:ascii="Times New Roman" w:hAnsi="Times New Roman"/>
                <w:sz w:val="20"/>
                <w:szCs w:val="16"/>
              </w:rPr>
            </w:pPr>
            <w:r>
              <w:rPr>
                <w:rFonts w:ascii="Times New Roman" w:hAnsi="Times New Roman"/>
                <w:sz w:val="20"/>
                <w:szCs w:val="16"/>
                <w:lang w:val="en-US"/>
              </w:rPr>
              <w:t>e</w:t>
            </w:r>
            <w:r w:rsidRPr="00A83595">
              <w:rPr>
                <w:rFonts w:ascii="Times New Roman" w:hAnsi="Times New Roman"/>
                <w:sz w:val="20"/>
                <w:szCs w:val="16"/>
                <w:lang w:val="ru-RU"/>
              </w:rPr>
              <w:t>-</w:t>
            </w:r>
            <w:r>
              <w:rPr>
                <w:rFonts w:ascii="Times New Roman" w:hAnsi="Times New Roman"/>
                <w:sz w:val="20"/>
                <w:szCs w:val="16"/>
                <w:lang w:val="en-US"/>
              </w:rPr>
              <w:t>mail</w:t>
            </w:r>
            <w:r w:rsidRPr="00A83595">
              <w:rPr>
                <w:rFonts w:ascii="Times New Roman" w:hAnsi="Times New Roman"/>
                <w:sz w:val="20"/>
                <w:szCs w:val="16"/>
                <w:lang w:val="ru-RU"/>
              </w:rPr>
              <w:t xml:space="preserve"> </w:t>
            </w:r>
          </w:p>
          <w:p w:rsidR="00A83595" w:rsidRPr="00A83595" w:rsidRDefault="00A83595" w:rsidP="004F4E8A">
            <w:pPr>
              <w:tabs>
                <w:tab w:val="left" w:pos="11482"/>
              </w:tabs>
              <w:spacing w:line="18" w:lineRule="atLeast"/>
              <w:rPr>
                <w:rFonts w:ascii="Times New Roman" w:hAnsi="Times New Roman"/>
                <w:b/>
                <w:sz w:val="20"/>
                <w:szCs w:val="16"/>
              </w:rPr>
            </w:pPr>
            <w:r w:rsidRPr="00A83595">
              <w:rPr>
                <w:rFonts w:ascii="Times New Roman" w:hAnsi="Times New Roman"/>
                <w:b/>
                <w:sz w:val="20"/>
                <w:szCs w:val="16"/>
              </w:rPr>
              <w:t>Директор</w:t>
            </w:r>
          </w:p>
          <w:p w:rsidR="00A452C6" w:rsidRPr="00A1497A" w:rsidRDefault="00A452C6" w:rsidP="004F4E8A">
            <w:pPr>
              <w:tabs>
                <w:tab w:val="left" w:pos="11482"/>
              </w:tabs>
              <w:spacing w:line="18" w:lineRule="atLeast"/>
              <w:rPr>
                <w:rFonts w:ascii="Times New Roman" w:hAnsi="Times New Roman"/>
                <w:sz w:val="20"/>
                <w:szCs w:val="16"/>
                <w:lang w:val="ru-RU"/>
              </w:rPr>
            </w:pPr>
          </w:p>
          <w:p w:rsidR="00A452C6" w:rsidRPr="00E66937" w:rsidRDefault="00793580" w:rsidP="004F4E8A">
            <w:pPr>
              <w:tabs>
                <w:tab w:val="left" w:pos="11482"/>
              </w:tabs>
              <w:spacing w:line="18" w:lineRule="atLeast"/>
              <w:rPr>
                <w:rFonts w:ascii="Times New Roman" w:hAnsi="Times New Roman"/>
                <w:sz w:val="20"/>
                <w:szCs w:val="16"/>
              </w:rPr>
            </w:pPr>
            <w:r>
              <w:rPr>
                <w:rFonts w:ascii="Times New Roman" w:hAnsi="Times New Roman"/>
                <w:sz w:val="20"/>
                <w:szCs w:val="16"/>
              </w:rPr>
              <w:t>________________   Шевчук П.В.</w:t>
            </w:r>
          </w:p>
        </w:tc>
        <w:tc>
          <w:tcPr>
            <w:tcW w:w="2467" w:type="pct"/>
            <w:hideMark/>
          </w:tcPr>
          <w:p w:rsidR="00091DA1" w:rsidRPr="00270472" w:rsidRDefault="00091DA1" w:rsidP="004F4E8A">
            <w:pPr>
              <w:pStyle w:val="a5"/>
              <w:tabs>
                <w:tab w:val="left" w:pos="426"/>
                <w:tab w:val="left" w:pos="11482"/>
              </w:tabs>
              <w:spacing w:before="0" w:line="18" w:lineRule="atLeast"/>
              <w:ind w:firstLine="0"/>
              <w:rPr>
                <w:rFonts w:ascii="Times New Roman" w:hAnsi="Times New Roman"/>
                <w:b/>
                <w:sz w:val="20"/>
                <w:szCs w:val="16"/>
              </w:rPr>
            </w:pPr>
            <w:r w:rsidRPr="00270472">
              <w:rPr>
                <w:rFonts w:ascii="Times New Roman" w:hAnsi="Times New Roman"/>
                <w:b/>
                <w:sz w:val="20"/>
                <w:szCs w:val="16"/>
              </w:rPr>
              <w:t>Споживач</w:t>
            </w:r>
          </w:p>
          <w:p w:rsidR="00091DA1" w:rsidRPr="00E66937" w:rsidRDefault="00E25332" w:rsidP="004F4E8A">
            <w:pPr>
              <w:pStyle w:val="a5"/>
              <w:tabs>
                <w:tab w:val="left" w:pos="426"/>
                <w:tab w:val="left" w:pos="11482"/>
              </w:tabs>
              <w:spacing w:before="0" w:line="18" w:lineRule="atLeast"/>
              <w:ind w:firstLine="0"/>
              <w:jc w:val="center"/>
              <w:rPr>
                <w:rFonts w:ascii="Times New Roman" w:hAnsi="Times New Roman"/>
                <w:sz w:val="20"/>
                <w:szCs w:val="16"/>
              </w:rPr>
            </w:pPr>
            <w:r w:rsidRPr="00E66937">
              <w:rPr>
                <w:rFonts w:ascii="Times New Roman" w:hAnsi="Times New Roman"/>
                <w:sz w:val="20"/>
                <w:szCs w:val="16"/>
              </w:rPr>
              <w:t>Адреса _____</w:t>
            </w:r>
            <w:r w:rsidR="00E66937">
              <w:rPr>
                <w:rFonts w:ascii="Times New Roman" w:hAnsi="Times New Roman"/>
                <w:sz w:val="20"/>
                <w:szCs w:val="16"/>
              </w:rPr>
              <w:t>________</w:t>
            </w:r>
            <w:r w:rsidRPr="00E66937">
              <w:rPr>
                <w:rFonts w:ascii="Times New Roman" w:hAnsi="Times New Roman"/>
                <w:sz w:val="20"/>
                <w:szCs w:val="16"/>
              </w:rPr>
              <w:t>______________________________</w:t>
            </w:r>
          </w:p>
          <w:p w:rsidR="00E25332" w:rsidRPr="00E66937" w:rsidRDefault="00E25332" w:rsidP="004F4E8A">
            <w:pPr>
              <w:pStyle w:val="a5"/>
              <w:tabs>
                <w:tab w:val="left" w:pos="426"/>
                <w:tab w:val="left" w:pos="11482"/>
              </w:tabs>
              <w:spacing w:before="0" w:line="18" w:lineRule="atLeast"/>
              <w:ind w:firstLine="0"/>
              <w:jc w:val="center"/>
              <w:rPr>
                <w:rFonts w:ascii="Times New Roman" w:hAnsi="Times New Roman"/>
                <w:sz w:val="20"/>
                <w:szCs w:val="16"/>
              </w:rPr>
            </w:pPr>
            <w:r w:rsidRPr="00E66937">
              <w:rPr>
                <w:rFonts w:ascii="Times New Roman" w:hAnsi="Times New Roman"/>
                <w:sz w:val="20"/>
                <w:szCs w:val="16"/>
              </w:rPr>
              <w:t>________________</w:t>
            </w:r>
            <w:r w:rsidR="00E66937">
              <w:rPr>
                <w:rFonts w:ascii="Times New Roman" w:hAnsi="Times New Roman"/>
                <w:sz w:val="20"/>
                <w:szCs w:val="16"/>
              </w:rPr>
              <w:t>________</w:t>
            </w:r>
            <w:r w:rsidRPr="00E66937">
              <w:rPr>
                <w:rFonts w:ascii="Times New Roman" w:hAnsi="Times New Roman"/>
                <w:sz w:val="20"/>
                <w:szCs w:val="16"/>
              </w:rPr>
              <w:t>_________________________</w:t>
            </w:r>
          </w:p>
          <w:p w:rsidR="00E25332" w:rsidRPr="00E66937" w:rsidRDefault="00E25332" w:rsidP="004F4E8A">
            <w:pPr>
              <w:pStyle w:val="a5"/>
              <w:tabs>
                <w:tab w:val="left" w:pos="426"/>
                <w:tab w:val="left" w:pos="11482"/>
              </w:tabs>
              <w:spacing w:before="0" w:line="18" w:lineRule="atLeast"/>
              <w:ind w:firstLine="0"/>
              <w:jc w:val="center"/>
              <w:rPr>
                <w:rFonts w:ascii="Times New Roman" w:hAnsi="Times New Roman"/>
                <w:sz w:val="20"/>
                <w:szCs w:val="16"/>
              </w:rPr>
            </w:pPr>
            <w:r w:rsidRPr="00E66937">
              <w:rPr>
                <w:rFonts w:ascii="Times New Roman" w:hAnsi="Times New Roman"/>
                <w:sz w:val="20"/>
                <w:szCs w:val="16"/>
              </w:rPr>
              <w:t>________________________________т. ________________</w:t>
            </w:r>
          </w:p>
          <w:p w:rsidR="00A452C6" w:rsidRDefault="00A452C6" w:rsidP="004F4E8A">
            <w:pPr>
              <w:pStyle w:val="a5"/>
              <w:tabs>
                <w:tab w:val="left" w:pos="426"/>
                <w:tab w:val="left" w:pos="11482"/>
              </w:tabs>
              <w:spacing w:before="0" w:line="18" w:lineRule="atLeast"/>
              <w:ind w:firstLine="0"/>
              <w:jc w:val="center"/>
              <w:rPr>
                <w:rFonts w:ascii="Times New Roman" w:hAnsi="Times New Roman"/>
                <w:sz w:val="20"/>
                <w:szCs w:val="16"/>
              </w:rPr>
            </w:pPr>
          </w:p>
          <w:p w:rsidR="00E25332" w:rsidRPr="00E66937" w:rsidRDefault="00E25332" w:rsidP="004F4E8A">
            <w:pPr>
              <w:pStyle w:val="a5"/>
              <w:tabs>
                <w:tab w:val="left" w:pos="426"/>
                <w:tab w:val="left" w:pos="11482"/>
              </w:tabs>
              <w:spacing w:before="0" w:line="18" w:lineRule="atLeast"/>
              <w:ind w:firstLine="0"/>
              <w:jc w:val="center"/>
              <w:rPr>
                <w:rFonts w:ascii="Times New Roman" w:hAnsi="Times New Roman"/>
                <w:sz w:val="20"/>
                <w:szCs w:val="16"/>
              </w:rPr>
            </w:pPr>
            <w:r w:rsidRPr="00E66937">
              <w:rPr>
                <w:rFonts w:ascii="Times New Roman" w:hAnsi="Times New Roman"/>
                <w:sz w:val="20"/>
                <w:szCs w:val="16"/>
              </w:rPr>
              <w:t>Паспорт серія ______, №____________________________</w:t>
            </w:r>
          </w:p>
          <w:p w:rsidR="00E25332" w:rsidRPr="00E66937" w:rsidRDefault="00E25332" w:rsidP="004F4E8A">
            <w:pPr>
              <w:pStyle w:val="a5"/>
              <w:tabs>
                <w:tab w:val="left" w:pos="426"/>
                <w:tab w:val="left" w:pos="11482"/>
              </w:tabs>
              <w:spacing w:before="0" w:line="18" w:lineRule="atLeast"/>
              <w:ind w:firstLine="0"/>
              <w:jc w:val="center"/>
              <w:rPr>
                <w:rFonts w:ascii="Times New Roman" w:hAnsi="Times New Roman"/>
                <w:sz w:val="20"/>
                <w:szCs w:val="16"/>
              </w:rPr>
            </w:pPr>
            <w:r w:rsidRPr="00E66937">
              <w:rPr>
                <w:rFonts w:ascii="Times New Roman" w:hAnsi="Times New Roman"/>
                <w:sz w:val="20"/>
                <w:szCs w:val="16"/>
              </w:rPr>
              <w:t>Коли і ким виданий ________________________________</w:t>
            </w:r>
          </w:p>
          <w:p w:rsidR="00E25332" w:rsidRPr="00E66937" w:rsidRDefault="00E25332" w:rsidP="004F4E8A">
            <w:pPr>
              <w:pStyle w:val="a5"/>
              <w:tabs>
                <w:tab w:val="left" w:pos="426"/>
                <w:tab w:val="left" w:pos="11482"/>
              </w:tabs>
              <w:spacing w:before="0" w:line="18" w:lineRule="atLeast"/>
              <w:ind w:firstLine="0"/>
              <w:jc w:val="center"/>
              <w:rPr>
                <w:rFonts w:ascii="Times New Roman" w:hAnsi="Times New Roman"/>
                <w:sz w:val="20"/>
                <w:szCs w:val="16"/>
              </w:rPr>
            </w:pPr>
            <w:r w:rsidRPr="00E66937">
              <w:rPr>
                <w:rFonts w:ascii="Times New Roman" w:hAnsi="Times New Roman"/>
                <w:sz w:val="20"/>
                <w:szCs w:val="16"/>
              </w:rPr>
              <w:t>__________________</w:t>
            </w:r>
            <w:r w:rsidR="004F4E8A">
              <w:rPr>
                <w:rFonts w:ascii="Times New Roman" w:hAnsi="Times New Roman"/>
                <w:sz w:val="20"/>
                <w:szCs w:val="16"/>
              </w:rPr>
              <w:t>_______________________________</w:t>
            </w:r>
            <w:r w:rsidR="00A452C6">
              <w:rPr>
                <w:rFonts w:ascii="Times New Roman" w:hAnsi="Times New Roman"/>
                <w:sz w:val="20"/>
                <w:szCs w:val="16"/>
              </w:rPr>
              <w:t>_</w:t>
            </w:r>
          </w:p>
          <w:p w:rsidR="00E25332" w:rsidRPr="00E66937" w:rsidRDefault="00E25332" w:rsidP="004F4E8A">
            <w:pPr>
              <w:pStyle w:val="a5"/>
              <w:tabs>
                <w:tab w:val="left" w:pos="426"/>
                <w:tab w:val="left" w:pos="11482"/>
              </w:tabs>
              <w:spacing w:before="0" w:line="18" w:lineRule="atLeast"/>
              <w:ind w:firstLine="0"/>
              <w:jc w:val="center"/>
              <w:rPr>
                <w:rFonts w:ascii="Times New Roman" w:hAnsi="Times New Roman"/>
                <w:sz w:val="20"/>
                <w:szCs w:val="16"/>
              </w:rPr>
            </w:pPr>
            <w:r w:rsidRPr="00E66937">
              <w:rPr>
                <w:rFonts w:ascii="Times New Roman" w:hAnsi="Times New Roman"/>
                <w:sz w:val="20"/>
                <w:szCs w:val="16"/>
              </w:rPr>
              <w:t>Ідентифікаційний номер ____________________________</w:t>
            </w:r>
          </w:p>
          <w:p w:rsidR="00E25332" w:rsidRDefault="00182F72" w:rsidP="00BC3A4A">
            <w:pPr>
              <w:pStyle w:val="a5"/>
              <w:tabs>
                <w:tab w:val="left" w:pos="240"/>
                <w:tab w:val="left" w:pos="426"/>
                <w:tab w:val="left" w:pos="11482"/>
              </w:tabs>
              <w:spacing w:before="0" w:line="18" w:lineRule="atLeast"/>
              <w:ind w:firstLine="0"/>
              <w:rPr>
                <w:rFonts w:ascii="Times New Roman" w:hAnsi="Times New Roman"/>
                <w:sz w:val="20"/>
                <w:szCs w:val="16"/>
              </w:rPr>
            </w:pPr>
            <w:bookmarkStart w:id="1" w:name="_GoBack"/>
            <w:bookmarkEnd w:id="1"/>
            <w:r w:rsidRPr="00E66937">
              <w:rPr>
                <w:rFonts w:ascii="Times New Roman" w:hAnsi="Times New Roman"/>
                <w:sz w:val="20"/>
                <w:szCs w:val="16"/>
              </w:rPr>
              <w:t>______________ / _________________________________</w:t>
            </w:r>
          </w:p>
          <w:p w:rsidR="0060385D" w:rsidRPr="00E66937" w:rsidRDefault="0060385D" w:rsidP="004F4E8A">
            <w:pPr>
              <w:pStyle w:val="a5"/>
              <w:tabs>
                <w:tab w:val="left" w:pos="426"/>
                <w:tab w:val="left" w:pos="11482"/>
              </w:tabs>
              <w:spacing w:before="0" w:line="18" w:lineRule="atLeast"/>
              <w:ind w:firstLine="0"/>
              <w:jc w:val="both"/>
              <w:rPr>
                <w:rFonts w:ascii="Times New Roman" w:hAnsi="Times New Roman"/>
                <w:sz w:val="20"/>
                <w:szCs w:val="16"/>
              </w:rPr>
            </w:pPr>
            <w:r w:rsidRPr="0060385D">
              <w:rPr>
                <w:rFonts w:ascii="Times New Roman" w:hAnsi="Times New Roman"/>
                <w:sz w:val="16"/>
                <w:szCs w:val="16"/>
              </w:rPr>
              <w:t>Підпис                          (П.І.Б.)</w:t>
            </w:r>
          </w:p>
        </w:tc>
      </w:tr>
    </w:tbl>
    <w:p w:rsidR="0098487D" w:rsidRPr="0098487D" w:rsidRDefault="0098487D" w:rsidP="00A452C6">
      <w:pPr>
        <w:pStyle w:val="3"/>
        <w:tabs>
          <w:tab w:val="left" w:pos="426"/>
          <w:tab w:val="left" w:pos="11482"/>
        </w:tabs>
        <w:spacing w:before="0" w:line="16" w:lineRule="atLeast"/>
        <w:ind w:left="0"/>
        <w:jc w:val="center"/>
        <w:rPr>
          <w:rFonts w:ascii="Times New Roman" w:hAnsi="Times New Roman"/>
          <w:sz w:val="16"/>
        </w:rPr>
      </w:pPr>
    </w:p>
    <w:sectPr w:rsidR="0098487D" w:rsidRPr="0098487D" w:rsidSect="00296AC5">
      <w:headerReference w:type="even" r:id="rId7"/>
      <w:pgSz w:w="11906" w:h="16838" w:code="9"/>
      <w:pgMar w:top="340" w:right="425" w:bottom="340" w:left="425" w:header="567"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692" w:rsidRDefault="00B02692">
      <w:r>
        <w:separator/>
      </w:r>
    </w:p>
  </w:endnote>
  <w:endnote w:type="continuationSeparator" w:id="0">
    <w:p w:rsidR="00B02692" w:rsidRDefault="00B02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8">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692" w:rsidRDefault="00B02692">
      <w:r>
        <w:separator/>
      </w:r>
    </w:p>
  </w:footnote>
  <w:footnote w:type="continuationSeparator" w:id="0">
    <w:p w:rsidR="00B02692" w:rsidRDefault="00B026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1A2" w:rsidRDefault="00203D9A">
    <w:pPr>
      <w:framePr w:wrap="around" w:vAnchor="text" w:hAnchor="margin" w:xAlign="center" w:y="1"/>
    </w:pPr>
    <w:r>
      <w:fldChar w:fldCharType="begin"/>
    </w:r>
    <w:r w:rsidR="009941A2">
      <w:instrText xml:space="preserve">PAGE  </w:instrText>
    </w:r>
    <w:r>
      <w:fldChar w:fldCharType="separate"/>
    </w:r>
    <w:r w:rsidR="009941A2">
      <w:rPr>
        <w:noProof/>
      </w:rPr>
      <w:t>1</w:t>
    </w:r>
    <w:r>
      <w:fldChar w:fldCharType="end"/>
    </w:r>
  </w:p>
  <w:p w:rsidR="009941A2" w:rsidRDefault="009941A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DA1"/>
    <w:rsid w:val="00063679"/>
    <w:rsid w:val="000840E7"/>
    <w:rsid w:val="00091DA1"/>
    <w:rsid w:val="000B66B4"/>
    <w:rsid w:val="00112F8D"/>
    <w:rsid w:val="00182F72"/>
    <w:rsid w:val="00201CF5"/>
    <w:rsid w:val="00203D9A"/>
    <w:rsid w:val="0024711B"/>
    <w:rsid w:val="00270472"/>
    <w:rsid w:val="00296AC5"/>
    <w:rsid w:val="00327985"/>
    <w:rsid w:val="00341F8B"/>
    <w:rsid w:val="003C52DA"/>
    <w:rsid w:val="004F4E8A"/>
    <w:rsid w:val="005204CF"/>
    <w:rsid w:val="005C1875"/>
    <w:rsid w:val="005D74AA"/>
    <w:rsid w:val="0060385D"/>
    <w:rsid w:val="006A603B"/>
    <w:rsid w:val="006C1FF7"/>
    <w:rsid w:val="00732F3F"/>
    <w:rsid w:val="0073335B"/>
    <w:rsid w:val="00746FCD"/>
    <w:rsid w:val="00793580"/>
    <w:rsid w:val="007A0E61"/>
    <w:rsid w:val="00813D95"/>
    <w:rsid w:val="008E29F0"/>
    <w:rsid w:val="008F1C61"/>
    <w:rsid w:val="00937C52"/>
    <w:rsid w:val="0098487D"/>
    <w:rsid w:val="009941A2"/>
    <w:rsid w:val="00A1497A"/>
    <w:rsid w:val="00A452C6"/>
    <w:rsid w:val="00A83595"/>
    <w:rsid w:val="00AB1FD1"/>
    <w:rsid w:val="00B02692"/>
    <w:rsid w:val="00B26AB3"/>
    <w:rsid w:val="00B366DC"/>
    <w:rsid w:val="00BB1EAF"/>
    <w:rsid w:val="00BC3A4A"/>
    <w:rsid w:val="00C0588E"/>
    <w:rsid w:val="00C84317"/>
    <w:rsid w:val="00CA2FD6"/>
    <w:rsid w:val="00CC59A0"/>
    <w:rsid w:val="00D42CA9"/>
    <w:rsid w:val="00DB6DBB"/>
    <w:rsid w:val="00DC25A1"/>
    <w:rsid w:val="00DF09A4"/>
    <w:rsid w:val="00E13366"/>
    <w:rsid w:val="00E25332"/>
    <w:rsid w:val="00E66937"/>
    <w:rsid w:val="00F0470D"/>
    <w:rsid w:val="00F41B4D"/>
    <w:rsid w:val="00FD364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DA1"/>
    <w:pPr>
      <w:spacing w:after="0" w:line="240" w:lineRule="auto"/>
    </w:pPr>
    <w:rPr>
      <w:rFonts w:ascii="Antiqua" w:eastAsia="Times New Roman" w:hAnsi="Antiqua" w:cs="Times New Roman"/>
      <w:sz w:val="26"/>
      <w:szCs w:val="20"/>
      <w:lang w:eastAsia="ru-RU"/>
    </w:rPr>
  </w:style>
  <w:style w:type="paragraph" w:styleId="1">
    <w:name w:val="heading 1"/>
    <w:basedOn w:val="a"/>
    <w:next w:val="a"/>
    <w:link w:val="10"/>
    <w:qFormat/>
    <w:rsid w:val="00091DA1"/>
    <w:pPr>
      <w:keepNext/>
      <w:spacing w:before="240"/>
      <w:ind w:left="567"/>
      <w:outlineLvl w:val="0"/>
    </w:pPr>
    <w:rPr>
      <w:b/>
      <w:smallCaps/>
      <w:sz w:val="28"/>
    </w:rPr>
  </w:style>
  <w:style w:type="paragraph" w:styleId="2">
    <w:name w:val="heading 2"/>
    <w:basedOn w:val="a"/>
    <w:next w:val="a"/>
    <w:link w:val="20"/>
    <w:qFormat/>
    <w:rsid w:val="00091DA1"/>
    <w:pPr>
      <w:keepNext/>
      <w:spacing w:before="120"/>
      <w:ind w:left="567"/>
      <w:outlineLvl w:val="1"/>
    </w:pPr>
    <w:rPr>
      <w:b/>
    </w:rPr>
  </w:style>
  <w:style w:type="paragraph" w:styleId="3">
    <w:name w:val="heading 3"/>
    <w:basedOn w:val="a"/>
    <w:next w:val="a"/>
    <w:link w:val="30"/>
    <w:qFormat/>
    <w:rsid w:val="00091DA1"/>
    <w:pPr>
      <w:keepNext/>
      <w:spacing w:before="120"/>
      <w:ind w:left="567"/>
      <w:outlineLvl w:val="2"/>
    </w:pPr>
    <w:rPr>
      <w:b/>
      <w:i/>
    </w:rPr>
  </w:style>
  <w:style w:type="paragraph" w:styleId="4">
    <w:name w:val="heading 4"/>
    <w:basedOn w:val="a"/>
    <w:next w:val="a"/>
    <w:link w:val="40"/>
    <w:qFormat/>
    <w:rsid w:val="00091DA1"/>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1DA1"/>
    <w:rPr>
      <w:rFonts w:ascii="Antiqua" w:eastAsia="Times New Roman" w:hAnsi="Antiqua" w:cs="Times New Roman"/>
      <w:b/>
      <w:smallCaps/>
      <w:szCs w:val="20"/>
      <w:lang w:eastAsia="ru-RU"/>
    </w:rPr>
  </w:style>
  <w:style w:type="character" w:customStyle="1" w:styleId="20">
    <w:name w:val="Заголовок 2 Знак"/>
    <w:basedOn w:val="a0"/>
    <w:link w:val="2"/>
    <w:rsid w:val="00091DA1"/>
    <w:rPr>
      <w:rFonts w:ascii="Antiqua" w:eastAsia="Times New Roman" w:hAnsi="Antiqua" w:cs="Times New Roman"/>
      <w:b/>
      <w:sz w:val="26"/>
      <w:szCs w:val="20"/>
      <w:lang w:eastAsia="ru-RU"/>
    </w:rPr>
  </w:style>
  <w:style w:type="character" w:customStyle="1" w:styleId="30">
    <w:name w:val="Заголовок 3 Знак"/>
    <w:basedOn w:val="a0"/>
    <w:link w:val="3"/>
    <w:rsid w:val="00091DA1"/>
    <w:rPr>
      <w:rFonts w:ascii="Antiqua" w:eastAsia="Times New Roman" w:hAnsi="Antiqua" w:cs="Times New Roman"/>
      <w:b/>
      <w:i/>
      <w:sz w:val="26"/>
      <w:szCs w:val="20"/>
      <w:lang w:eastAsia="ru-RU"/>
    </w:rPr>
  </w:style>
  <w:style w:type="character" w:customStyle="1" w:styleId="40">
    <w:name w:val="Заголовок 4 Знак"/>
    <w:basedOn w:val="a0"/>
    <w:link w:val="4"/>
    <w:rsid w:val="00091DA1"/>
    <w:rPr>
      <w:rFonts w:ascii="Antiqua" w:eastAsia="Times New Roman" w:hAnsi="Antiqua" w:cs="Times New Roman"/>
      <w:sz w:val="26"/>
      <w:szCs w:val="20"/>
      <w:lang w:eastAsia="ru-RU"/>
    </w:rPr>
  </w:style>
  <w:style w:type="paragraph" w:styleId="a3">
    <w:name w:val="footer"/>
    <w:basedOn w:val="a"/>
    <w:link w:val="a4"/>
    <w:rsid w:val="00091DA1"/>
    <w:pPr>
      <w:tabs>
        <w:tab w:val="center" w:pos="4153"/>
        <w:tab w:val="right" w:pos="8306"/>
      </w:tabs>
    </w:pPr>
  </w:style>
  <w:style w:type="character" w:customStyle="1" w:styleId="a4">
    <w:name w:val="Нижний колонтитул Знак"/>
    <w:basedOn w:val="a0"/>
    <w:link w:val="a3"/>
    <w:rsid w:val="00091DA1"/>
    <w:rPr>
      <w:rFonts w:ascii="Antiqua" w:eastAsia="Times New Roman" w:hAnsi="Antiqua" w:cs="Times New Roman"/>
      <w:sz w:val="26"/>
      <w:szCs w:val="20"/>
      <w:lang w:eastAsia="ru-RU"/>
    </w:rPr>
  </w:style>
  <w:style w:type="paragraph" w:customStyle="1" w:styleId="a5">
    <w:name w:val="Нормальний текст"/>
    <w:basedOn w:val="a"/>
    <w:rsid w:val="00091DA1"/>
    <w:pPr>
      <w:spacing w:before="120"/>
      <w:ind w:firstLine="567"/>
    </w:pPr>
  </w:style>
  <w:style w:type="paragraph" w:customStyle="1" w:styleId="a6">
    <w:name w:val="Шапка документу"/>
    <w:basedOn w:val="a"/>
    <w:rsid w:val="00091DA1"/>
    <w:pPr>
      <w:keepNext/>
      <w:keepLines/>
      <w:spacing w:after="240"/>
      <w:ind w:left="4536"/>
      <w:jc w:val="center"/>
    </w:pPr>
  </w:style>
  <w:style w:type="paragraph" w:styleId="a7">
    <w:name w:val="header"/>
    <w:basedOn w:val="a"/>
    <w:link w:val="a8"/>
    <w:rsid w:val="00091DA1"/>
    <w:pPr>
      <w:tabs>
        <w:tab w:val="center" w:pos="4153"/>
        <w:tab w:val="right" w:pos="8306"/>
      </w:tabs>
    </w:pPr>
  </w:style>
  <w:style w:type="character" w:customStyle="1" w:styleId="a8">
    <w:name w:val="Верхний колонтитул Знак"/>
    <w:basedOn w:val="a0"/>
    <w:link w:val="a7"/>
    <w:rsid w:val="00091DA1"/>
    <w:rPr>
      <w:rFonts w:ascii="Antiqua" w:eastAsia="Times New Roman" w:hAnsi="Antiqua" w:cs="Times New Roman"/>
      <w:sz w:val="26"/>
      <w:szCs w:val="20"/>
      <w:lang w:eastAsia="ru-RU"/>
    </w:rPr>
  </w:style>
  <w:style w:type="paragraph" w:customStyle="1" w:styleId="11">
    <w:name w:val="Підпис1"/>
    <w:basedOn w:val="a"/>
    <w:rsid w:val="00091DA1"/>
    <w:pPr>
      <w:keepLines/>
      <w:tabs>
        <w:tab w:val="center" w:pos="2268"/>
        <w:tab w:val="left" w:pos="6804"/>
      </w:tabs>
      <w:spacing w:before="360"/>
    </w:pPr>
    <w:rPr>
      <w:b/>
      <w:position w:val="-48"/>
    </w:rPr>
  </w:style>
  <w:style w:type="paragraph" w:customStyle="1" w:styleId="a9">
    <w:name w:val="Глава документу"/>
    <w:basedOn w:val="a"/>
    <w:next w:val="a"/>
    <w:rsid w:val="00091DA1"/>
    <w:pPr>
      <w:keepNext/>
      <w:keepLines/>
      <w:spacing w:before="120" w:after="120"/>
      <w:jc w:val="center"/>
    </w:pPr>
  </w:style>
  <w:style w:type="paragraph" w:customStyle="1" w:styleId="aa">
    <w:name w:val="Герб"/>
    <w:basedOn w:val="a"/>
    <w:rsid w:val="00091DA1"/>
    <w:pPr>
      <w:keepNext/>
      <w:keepLines/>
      <w:jc w:val="center"/>
    </w:pPr>
    <w:rPr>
      <w:sz w:val="144"/>
      <w:lang w:val="en-US"/>
    </w:rPr>
  </w:style>
  <w:style w:type="paragraph" w:customStyle="1" w:styleId="ab">
    <w:name w:val="Установа"/>
    <w:basedOn w:val="a"/>
    <w:rsid w:val="00091DA1"/>
    <w:pPr>
      <w:keepNext/>
      <w:keepLines/>
      <w:spacing w:before="120"/>
      <w:jc w:val="center"/>
    </w:pPr>
    <w:rPr>
      <w:b/>
      <w:sz w:val="40"/>
    </w:rPr>
  </w:style>
  <w:style w:type="paragraph" w:customStyle="1" w:styleId="ac">
    <w:name w:val="Вид документа"/>
    <w:basedOn w:val="ab"/>
    <w:next w:val="a"/>
    <w:rsid w:val="00091DA1"/>
    <w:pPr>
      <w:spacing w:before="360" w:after="240"/>
    </w:pPr>
    <w:rPr>
      <w:spacing w:val="20"/>
      <w:sz w:val="26"/>
    </w:rPr>
  </w:style>
  <w:style w:type="paragraph" w:customStyle="1" w:styleId="ad">
    <w:name w:val="Час та місце"/>
    <w:basedOn w:val="a"/>
    <w:rsid w:val="00091DA1"/>
    <w:pPr>
      <w:keepNext/>
      <w:keepLines/>
      <w:spacing w:before="120" w:after="240"/>
      <w:jc w:val="center"/>
    </w:pPr>
  </w:style>
  <w:style w:type="paragraph" w:customStyle="1" w:styleId="ae">
    <w:name w:val="Назва документа"/>
    <w:basedOn w:val="a"/>
    <w:next w:val="a5"/>
    <w:rsid w:val="00091DA1"/>
    <w:pPr>
      <w:keepNext/>
      <w:keepLines/>
      <w:spacing w:before="240" w:after="240"/>
      <w:jc w:val="center"/>
    </w:pPr>
    <w:rPr>
      <w:b/>
    </w:rPr>
  </w:style>
  <w:style w:type="paragraph" w:customStyle="1" w:styleId="NormalText">
    <w:name w:val="Normal Text"/>
    <w:basedOn w:val="a"/>
    <w:rsid w:val="00091DA1"/>
    <w:pPr>
      <w:ind w:firstLine="567"/>
      <w:jc w:val="both"/>
    </w:pPr>
  </w:style>
  <w:style w:type="paragraph" w:customStyle="1" w:styleId="ShapkaDocumentu">
    <w:name w:val="Shapka Documentu"/>
    <w:basedOn w:val="NormalText"/>
    <w:rsid w:val="00091DA1"/>
    <w:pPr>
      <w:keepNext/>
      <w:keepLines/>
      <w:spacing w:after="240"/>
      <w:ind w:left="3969" w:firstLine="0"/>
      <w:jc w:val="center"/>
    </w:pPr>
  </w:style>
  <w:style w:type="character" w:styleId="af">
    <w:name w:val="Strong"/>
    <w:uiPriority w:val="22"/>
    <w:qFormat/>
    <w:rsid w:val="00091DA1"/>
    <w:rPr>
      <w:b/>
      <w:bCs/>
    </w:rPr>
  </w:style>
  <w:style w:type="paragraph" w:styleId="af0">
    <w:name w:val="Normal (Web)"/>
    <w:basedOn w:val="a"/>
    <w:uiPriority w:val="99"/>
    <w:semiHidden/>
    <w:unhideWhenUsed/>
    <w:rsid w:val="00091DA1"/>
    <w:pPr>
      <w:spacing w:before="100" w:beforeAutospacing="1" w:after="100" w:afterAutospacing="1"/>
    </w:pPr>
    <w:rPr>
      <w:rFonts w:ascii="Times New Roman" w:hAnsi="Times New Roman"/>
      <w:sz w:val="24"/>
      <w:szCs w:val="24"/>
      <w:lang w:eastAsia="uk-UA"/>
    </w:rPr>
  </w:style>
  <w:style w:type="table" w:styleId="af1">
    <w:name w:val="Table Grid"/>
    <w:basedOn w:val="a1"/>
    <w:uiPriority w:val="39"/>
    <w:rsid w:val="00AB1F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063679"/>
    <w:rPr>
      <w:rFonts w:ascii="Tahoma" w:hAnsi="Tahoma" w:cs="Tahoma"/>
      <w:sz w:val="16"/>
      <w:szCs w:val="16"/>
    </w:rPr>
  </w:style>
  <w:style w:type="character" w:customStyle="1" w:styleId="af3">
    <w:name w:val="Текст выноски Знак"/>
    <w:basedOn w:val="a0"/>
    <w:link w:val="af2"/>
    <w:uiPriority w:val="99"/>
    <w:semiHidden/>
    <w:rsid w:val="00063679"/>
    <w:rPr>
      <w:rFonts w:ascii="Tahoma" w:eastAsia="Times New Roman" w:hAnsi="Tahoma" w:cs="Tahoma"/>
      <w:sz w:val="16"/>
      <w:szCs w:val="16"/>
      <w:lang w:eastAsia="ru-RU"/>
    </w:rPr>
  </w:style>
  <w:style w:type="character" w:styleId="af4">
    <w:name w:val="Hyperlink"/>
    <w:basedOn w:val="a0"/>
    <w:uiPriority w:val="99"/>
    <w:unhideWhenUsed/>
    <w:rsid w:val="00A83595"/>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DA1"/>
    <w:pPr>
      <w:spacing w:after="0" w:line="240" w:lineRule="auto"/>
    </w:pPr>
    <w:rPr>
      <w:rFonts w:ascii="Antiqua" w:eastAsia="Times New Roman" w:hAnsi="Antiqua" w:cs="Times New Roman"/>
      <w:sz w:val="26"/>
      <w:szCs w:val="20"/>
      <w:lang w:eastAsia="ru-RU"/>
    </w:rPr>
  </w:style>
  <w:style w:type="paragraph" w:styleId="1">
    <w:name w:val="heading 1"/>
    <w:basedOn w:val="a"/>
    <w:next w:val="a"/>
    <w:link w:val="10"/>
    <w:qFormat/>
    <w:rsid w:val="00091DA1"/>
    <w:pPr>
      <w:keepNext/>
      <w:spacing w:before="240"/>
      <w:ind w:left="567"/>
      <w:outlineLvl w:val="0"/>
    </w:pPr>
    <w:rPr>
      <w:b/>
      <w:smallCaps/>
      <w:sz w:val="28"/>
    </w:rPr>
  </w:style>
  <w:style w:type="paragraph" w:styleId="2">
    <w:name w:val="heading 2"/>
    <w:basedOn w:val="a"/>
    <w:next w:val="a"/>
    <w:link w:val="20"/>
    <w:qFormat/>
    <w:rsid w:val="00091DA1"/>
    <w:pPr>
      <w:keepNext/>
      <w:spacing w:before="120"/>
      <w:ind w:left="567"/>
      <w:outlineLvl w:val="1"/>
    </w:pPr>
    <w:rPr>
      <w:b/>
    </w:rPr>
  </w:style>
  <w:style w:type="paragraph" w:styleId="3">
    <w:name w:val="heading 3"/>
    <w:basedOn w:val="a"/>
    <w:next w:val="a"/>
    <w:link w:val="30"/>
    <w:qFormat/>
    <w:rsid w:val="00091DA1"/>
    <w:pPr>
      <w:keepNext/>
      <w:spacing w:before="120"/>
      <w:ind w:left="567"/>
      <w:outlineLvl w:val="2"/>
    </w:pPr>
    <w:rPr>
      <w:b/>
      <w:i/>
    </w:rPr>
  </w:style>
  <w:style w:type="paragraph" w:styleId="4">
    <w:name w:val="heading 4"/>
    <w:basedOn w:val="a"/>
    <w:next w:val="a"/>
    <w:link w:val="40"/>
    <w:qFormat/>
    <w:rsid w:val="00091DA1"/>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1DA1"/>
    <w:rPr>
      <w:rFonts w:ascii="Antiqua" w:eastAsia="Times New Roman" w:hAnsi="Antiqua" w:cs="Times New Roman"/>
      <w:b/>
      <w:smallCaps/>
      <w:szCs w:val="20"/>
      <w:lang w:eastAsia="ru-RU"/>
    </w:rPr>
  </w:style>
  <w:style w:type="character" w:customStyle="1" w:styleId="20">
    <w:name w:val="Заголовок 2 Знак"/>
    <w:basedOn w:val="a0"/>
    <w:link w:val="2"/>
    <w:rsid w:val="00091DA1"/>
    <w:rPr>
      <w:rFonts w:ascii="Antiqua" w:eastAsia="Times New Roman" w:hAnsi="Antiqua" w:cs="Times New Roman"/>
      <w:b/>
      <w:sz w:val="26"/>
      <w:szCs w:val="20"/>
      <w:lang w:eastAsia="ru-RU"/>
    </w:rPr>
  </w:style>
  <w:style w:type="character" w:customStyle="1" w:styleId="30">
    <w:name w:val="Заголовок 3 Знак"/>
    <w:basedOn w:val="a0"/>
    <w:link w:val="3"/>
    <w:rsid w:val="00091DA1"/>
    <w:rPr>
      <w:rFonts w:ascii="Antiqua" w:eastAsia="Times New Roman" w:hAnsi="Antiqua" w:cs="Times New Roman"/>
      <w:b/>
      <w:i/>
      <w:sz w:val="26"/>
      <w:szCs w:val="20"/>
      <w:lang w:eastAsia="ru-RU"/>
    </w:rPr>
  </w:style>
  <w:style w:type="character" w:customStyle="1" w:styleId="40">
    <w:name w:val="Заголовок 4 Знак"/>
    <w:basedOn w:val="a0"/>
    <w:link w:val="4"/>
    <w:rsid w:val="00091DA1"/>
    <w:rPr>
      <w:rFonts w:ascii="Antiqua" w:eastAsia="Times New Roman" w:hAnsi="Antiqua" w:cs="Times New Roman"/>
      <w:sz w:val="26"/>
      <w:szCs w:val="20"/>
      <w:lang w:eastAsia="ru-RU"/>
    </w:rPr>
  </w:style>
  <w:style w:type="paragraph" w:styleId="a3">
    <w:name w:val="footer"/>
    <w:basedOn w:val="a"/>
    <w:link w:val="a4"/>
    <w:rsid w:val="00091DA1"/>
    <w:pPr>
      <w:tabs>
        <w:tab w:val="center" w:pos="4153"/>
        <w:tab w:val="right" w:pos="8306"/>
      </w:tabs>
    </w:pPr>
  </w:style>
  <w:style w:type="character" w:customStyle="1" w:styleId="a4">
    <w:name w:val="Нижний колонтитул Знак"/>
    <w:basedOn w:val="a0"/>
    <w:link w:val="a3"/>
    <w:rsid w:val="00091DA1"/>
    <w:rPr>
      <w:rFonts w:ascii="Antiqua" w:eastAsia="Times New Roman" w:hAnsi="Antiqua" w:cs="Times New Roman"/>
      <w:sz w:val="26"/>
      <w:szCs w:val="20"/>
      <w:lang w:eastAsia="ru-RU"/>
    </w:rPr>
  </w:style>
  <w:style w:type="paragraph" w:customStyle="1" w:styleId="a5">
    <w:name w:val="Нормальний текст"/>
    <w:basedOn w:val="a"/>
    <w:rsid w:val="00091DA1"/>
    <w:pPr>
      <w:spacing w:before="120"/>
      <w:ind w:firstLine="567"/>
    </w:pPr>
  </w:style>
  <w:style w:type="paragraph" w:customStyle="1" w:styleId="a6">
    <w:name w:val="Шапка документу"/>
    <w:basedOn w:val="a"/>
    <w:rsid w:val="00091DA1"/>
    <w:pPr>
      <w:keepNext/>
      <w:keepLines/>
      <w:spacing w:after="240"/>
      <w:ind w:left="4536"/>
      <w:jc w:val="center"/>
    </w:pPr>
  </w:style>
  <w:style w:type="paragraph" w:styleId="a7">
    <w:name w:val="header"/>
    <w:basedOn w:val="a"/>
    <w:link w:val="a8"/>
    <w:rsid w:val="00091DA1"/>
    <w:pPr>
      <w:tabs>
        <w:tab w:val="center" w:pos="4153"/>
        <w:tab w:val="right" w:pos="8306"/>
      </w:tabs>
    </w:pPr>
  </w:style>
  <w:style w:type="character" w:customStyle="1" w:styleId="a8">
    <w:name w:val="Верхний колонтитул Знак"/>
    <w:basedOn w:val="a0"/>
    <w:link w:val="a7"/>
    <w:rsid w:val="00091DA1"/>
    <w:rPr>
      <w:rFonts w:ascii="Antiqua" w:eastAsia="Times New Roman" w:hAnsi="Antiqua" w:cs="Times New Roman"/>
      <w:sz w:val="26"/>
      <w:szCs w:val="20"/>
      <w:lang w:eastAsia="ru-RU"/>
    </w:rPr>
  </w:style>
  <w:style w:type="paragraph" w:customStyle="1" w:styleId="11">
    <w:name w:val="Підпис1"/>
    <w:basedOn w:val="a"/>
    <w:rsid w:val="00091DA1"/>
    <w:pPr>
      <w:keepLines/>
      <w:tabs>
        <w:tab w:val="center" w:pos="2268"/>
        <w:tab w:val="left" w:pos="6804"/>
      </w:tabs>
      <w:spacing w:before="360"/>
    </w:pPr>
    <w:rPr>
      <w:b/>
      <w:position w:val="-48"/>
    </w:rPr>
  </w:style>
  <w:style w:type="paragraph" w:customStyle="1" w:styleId="a9">
    <w:name w:val="Глава документу"/>
    <w:basedOn w:val="a"/>
    <w:next w:val="a"/>
    <w:rsid w:val="00091DA1"/>
    <w:pPr>
      <w:keepNext/>
      <w:keepLines/>
      <w:spacing w:before="120" w:after="120"/>
      <w:jc w:val="center"/>
    </w:pPr>
  </w:style>
  <w:style w:type="paragraph" w:customStyle="1" w:styleId="aa">
    <w:name w:val="Герб"/>
    <w:basedOn w:val="a"/>
    <w:rsid w:val="00091DA1"/>
    <w:pPr>
      <w:keepNext/>
      <w:keepLines/>
      <w:jc w:val="center"/>
    </w:pPr>
    <w:rPr>
      <w:sz w:val="144"/>
      <w:lang w:val="en-US"/>
    </w:rPr>
  </w:style>
  <w:style w:type="paragraph" w:customStyle="1" w:styleId="ab">
    <w:name w:val="Установа"/>
    <w:basedOn w:val="a"/>
    <w:rsid w:val="00091DA1"/>
    <w:pPr>
      <w:keepNext/>
      <w:keepLines/>
      <w:spacing w:before="120"/>
      <w:jc w:val="center"/>
    </w:pPr>
    <w:rPr>
      <w:b/>
      <w:sz w:val="40"/>
    </w:rPr>
  </w:style>
  <w:style w:type="paragraph" w:customStyle="1" w:styleId="ac">
    <w:name w:val="Вид документа"/>
    <w:basedOn w:val="ab"/>
    <w:next w:val="a"/>
    <w:rsid w:val="00091DA1"/>
    <w:pPr>
      <w:spacing w:before="360" w:after="240"/>
    </w:pPr>
    <w:rPr>
      <w:spacing w:val="20"/>
      <w:sz w:val="26"/>
    </w:rPr>
  </w:style>
  <w:style w:type="paragraph" w:customStyle="1" w:styleId="ad">
    <w:name w:val="Час та місце"/>
    <w:basedOn w:val="a"/>
    <w:rsid w:val="00091DA1"/>
    <w:pPr>
      <w:keepNext/>
      <w:keepLines/>
      <w:spacing w:before="120" w:after="240"/>
      <w:jc w:val="center"/>
    </w:pPr>
  </w:style>
  <w:style w:type="paragraph" w:customStyle="1" w:styleId="ae">
    <w:name w:val="Назва документа"/>
    <w:basedOn w:val="a"/>
    <w:next w:val="a5"/>
    <w:rsid w:val="00091DA1"/>
    <w:pPr>
      <w:keepNext/>
      <w:keepLines/>
      <w:spacing w:before="240" w:after="240"/>
      <w:jc w:val="center"/>
    </w:pPr>
    <w:rPr>
      <w:b/>
    </w:rPr>
  </w:style>
  <w:style w:type="paragraph" w:customStyle="1" w:styleId="NormalText">
    <w:name w:val="Normal Text"/>
    <w:basedOn w:val="a"/>
    <w:rsid w:val="00091DA1"/>
    <w:pPr>
      <w:ind w:firstLine="567"/>
      <w:jc w:val="both"/>
    </w:pPr>
  </w:style>
  <w:style w:type="paragraph" w:customStyle="1" w:styleId="ShapkaDocumentu">
    <w:name w:val="Shapka Documentu"/>
    <w:basedOn w:val="NormalText"/>
    <w:rsid w:val="00091DA1"/>
    <w:pPr>
      <w:keepNext/>
      <w:keepLines/>
      <w:spacing w:after="240"/>
      <w:ind w:left="3969" w:firstLine="0"/>
      <w:jc w:val="center"/>
    </w:pPr>
  </w:style>
  <w:style w:type="character" w:styleId="af">
    <w:name w:val="Strong"/>
    <w:uiPriority w:val="22"/>
    <w:qFormat/>
    <w:rsid w:val="00091DA1"/>
    <w:rPr>
      <w:b/>
      <w:bCs/>
    </w:rPr>
  </w:style>
  <w:style w:type="paragraph" w:styleId="af0">
    <w:name w:val="Normal (Web)"/>
    <w:basedOn w:val="a"/>
    <w:uiPriority w:val="99"/>
    <w:semiHidden/>
    <w:unhideWhenUsed/>
    <w:rsid w:val="00091DA1"/>
    <w:pPr>
      <w:spacing w:before="100" w:beforeAutospacing="1" w:after="100" w:afterAutospacing="1"/>
    </w:pPr>
    <w:rPr>
      <w:rFonts w:ascii="Times New Roman" w:hAnsi="Times New Roman"/>
      <w:sz w:val="24"/>
      <w:szCs w:val="24"/>
      <w:lang w:eastAsia="uk-UA"/>
    </w:rPr>
  </w:style>
  <w:style w:type="table" w:styleId="af1">
    <w:name w:val="Table Grid"/>
    <w:basedOn w:val="a1"/>
    <w:uiPriority w:val="39"/>
    <w:rsid w:val="00AB1F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063679"/>
    <w:rPr>
      <w:rFonts w:ascii="Tahoma" w:hAnsi="Tahoma" w:cs="Tahoma"/>
      <w:sz w:val="16"/>
      <w:szCs w:val="16"/>
    </w:rPr>
  </w:style>
  <w:style w:type="character" w:customStyle="1" w:styleId="af3">
    <w:name w:val="Текст выноски Знак"/>
    <w:basedOn w:val="a0"/>
    <w:link w:val="af2"/>
    <w:uiPriority w:val="99"/>
    <w:semiHidden/>
    <w:rsid w:val="00063679"/>
    <w:rPr>
      <w:rFonts w:ascii="Tahoma" w:eastAsia="Times New Roman" w:hAnsi="Tahoma" w:cs="Tahoma"/>
      <w:sz w:val="16"/>
      <w:szCs w:val="16"/>
      <w:lang w:eastAsia="ru-RU"/>
    </w:rPr>
  </w:style>
  <w:style w:type="character" w:styleId="af4">
    <w:name w:val="Hyperlink"/>
    <w:basedOn w:val="a0"/>
    <w:uiPriority w:val="99"/>
    <w:unhideWhenUsed/>
    <w:rsid w:val="00A835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5</Pages>
  <Words>21305</Words>
  <Characters>12145</Characters>
  <Application>Microsoft Office Word</Application>
  <DocSecurity>0</DocSecurity>
  <Lines>101</Lines>
  <Paragraphs>66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33384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Олександр</cp:lastModifiedBy>
  <cp:revision>6</cp:revision>
  <cp:lastPrinted>2021-04-06T13:30:00Z</cp:lastPrinted>
  <dcterms:created xsi:type="dcterms:W3CDTF">2021-04-06T12:39:00Z</dcterms:created>
  <dcterms:modified xsi:type="dcterms:W3CDTF">2021-04-28T10:44:00Z</dcterms:modified>
</cp:coreProperties>
</file>