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5D" w:rsidRPr="00D4082E" w:rsidRDefault="00735AE4" w:rsidP="0073373A">
      <w:pPr>
        <w:spacing w:after="0"/>
        <w:ind w:firstLine="426"/>
        <w:jc w:val="both"/>
        <w:rPr>
          <w:rStyle w:val="h-select-all"/>
          <w:rFonts w:ascii="Times New Roman" w:hAnsi="Times New Roman" w:cs="Times New Roman"/>
        </w:rPr>
      </w:pPr>
      <w:r w:rsidRPr="0073373A">
        <w:rPr>
          <w:rFonts w:ascii="Times New Roman" w:hAnsi="Times New Roman" w:cs="Times New Roman"/>
        </w:rPr>
        <w:t xml:space="preserve">В зв’язку з тим, що оголошена </w:t>
      </w:r>
      <w:r w:rsidR="0073373A" w:rsidRPr="0073373A">
        <w:rPr>
          <w:rFonts w:ascii="Times New Roman" w:hAnsi="Times New Roman" w:cs="Times New Roman"/>
        </w:rPr>
        <w:t>27</w:t>
      </w:r>
      <w:r w:rsidRPr="0073373A">
        <w:rPr>
          <w:rFonts w:ascii="Times New Roman" w:hAnsi="Times New Roman" w:cs="Times New Roman"/>
        </w:rPr>
        <w:t>.05.2021р. спрощена закупівля</w:t>
      </w:r>
      <w:r w:rsidRPr="0073373A">
        <w:rPr>
          <w:rFonts w:ascii="Times New Roman" w:hAnsi="Times New Roman" w:cs="Times New Roman"/>
          <w:b/>
        </w:rPr>
        <w:t xml:space="preserve"> </w:t>
      </w:r>
      <w:r w:rsidRPr="002C4B87">
        <w:rPr>
          <w:rFonts w:ascii="Times New Roman" w:hAnsi="Times New Roman" w:cs="Times New Roman"/>
          <w:b/>
        </w:rPr>
        <w:t>«</w:t>
      </w:r>
      <w:hyperlink r:id="rId7" w:history="1">
        <w:r w:rsidRPr="00763F6D">
          <w:rPr>
            <w:rFonts w:ascii="Times New Roman" w:hAnsi="Times New Roman" w:cs="Times New Roman"/>
          </w:rPr>
          <w:t>Оплата послуг з поточного ремонту обладнання (поточний ремонт дорожніх знаків)</w:t>
        </w:r>
        <w:r w:rsidRPr="00763F6D">
          <w:rPr>
            <w:rStyle w:val="a3"/>
            <w:rFonts w:ascii="Times New Roman" w:hAnsi="Times New Roman" w:cs="Times New Roman"/>
            <w:b/>
            <w:color w:val="auto"/>
            <w:u w:val="none"/>
          </w:rPr>
          <w:t>»</w:t>
        </w:r>
        <w:r w:rsidR="002C4B87" w:rsidRPr="00763F6D">
          <w:rPr>
            <w:rFonts w:ascii="Times New Roman" w:hAnsi="Times New Roman" w:cs="Times New Roman"/>
          </w:rPr>
          <w:t xml:space="preserve"> (</w:t>
        </w:r>
        <w:r w:rsidR="00763F6D" w:rsidRPr="00763F6D">
          <w:rPr>
            <w:rFonts w:ascii="Times New Roman" w:hAnsi="Times New Roman" w:cs="Times New Roman"/>
          </w:rPr>
          <w:t xml:space="preserve">ID: </w:t>
        </w:r>
        <w:r w:rsidR="00763F6D" w:rsidRPr="00763F6D">
          <w:rPr>
            <w:rStyle w:val="tendertuid2nhc4"/>
            <w:rFonts w:ascii="Times New Roman" w:hAnsi="Times New Roman" w:cs="Times New Roman"/>
          </w:rPr>
          <w:t>UA-2021-05-27-008860-b</w:t>
        </w:r>
        <w:r w:rsidR="002C4B87" w:rsidRPr="00763F6D">
          <w:rPr>
            <w:rStyle w:val="tendertuid2nhc4"/>
            <w:rFonts w:ascii="Times New Roman" w:hAnsi="Times New Roman" w:cs="Times New Roman"/>
          </w:rPr>
          <w:t>)</w:t>
        </w:r>
        <w:r w:rsidRPr="00763F6D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 </w:t>
        </w:r>
      </w:hyperlink>
      <w:r w:rsidRPr="00763F6D">
        <w:rPr>
          <w:rFonts w:ascii="Times New Roman" w:hAnsi="Times New Roman" w:cs="Times New Roman"/>
        </w:rPr>
        <w:t>не ві</w:t>
      </w:r>
      <w:r w:rsidRPr="0073373A">
        <w:rPr>
          <w:rFonts w:ascii="Times New Roman" w:hAnsi="Times New Roman" w:cs="Times New Roman"/>
        </w:rPr>
        <w:t xml:space="preserve">дбулась, </w:t>
      </w:r>
      <w:r w:rsidR="00CE0246">
        <w:rPr>
          <w:rFonts w:ascii="Times New Roman" w:hAnsi="Times New Roman" w:cs="Times New Roman"/>
        </w:rPr>
        <w:t>через</w:t>
      </w:r>
      <w:r w:rsidR="0073373A" w:rsidRPr="0073373A">
        <w:rPr>
          <w:rFonts w:ascii="Times New Roman" w:hAnsi="Times New Roman" w:cs="Times New Roman"/>
        </w:rPr>
        <w:t xml:space="preserve"> відсутніст</w:t>
      </w:r>
      <w:r w:rsidR="00CE0246">
        <w:rPr>
          <w:rFonts w:ascii="Times New Roman" w:hAnsi="Times New Roman" w:cs="Times New Roman"/>
        </w:rPr>
        <w:t>ь</w:t>
      </w:r>
      <w:r w:rsidR="0073373A" w:rsidRPr="0073373A">
        <w:rPr>
          <w:rFonts w:ascii="Times New Roman" w:hAnsi="Times New Roman" w:cs="Times New Roman"/>
        </w:rPr>
        <w:t xml:space="preserve"> учасників</w:t>
      </w:r>
      <w:r w:rsidR="00763F6D">
        <w:rPr>
          <w:rFonts w:ascii="Times New Roman" w:hAnsi="Times New Roman" w:cs="Times New Roman"/>
        </w:rPr>
        <w:t>,</w:t>
      </w:r>
      <w:r w:rsidR="0073373A" w:rsidRPr="0073373A">
        <w:rPr>
          <w:rFonts w:ascii="Times New Roman" w:hAnsi="Times New Roman" w:cs="Times New Roman"/>
        </w:rPr>
        <w:t xml:space="preserve"> 09.06</w:t>
      </w:r>
      <w:r w:rsidRPr="0073373A">
        <w:rPr>
          <w:rFonts w:ascii="Times New Roman" w:hAnsi="Times New Roman" w:cs="Times New Roman"/>
        </w:rPr>
        <w:t>.2021р.</w:t>
      </w:r>
      <w:r w:rsidRPr="0073373A">
        <w:rPr>
          <w:rFonts w:ascii="Times New Roman" w:hAnsi="Times New Roman" w:cs="Times New Roman"/>
          <w:b/>
        </w:rPr>
        <w:t xml:space="preserve"> </w:t>
      </w:r>
      <w:r w:rsidR="006F592D" w:rsidRPr="0073373A">
        <w:rPr>
          <w:rStyle w:val="ab"/>
          <w:rFonts w:ascii="Times New Roman" w:hAnsi="Times New Roman" w:cs="Times New Roman"/>
          <w:bCs/>
          <w:i w:val="0"/>
        </w:rPr>
        <w:t>в електронній системі публічних закупівель «Prozorro»</w:t>
      </w:r>
      <w:r w:rsidR="006F592D" w:rsidRPr="0073373A">
        <w:rPr>
          <w:rFonts w:ascii="Times New Roman" w:hAnsi="Times New Roman" w:cs="Times New Roman"/>
        </w:rPr>
        <w:t xml:space="preserve"> </w:t>
      </w:r>
      <w:r w:rsidRPr="0073373A">
        <w:rPr>
          <w:rFonts w:ascii="Times New Roman" w:hAnsi="Times New Roman" w:cs="Times New Roman"/>
        </w:rPr>
        <w:t xml:space="preserve">повторно </w:t>
      </w:r>
      <w:r w:rsidR="001E535D" w:rsidRPr="0073373A">
        <w:rPr>
          <w:rFonts w:ascii="Times New Roman" w:hAnsi="Times New Roman" w:cs="Times New Roman"/>
        </w:rPr>
        <w:t xml:space="preserve">оголошено </w:t>
      </w:r>
      <w:r w:rsidR="002F7893" w:rsidRPr="0073373A">
        <w:rPr>
          <w:rFonts w:ascii="Times New Roman" w:hAnsi="Times New Roman" w:cs="Times New Roman"/>
        </w:rPr>
        <w:t xml:space="preserve">спрощену </w:t>
      </w:r>
      <w:r w:rsidR="006F592D" w:rsidRPr="0073373A">
        <w:rPr>
          <w:rFonts w:ascii="Times New Roman" w:hAnsi="Times New Roman" w:cs="Times New Roman"/>
        </w:rPr>
        <w:t xml:space="preserve">закупівлю </w:t>
      </w:r>
      <w:r w:rsidR="002F7893" w:rsidRPr="0073373A">
        <w:rPr>
          <w:rFonts w:ascii="Times New Roman" w:hAnsi="Times New Roman" w:cs="Times New Roman"/>
          <w:b/>
        </w:rPr>
        <w:t>«</w:t>
      </w:r>
      <w:hyperlink r:id="rId8" w:history="1">
        <w:r w:rsidR="000667F5" w:rsidRPr="0073373A">
          <w:rPr>
            <w:rFonts w:ascii="Times New Roman" w:hAnsi="Times New Roman" w:cs="Times New Roman"/>
          </w:rPr>
          <w:t>Оплата послуг з поточного ремонту обладнання (поточний ремонт дорожніх знаків)</w:t>
        </w:r>
        <w:r w:rsidR="002F7893" w:rsidRPr="0073373A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» </w:t>
        </w:r>
      </w:hyperlink>
      <w:r w:rsidR="004710A9" w:rsidRPr="0073373A">
        <w:rPr>
          <w:rFonts w:ascii="Times New Roman" w:hAnsi="Times New Roman" w:cs="Times New Roman"/>
          <w:b/>
        </w:rPr>
        <w:t>(</w:t>
      </w:r>
      <w:r w:rsidR="0073373A" w:rsidRPr="0073373A">
        <w:rPr>
          <w:rFonts w:ascii="Times New Roman" w:hAnsi="Times New Roman" w:cs="Times New Roman"/>
        </w:rPr>
        <w:t xml:space="preserve">ID: </w:t>
      </w:r>
      <w:r w:rsidR="0073373A" w:rsidRPr="0073373A">
        <w:rPr>
          <w:rStyle w:val="tendertuid2nhc4"/>
          <w:rFonts w:ascii="Times New Roman" w:hAnsi="Times New Roman" w:cs="Times New Roman"/>
        </w:rPr>
        <w:t>UA-2021-06-09-010888-b</w:t>
      </w:r>
      <w:r w:rsidR="004710A9" w:rsidRPr="0073373A">
        <w:rPr>
          <w:rFonts w:ascii="Times New Roman" w:hAnsi="Times New Roman" w:cs="Times New Roman"/>
          <w:b/>
        </w:rPr>
        <w:t xml:space="preserve">) – </w:t>
      </w:r>
      <w:r w:rsidR="002F7893" w:rsidRPr="0073373A">
        <w:rPr>
          <w:rFonts w:ascii="Times New Roman" w:hAnsi="Times New Roman" w:cs="Times New Roman"/>
        </w:rPr>
        <w:t xml:space="preserve">очікуваною вартістю </w:t>
      </w:r>
      <w:r w:rsidR="0073373A" w:rsidRPr="0073373A">
        <w:rPr>
          <w:rFonts w:ascii="Times New Roman" w:hAnsi="Times New Roman" w:cs="Times New Roman"/>
        </w:rPr>
        <w:t>198</w:t>
      </w:r>
      <w:r w:rsidR="000667F5" w:rsidRPr="0073373A">
        <w:rPr>
          <w:rFonts w:ascii="Times New Roman" w:hAnsi="Times New Roman" w:cs="Times New Roman"/>
        </w:rPr>
        <w:t xml:space="preserve"> 000,00 </w:t>
      </w:r>
      <w:r w:rsidR="002F7893" w:rsidRPr="0073373A">
        <w:rPr>
          <w:rFonts w:ascii="Times New Roman" w:hAnsi="Times New Roman" w:cs="Times New Roman"/>
        </w:rPr>
        <w:t>грн</w:t>
      </w:r>
      <w:r w:rsidR="002F7893" w:rsidRPr="00735AE4">
        <w:rPr>
          <w:rFonts w:ascii="Times New Roman" w:hAnsi="Times New Roman" w:cs="Times New Roman"/>
        </w:rPr>
        <w:t>.</w:t>
      </w:r>
    </w:p>
    <w:p w:rsidR="006F592D" w:rsidRPr="00D4082E" w:rsidRDefault="005F14D7" w:rsidP="00D4082E">
      <w:pPr>
        <w:spacing w:after="0"/>
        <w:ind w:firstLine="425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</w:t>
      </w:r>
      <w:r w:rsidRPr="00D4082E">
        <w:rPr>
          <w:rFonts w:ascii="Times New Roman" w:hAnsi="Times New Roman" w:cs="Times New Roman"/>
          <w:bCs/>
        </w:rPr>
        <w:t>від 16 грудня 2020р.</w:t>
      </w:r>
      <w:r w:rsidR="00735AE4">
        <w:rPr>
          <w:rFonts w:ascii="Times New Roman" w:hAnsi="Times New Roman" w:cs="Times New Roman"/>
          <w:bCs/>
        </w:rPr>
        <w:t xml:space="preserve">               </w:t>
      </w:r>
      <w:r w:rsidRPr="00D4082E">
        <w:rPr>
          <w:rFonts w:ascii="Times New Roman" w:hAnsi="Times New Roman" w:cs="Times New Roman"/>
          <w:bCs/>
        </w:rPr>
        <w:t xml:space="preserve"> N 1266</w:t>
      </w:r>
      <w:r w:rsidRPr="00D4082E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</w:t>
      </w:r>
      <w:r w:rsidR="000B6E9D" w:rsidRPr="00D4082E">
        <w:rPr>
          <w:rFonts w:ascii="Times New Roman" w:hAnsi="Times New Roman" w:cs="Times New Roman"/>
        </w:rPr>
        <w:t>по</w:t>
      </w:r>
      <w:r w:rsidRPr="00D4082E">
        <w:rPr>
          <w:rFonts w:ascii="Times New Roman" w:hAnsi="Times New Roman" w:cs="Times New Roman"/>
        </w:rPr>
        <w:t xml:space="preserve"> закупівлі </w:t>
      </w:r>
      <w:r w:rsidR="0073373A" w:rsidRPr="0073373A">
        <w:rPr>
          <w:rFonts w:ascii="Times New Roman" w:hAnsi="Times New Roman" w:cs="Times New Roman"/>
          <w:b/>
        </w:rPr>
        <w:t>«</w:t>
      </w:r>
      <w:hyperlink r:id="rId9" w:history="1">
        <w:r w:rsidR="0073373A" w:rsidRPr="0073373A">
          <w:rPr>
            <w:rFonts w:ascii="Times New Roman" w:hAnsi="Times New Roman" w:cs="Times New Roman"/>
          </w:rPr>
          <w:t>Оплата послуг з поточного ремонту обладнання (поточний ремонт дорожніх знаків)</w:t>
        </w:r>
        <w:r w:rsidR="0073373A" w:rsidRPr="0073373A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» </w:t>
        </w:r>
      </w:hyperlink>
      <w:r w:rsidR="00763F6D">
        <w:rPr>
          <w:rFonts w:ascii="Times New Roman" w:hAnsi="Times New Roman" w:cs="Times New Roman"/>
        </w:rPr>
        <w:t>(</w:t>
      </w:r>
      <w:r w:rsidR="0073373A" w:rsidRPr="0073373A">
        <w:rPr>
          <w:rFonts w:ascii="Times New Roman" w:hAnsi="Times New Roman" w:cs="Times New Roman"/>
        </w:rPr>
        <w:t>ID:</w:t>
      </w:r>
      <w:r w:rsidR="0073373A" w:rsidRPr="0073373A">
        <w:rPr>
          <w:rStyle w:val="tendertuid2nhc4"/>
          <w:rFonts w:ascii="Times New Roman" w:hAnsi="Times New Roman" w:cs="Times New Roman"/>
        </w:rPr>
        <w:t>UA-2021-06-09-010888-b</w:t>
      </w:r>
      <w:r w:rsidR="0073373A" w:rsidRPr="0073373A">
        <w:rPr>
          <w:rFonts w:ascii="Times New Roman" w:hAnsi="Times New Roman" w:cs="Times New Roman"/>
          <w:b/>
        </w:rPr>
        <w:t>)</w:t>
      </w:r>
      <w:r w:rsidR="000B6E9D" w:rsidRPr="00D4082E">
        <w:rPr>
          <w:rStyle w:val="h-select-all"/>
          <w:rFonts w:ascii="Times New Roman" w:hAnsi="Times New Roman" w:cs="Times New Roman"/>
        </w:rPr>
        <w:t xml:space="preserve">, </w:t>
      </w:r>
      <w:r w:rsidR="002F7893" w:rsidRPr="00D4082E">
        <w:rPr>
          <w:rFonts w:ascii="Times New Roman" w:hAnsi="Times New Roman" w:cs="Times New Roman"/>
        </w:rPr>
        <w:t xml:space="preserve"> </w:t>
      </w:r>
      <w:r w:rsidRPr="00D4082E">
        <w:rPr>
          <w:rFonts w:ascii="Times New Roman" w:hAnsi="Times New Roman" w:cs="Times New Roman"/>
        </w:rPr>
        <w:t>повідомляє</w:t>
      </w:r>
      <w:r w:rsidR="002F7893" w:rsidRPr="00D4082E">
        <w:rPr>
          <w:rFonts w:ascii="Times New Roman" w:hAnsi="Times New Roman" w:cs="Times New Roman"/>
        </w:rPr>
        <w:t>мо</w:t>
      </w:r>
      <w:r w:rsidRPr="00D4082E">
        <w:rPr>
          <w:rFonts w:ascii="Times New Roman" w:hAnsi="Times New Roman" w:cs="Times New Roman"/>
        </w:rPr>
        <w:t>:</w:t>
      </w:r>
    </w:p>
    <w:p w:rsidR="001E535D" w:rsidRPr="00D4082E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  <w:sz w:val="22"/>
          <w:szCs w:val="22"/>
        </w:rPr>
      </w:pPr>
      <w:r w:rsidRPr="00D4082E">
        <w:rPr>
          <w:b/>
          <w:sz w:val="22"/>
          <w:szCs w:val="22"/>
        </w:rPr>
        <w:t xml:space="preserve">Обґрунтування розміру бюджетного призначення: </w:t>
      </w:r>
    </w:p>
    <w:p w:rsidR="001E535D" w:rsidRPr="00D4082E" w:rsidRDefault="000667F5" w:rsidP="00D4082E">
      <w:pPr>
        <w:pStyle w:val="a9"/>
        <w:tabs>
          <w:tab w:val="left" w:pos="360"/>
          <w:tab w:val="left" w:pos="426"/>
        </w:tabs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D4082E">
        <w:rPr>
          <w:sz w:val="22"/>
          <w:szCs w:val="22"/>
        </w:rPr>
        <w:t xml:space="preserve">Відповідно до </w:t>
      </w:r>
      <w:r w:rsidR="0073373A">
        <w:rPr>
          <w:sz w:val="22"/>
          <w:szCs w:val="22"/>
        </w:rPr>
        <w:t xml:space="preserve">внесених змін в </w:t>
      </w:r>
      <w:r w:rsidRPr="00D4082E">
        <w:rPr>
          <w:sz w:val="22"/>
          <w:szCs w:val="22"/>
        </w:rPr>
        <w:t xml:space="preserve"> «Перелік послуг по ремонту та відновленню об’єктів благоустрою відповідно до договірних зобов’язань» від </w:t>
      </w:r>
      <w:r w:rsidR="0073373A">
        <w:rPr>
          <w:sz w:val="22"/>
          <w:szCs w:val="22"/>
        </w:rPr>
        <w:t>09.06</w:t>
      </w:r>
      <w:r w:rsidRPr="00D4082E">
        <w:rPr>
          <w:sz w:val="22"/>
          <w:szCs w:val="22"/>
        </w:rPr>
        <w:t xml:space="preserve">.2021р. по програмі "Організація благоустрою населених пунктів" на поточний ремонт дорожніх знаків у 2021 році передбачено </w:t>
      </w:r>
      <w:r w:rsidR="0073373A">
        <w:rPr>
          <w:sz w:val="22"/>
          <w:szCs w:val="22"/>
        </w:rPr>
        <w:t>198</w:t>
      </w:r>
      <w:r w:rsidRPr="00D4082E">
        <w:rPr>
          <w:sz w:val="22"/>
          <w:szCs w:val="22"/>
        </w:rPr>
        <w:t> 000,00 грн.</w:t>
      </w:r>
    </w:p>
    <w:p w:rsidR="000667F5" w:rsidRPr="00D4082E" w:rsidRDefault="006F592D" w:rsidP="00D4082E">
      <w:pPr>
        <w:pStyle w:val="a9"/>
        <w:numPr>
          <w:ilvl w:val="0"/>
          <w:numId w:val="17"/>
        </w:numPr>
        <w:tabs>
          <w:tab w:val="left" w:pos="360"/>
          <w:tab w:val="left" w:pos="426"/>
        </w:tabs>
        <w:spacing w:before="0" w:beforeAutospacing="0" w:after="0" w:afterAutospacing="0" w:line="276" w:lineRule="auto"/>
        <w:ind w:left="0" w:firstLine="284"/>
        <w:jc w:val="both"/>
        <w:rPr>
          <w:b/>
          <w:sz w:val="22"/>
          <w:szCs w:val="22"/>
        </w:rPr>
      </w:pPr>
      <w:r w:rsidRPr="00D4082E">
        <w:rPr>
          <w:b/>
          <w:sz w:val="22"/>
          <w:szCs w:val="22"/>
        </w:rPr>
        <w:t xml:space="preserve">Обґрунтування очікуваної вартість предмета закупівлі: </w:t>
      </w:r>
    </w:p>
    <w:p w:rsidR="006F592D" w:rsidRPr="00735AE4" w:rsidRDefault="004710A9" w:rsidP="002C4B87">
      <w:pPr>
        <w:pStyle w:val="a9"/>
        <w:tabs>
          <w:tab w:val="left" w:pos="0"/>
          <w:tab w:val="left" w:pos="284"/>
        </w:tabs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735AE4">
        <w:rPr>
          <w:sz w:val="22"/>
          <w:szCs w:val="22"/>
        </w:rPr>
        <w:t xml:space="preserve"> </w:t>
      </w:r>
      <w:r w:rsidR="0073373A">
        <w:rPr>
          <w:sz w:val="22"/>
          <w:szCs w:val="22"/>
        </w:rPr>
        <w:t>В зв’язку із збільшенням цін на матеріал</w:t>
      </w:r>
      <w:r w:rsidR="002C4B87">
        <w:rPr>
          <w:sz w:val="22"/>
          <w:szCs w:val="22"/>
        </w:rPr>
        <w:t>и, необхідних для проведення поточного ремонту дорожніх знаків</w:t>
      </w:r>
      <w:r w:rsidR="0073373A">
        <w:rPr>
          <w:sz w:val="22"/>
          <w:szCs w:val="22"/>
        </w:rPr>
        <w:t xml:space="preserve">, </w:t>
      </w:r>
      <w:r w:rsidR="002C4B87">
        <w:rPr>
          <w:sz w:val="22"/>
          <w:szCs w:val="22"/>
        </w:rPr>
        <w:t>09.06</w:t>
      </w:r>
      <w:r w:rsidR="002C4B87" w:rsidRPr="00735AE4">
        <w:rPr>
          <w:sz w:val="22"/>
          <w:szCs w:val="22"/>
        </w:rPr>
        <w:t xml:space="preserve">.2021р. </w:t>
      </w:r>
      <w:r w:rsidR="0073373A">
        <w:rPr>
          <w:sz w:val="22"/>
          <w:szCs w:val="22"/>
        </w:rPr>
        <w:t>внесен</w:t>
      </w:r>
      <w:r w:rsidR="002C4B87">
        <w:rPr>
          <w:sz w:val="22"/>
          <w:szCs w:val="22"/>
        </w:rPr>
        <w:t>о</w:t>
      </w:r>
      <w:r w:rsidR="0073373A">
        <w:rPr>
          <w:sz w:val="22"/>
          <w:szCs w:val="22"/>
        </w:rPr>
        <w:t xml:space="preserve"> змін</w:t>
      </w:r>
      <w:r w:rsidR="002C4B87">
        <w:rPr>
          <w:sz w:val="22"/>
          <w:szCs w:val="22"/>
        </w:rPr>
        <w:t>и</w:t>
      </w:r>
      <w:r w:rsidR="0073373A">
        <w:rPr>
          <w:sz w:val="22"/>
          <w:szCs w:val="22"/>
        </w:rPr>
        <w:t xml:space="preserve"> в </w:t>
      </w:r>
      <w:r w:rsidR="000667F5" w:rsidRPr="00735AE4">
        <w:rPr>
          <w:sz w:val="22"/>
          <w:szCs w:val="22"/>
        </w:rPr>
        <w:t xml:space="preserve"> «Перелік послуг по ремонту та відновленню об’єктів благоустрою відпов</w:t>
      </w:r>
      <w:r w:rsidR="002C4B87">
        <w:rPr>
          <w:sz w:val="22"/>
          <w:szCs w:val="22"/>
        </w:rPr>
        <w:t xml:space="preserve">ідно до договірних зобов’язань» та збільшено суму </w:t>
      </w:r>
      <w:r w:rsidR="00AB622A" w:rsidRPr="00735AE4">
        <w:rPr>
          <w:sz w:val="22"/>
          <w:szCs w:val="22"/>
        </w:rPr>
        <w:t>на об’єкт</w:t>
      </w:r>
      <w:r w:rsidR="00735AE4" w:rsidRPr="00735AE4">
        <w:rPr>
          <w:sz w:val="22"/>
          <w:szCs w:val="22"/>
        </w:rPr>
        <w:t xml:space="preserve"> </w:t>
      </w:r>
      <w:hyperlink r:id="rId10" w:history="1">
        <w:r w:rsidR="00735AE4" w:rsidRPr="00735AE4">
          <w:rPr>
            <w:b/>
            <w:sz w:val="22"/>
            <w:szCs w:val="22"/>
          </w:rPr>
          <w:t>«</w:t>
        </w:r>
        <w:hyperlink r:id="rId11" w:history="1">
          <w:hyperlink r:id="rId12" w:history="1">
            <w:r w:rsidR="00735AE4" w:rsidRPr="00735AE4">
              <w:rPr>
                <w:rStyle w:val="a3"/>
                <w:color w:val="auto"/>
                <w:sz w:val="22"/>
                <w:szCs w:val="22"/>
                <w:u w:val="none"/>
              </w:rPr>
              <w:t>Оплата послуг з поточного ремонту обладнання (поточний ремонт дорожніх знаків)</w:t>
            </w:r>
          </w:hyperlink>
          <w:r w:rsidR="00735AE4" w:rsidRPr="00735AE4">
            <w:rPr>
              <w:rStyle w:val="a3"/>
              <w:b/>
              <w:color w:val="auto"/>
              <w:sz w:val="22"/>
              <w:szCs w:val="22"/>
              <w:u w:val="none"/>
            </w:rPr>
            <w:t xml:space="preserve">» </w:t>
          </w:r>
        </w:hyperlink>
        <w:r w:rsidR="00AB622A" w:rsidRPr="00735AE4">
          <w:rPr>
            <w:rStyle w:val="a3"/>
            <w:b/>
            <w:color w:val="auto"/>
            <w:sz w:val="22"/>
            <w:szCs w:val="22"/>
            <w:u w:val="none"/>
          </w:rPr>
          <w:t xml:space="preserve"> </w:t>
        </w:r>
      </w:hyperlink>
      <w:r w:rsidR="0073373A">
        <w:t xml:space="preserve">у </w:t>
      </w:r>
      <w:r w:rsidR="00D4082E" w:rsidRPr="00735AE4">
        <w:rPr>
          <w:sz w:val="22"/>
          <w:szCs w:val="22"/>
        </w:rPr>
        <w:t>2021 році</w:t>
      </w:r>
      <w:r w:rsidR="002C4B87">
        <w:rPr>
          <w:sz w:val="22"/>
          <w:szCs w:val="22"/>
        </w:rPr>
        <w:t>. Відповідно до внесених змін на поточний ремонт дорожніх знаків передбачено 198 000,00 грн.</w:t>
      </w:r>
      <w:r w:rsidR="00D4082E" w:rsidRPr="00735AE4">
        <w:rPr>
          <w:sz w:val="22"/>
          <w:szCs w:val="22"/>
        </w:rPr>
        <w:t xml:space="preserve"> </w:t>
      </w:r>
      <w:r w:rsidR="002C4B87">
        <w:rPr>
          <w:sz w:val="22"/>
          <w:szCs w:val="22"/>
        </w:rPr>
        <w:t xml:space="preserve">  </w:t>
      </w:r>
    </w:p>
    <w:p w:rsidR="00735AE4" w:rsidRDefault="00AB622A" w:rsidP="0073373A">
      <w:p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35AE4">
        <w:rPr>
          <w:rFonts w:ascii="Times New Roman" w:hAnsi="Times New Roman" w:cs="Times New Roman"/>
        </w:rPr>
        <w:t>На підставі</w:t>
      </w:r>
      <w:r w:rsidR="00D4082E" w:rsidRPr="00735AE4">
        <w:rPr>
          <w:rFonts w:ascii="Times New Roman" w:hAnsi="Times New Roman" w:cs="Times New Roman"/>
        </w:rPr>
        <w:t xml:space="preserve"> Акту «Обстеження умов дорожнього руху по вулично-шляховій мережі» від 07.04.2021р. складеного комісією у складі представників патр</w:t>
      </w:r>
      <w:r w:rsidR="007D3B5D" w:rsidRPr="00735AE4">
        <w:rPr>
          <w:rFonts w:ascii="Times New Roman" w:hAnsi="Times New Roman" w:cs="Times New Roman"/>
        </w:rPr>
        <w:t>ульної поліції та УЖКГ Калуської міської ради</w:t>
      </w:r>
      <w:r w:rsidR="00D4082E" w:rsidRPr="00735AE4">
        <w:rPr>
          <w:rFonts w:ascii="Times New Roman" w:hAnsi="Times New Roman" w:cs="Times New Roman"/>
        </w:rPr>
        <w:t xml:space="preserve">, а також </w:t>
      </w:r>
      <w:r w:rsidR="007D3B5D" w:rsidRPr="00735AE4">
        <w:rPr>
          <w:rFonts w:ascii="Times New Roman" w:hAnsi="Times New Roman" w:cs="Times New Roman"/>
        </w:rPr>
        <w:t xml:space="preserve">проведеного аналізу </w:t>
      </w:r>
      <w:r w:rsidRPr="00735AE4">
        <w:rPr>
          <w:rFonts w:ascii="Times New Roman" w:hAnsi="Times New Roman" w:cs="Times New Roman"/>
        </w:rPr>
        <w:t>цін</w:t>
      </w:r>
      <w:r w:rsidR="007D3B5D" w:rsidRPr="00735AE4">
        <w:rPr>
          <w:rFonts w:ascii="Times New Roman" w:hAnsi="Times New Roman" w:cs="Times New Roman"/>
        </w:rPr>
        <w:t xml:space="preserve"> на ремонт дорожніх знаків</w:t>
      </w:r>
      <w:r w:rsidRPr="00735AE4">
        <w:rPr>
          <w:rFonts w:ascii="Times New Roman" w:hAnsi="Times New Roman" w:cs="Times New Roman"/>
        </w:rPr>
        <w:t xml:space="preserve"> та розробленого кошторисного розрахунку в програмному комплексі «АС-4», </w:t>
      </w:r>
      <w:r w:rsidR="0073373A">
        <w:rPr>
          <w:rFonts w:ascii="Times New Roman" w:hAnsi="Times New Roman" w:cs="Times New Roman"/>
        </w:rPr>
        <w:t>09</w:t>
      </w:r>
      <w:r w:rsidRPr="00735AE4">
        <w:rPr>
          <w:rFonts w:ascii="Times New Roman" w:hAnsi="Times New Roman" w:cs="Times New Roman"/>
        </w:rPr>
        <w:t>.0</w:t>
      </w:r>
      <w:r w:rsidR="0073373A">
        <w:rPr>
          <w:rFonts w:ascii="Times New Roman" w:hAnsi="Times New Roman" w:cs="Times New Roman"/>
        </w:rPr>
        <w:t>6</w:t>
      </w:r>
      <w:r w:rsidRPr="00735AE4">
        <w:rPr>
          <w:rFonts w:ascii="Times New Roman" w:hAnsi="Times New Roman" w:cs="Times New Roman"/>
        </w:rPr>
        <w:t xml:space="preserve">.2021р. в електронній системі закупівель </w:t>
      </w:r>
      <w:r w:rsidR="00295660">
        <w:rPr>
          <w:rFonts w:ascii="Times New Roman" w:hAnsi="Times New Roman" w:cs="Times New Roman"/>
        </w:rPr>
        <w:t xml:space="preserve">повторно </w:t>
      </w:r>
      <w:r w:rsidRPr="00735AE4">
        <w:rPr>
          <w:rFonts w:ascii="Times New Roman" w:hAnsi="Times New Roman" w:cs="Times New Roman"/>
        </w:rPr>
        <w:t xml:space="preserve">оголошено спрощену закупівлю </w:t>
      </w:r>
      <w:r w:rsidRPr="00735AE4">
        <w:rPr>
          <w:rFonts w:ascii="Times New Roman" w:hAnsi="Times New Roman" w:cs="Times New Roman"/>
          <w:b/>
        </w:rPr>
        <w:t>«</w:t>
      </w:r>
      <w:hyperlink r:id="rId13" w:history="1">
        <w:hyperlink r:id="rId14" w:history="1">
          <w:r w:rsidRPr="00735AE4">
            <w:rPr>
              <w:rStyle w:val="a3"/>
              <w:rFonts w:ascii="Times New Roman" w:hAnsi="Times New Roman" w:cs="Times New Roman"/>
              <w:color w:val="auto"/>
              <w:u w:val="none"/>
            </w:rPr>
            <w:t>Оплата послуг з поточного ремонту обладнання (поточний ремонт дорожніх знаків)</w:t>
          </w:r>
        </w:hyperlink>
        <w:r w:rsidRPr="00735AE4">
          <w:rPr>
            <w:rStyle w:val="a3"/>
            <w:rFonts w:ascii="Times New Roman" w:hAnsi="Times New Roman" w:cs="Times New Roman"/>
            <w:b/>
            <w:color w:val="auto"/>
            <w:u w:val="none"/>
          </w:rPr>
          <w:t xml:space="preserve">» </w:t>
        </w:r>
      </w:hyperlink>
      <w:r w:rsidRPr="00735AE4">
        <w:rPr>
          <w:rFonts w:ascii="Times New Roman" w:hAnsi="Times New Roman" w:cs="Times New Roman"/>
        </w:rPr>
        <w:t>очікуваною вартістю 1</w:t>
      </w:r>
      <w:r w:rsidR="0073373A">
        <w:rPr>
          <w:rFonts w:ascii="Times New Roman" w:hAnsi="Times New Roman" w:cs="Times New Roman"/>
        </w:rPr>
        <w:t>98</w:t>
      </w:r>
      <w:r w:rsidRPr="00735AE4">
        <w:rPr>
          <w:rFonts w:ascii="Times New Roman" w:hAnsi="Times New Roman" w:cs="Times New Roman"/>
        </w:rPr>
        <w:t xml:space="preserve"> 000,00 грн. </w:t>
      </w:r>
    </w:p>
    <w:p w:rsidR="002C4B87" w:rsidRPr="00735AE4" w:rsidRDefault="002C4B87" w:rsidP="0073373A">
      <w:pPr>
        <w:shd w:val="clear" w:color="auto" w:fill="FFFFFF"/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710A9" w:rsidRPr="00D4082E" w:rsidRDefault="006F592D" w:rsidP="00D4082E">
      <w:pPr>
        <w:pStyle w:val="a9"/>
        <w:numPr>
          <w:ilvl w:val="0"/>
          <w:numId w:val="17"/>
        </w:numPr>
        <w:tabs>
          <w:tab w:val="left" w:pos="426"/>
        </w:tabs>
        <w:spacing w:before="0" w:beforeAutospacing="0" w:after="0" w:afterAutospacing="0" w:line="276" w:lineRule="auto"/>
        <w:ind w:left="0" w:firstLine="284"/>
        <w:contextualSpacing/>
        <w:jc w:val="both"/>
        <w:rPr>
          <w:b/>
          <w:sz w:val="22"/>
          <w:szCs w:val="22"/>
        </w:rPr>
      </w:pPr>
      <w:r w:rsidRPr="00D4082E">
        <w:rPr>
          <w:b/>
          <w:sz w:val="22"/>
          <w:szCs w:val="22"/>
        </w:rPr>
        <w:t>Технічні та якісні характеристики  предмета закупівлі :</w:t>
      </w:r>
    </w:p>
    <w:p w:rsidR="00AB622A" w:rsidRPr="00D4082E" w:rsidRDefault="00AB622A" w:rsidP="00295660">
      <w:pPr>
        <w:tabs>
          <w:tab w:val="left" w:pos="567"/>
          <w:tab w:val="left" w:pos="709"/>
        </w:tabs>
        <w:spacing w:after="0"/>
        <w:ind w:firstLine="426"/>
        <w:contextualSpacing/>
        <w:jc w:val="both"/>
        <w:rPr>
          <w:rFonts w:ascii="Times New Roman" w:hAnsi="Times New Roman" w:cs="Times New Roman"/>
          <w:bCs/>
        </w:rPr>
      </w:pPr>
      <w:r w:rsidRPr="00D4082E">
        <w:rPr>
          <w:rFonts w:ascii="Times New Roman" w:hAnsi="Times New Roman" w:cs="Times New Roman"/>
          <w:bCs/>
        </w:rPr>
        <w:t xml:space="preserve">Дорожні знаки мають бути виготовлені відповідно до вимог ДСТУ 4100:2014 </w:t>
      </w:r>
      <w:r w:rsidRPr="00D4082E">
        <w:rPr>
          <w:rFonts w:ascii="Times New Roman" w:hAnsi="Times New Roman" w:cs="Times New Roman"/>
        </w:rPr>
        <w:t>«Знаки дорожні. Загальні технічні умови. Правила застосування»</w:t>
      </w:r>
      <w:r w:rsidRPr="00D4082E">
        <w:rPr>
          <w:rFonts w:ascii="Times New Roman" w:hAnsi="Times New Roman" w:cs="Times New Roman"/>
          <w:bCs/>
        </w:rPr>
        <w:t xml:space="preserve"> методом аплікації із світлоповертальних матеріалів. </w:t>
      </w:r>
    </w:p>
    <w:p w:rsidR="00AB622A" w:rsidRPr="00D4082E" w:rsidRDefault="00AB622A" w:rsidP="00295660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Для дорожніх знаків повинна застосовуватися світлоповертальна плівка типу 1 (інженерна) – плівки з середньою інтенсивністю світлоповертання та оптичною системою зі сферичних лінз (мікросклокульок).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Для виготовлення світлоповертальної поверхні дорожнього знаку потрібно застосовувати плівку одного типу та однієї оптичної системи.</w:t>
      </w:r>
    </w:p>
    <w:p w:rsidR="00AB622A" w:rsidRPr="00D4082E" w:rsidRDefault="00AB622A" w:rsidP="00D4082E">
      <w:pPr>
        <w:pStyle w:val="ac"/>
        <w:ind w:left="0" w:firstLine="426"/>
        <w:rPr>
          <w:sz w:val="22"/>
          <w:szCs w:val="22"/>
        </w:rPr>
      </w:pPr>
      <w:r w:rsidRPr="00D4082E">
        <w:rPr>
          <w:bCs/>
          <w:sz w:val="22"/>
          <w:szCs w:val="22"/>
        </w:rPr>
        <w:t xml:space="preserve">До документації Учасник має приєднати Сертифікат на плівку, з якої виготовляються дорожні знаки. </w:t>
      </w:r>
      <w:r w:rsidRPr="00D4082E">
        <w:rPr>
          <w:sz w:val="22"/>
          <w:szCs w:val="22"/>
        </w:rPr>
        <w:t>Термін гарантії на світлотехнічні характеристики світлоповертальної плівки має бути не менше 7 років.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Всі деталі й складові частини знаків повинні бути виготовлені з антикорозійних матеріалів або мати захисне покриття. Покриття повинно відповідати вимогам чинних стандартів, що діють на території України.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Поверхня дорожнього знаку не повинна бути деформована (вигнута), не мати механічних пошкоджень (подряпин, тріщин, потертостей). Краї знаку не повинні мати задирок, сколів, гострих кромок.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  <w:lang w:eastAsia="uk-UA"/>
        </w:rPr>
        <w:t>Основи дорожніх знаків мають виготовлятися зі  сталевого листа товщиною 0,8-1,2 мм з подвійним загином основи (не менше двох см).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Знаки повинні бути виготовлені у кліматичних виконаннях У та УХЛ, категорії розміщення 1 згідно з ГОСТ 15150, вимогами цього стандарту і технічними умовами, розробленими та погодженими у встановленому порядку.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Знаки повинні бути стійкими до атмосферних впливів.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 xml:space="preserve">Стійки повинні бути виготовлені з труби діаметром від </w:t>
      </w:r>
      <w:smartTag w:uri="urn:schemas-microsoft-com:office:smarttags" w:element="metricconverter">
        <w:smartTagPr>
          <w:attr w:name="ProductID" w:val="57 мм"/>
        </w:smartTagPr>
        <w:r w:rsidRPr="00D4082E">
          <w:rPr>
            <w:rFonts w:ascii="Times New Roman" w:hAnsi="Times New Roman" w:cs="Times New Roman"/>
          </w:rPr>
          <w:t>57 мм</w:t>
        </w:r>
      </w:smartTag>
      <w:r w:rsidRPr="00D4082E">
        <w:rPr>
          <w:rFonts w:ascii="Times New Roman" w:hAnsi="Times New Roman" w:cs="Times New Roman"/>
        </w:rPr>
        <w:t xml:space="preserve"> до </w:t>
      </w:r>
      <w:smartTag w:uri="urn:schemas-microsoft-com:office:smarttags" w:element="metricconverter">
        <w:smartTagPr>
          <w:attr w:name="ProductID" w:val="76 мм"/>
        </w:smartTagPr>
        <w:r w:rsidRPr="00D4082E">
          <w:rPr>
            <w:rFonts w:ascii="Times New Roman" w:hAnsi="Times New Roman" w:cs="Times New Roman"/>
          </w:rPr>
          <w:t>76 мм</w:t>
        </w:r>
      </w:smartTag>
      <w:r w:rsidRPr="00D4082E">
        <w:rPr>
          <w:rFonts w:ascii="Times New Roman" w:hAnsi="Times New Roman" w:cs="Times New Roman"/>
        </w:rPr>
        <w:t xml:space="preserve"> (товщина стійки стінки не менше 3,0 мм), ґрунтовані та пофарбовані в сірий колір. Монтаж стійки здійснюється методом бетонування на глибину від 0,7 до 0,9 м, з обов’язковим виготовленням хрестовини на кінці стійки, яка </w:t>
      </w:r>
      <w:r w:rsidRPr="00D4082E">
        <w:rPr>
          <w:rFonts w:ascii="Times New Roman" w:hAnsi="Times New Roman" w:cs="Times New Roman"/>
        </w:rPr>
        <w:lastRenderedPageBreak/>
        <w:t>бетонується. Корпус і зворотній бік знаку, а також усі елементи кріплення повинні бути сірого кольору, кріплення знаку на опорі допускається бандажною стрічкою.</w:t>
      </w:r>
    </w:p>
    <w:p w:rsidR="00AB622A" w:rsidRPr="00D4082E" w:rsidRDefault="00AB622A" w:rsidP="00D4082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Конструкція кріплення повинна забезпечувати монтаж знаку, унеможливлювати його пересування чи поворот, дозволяти легко демонтувати знак на протязі всього терміну експлуатації.</w:t>
      </w:r>
    </w:p>
    <w:p w:rsidR="00AB622A" w:rsidRPr="00D4082E" w:rsidRDefault="00AB622A" w:rsidP="00D4082E">
      <w:pPr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</w:rPr>
      </w:pPr>
      <w:r w:rsidRPr="00D4082E">
        <w:rPr>
          <w:rFonts w:ascii="Times New Roman" w:hAnsi="Times New Roman" w:cs="Times New Roman"/>
        </w:rPr>
        <w:t>Знаки повинні бути нові, без попереднього використання, відповідати вимогам діючих сертифікатів відповідності та технічним вимогам Замовника.</w:t>
      </w:r>
    </w:p>
    <w:p w:rsidR="00D4082E" w:rsidRPr="00735AE4" w:rsidRDefault="00D4082E" w:rsidP="00D4082E">
      <w:pPr>
        <w:pStyle w:val="a9"/>
        <w:tabs>
          <w:tab w:val="left" w:pos="426"/>
        </w:tabs>
        <w:spacing w:before="0" w:beforeAutospacing="0" w:after="0" w:afterAutospacing="0" w:line="276" w:lineRule="auto"/>
        <w:ind w:firstLine="426"/>
        <w:contextualSpacing/>
        <w:jc w:val="both"/>
        <w:rPr>
          <w:sz w:val="22"/>
          <w:szCs w:val="22"/>
        </w:rPr>
      </w:pPr>
      <w:r w:rsidRPr="00735AE4">
        <w:rPr>
          <w:sz w:val="22"/>
          <w:szCs w:val="22"/>
        </w:rPr>
        <w:t>Технічні та якісні характеристики предмета закупівлі визначені в Додатку 1 до Оголошення щодо спрощеної закупівлі «</w:t>
      </w:r>
      <w:hyperlink r:id="rId15" w:history="1">
        <w:hyperlink r:id="rId16" w:history="1">
          <w:hyperlink r:id="rId17" w:history="1">
            <w:r w:rsidR="00295660" w:rsidRPr="00735AE4">
              <w:rPr>
                <w:rStyle w:val="a3"/>
                <w:color w:val="auto"/>
                <w:u w:val="none"/>
              </w:rPr>
              <w:t>Оплата послуг з поточного ремонту обладнання (поточний ремонт дорожніх знаків)</w:t>
            </w:r>
          </w:hyperlink>
          <w:r w:rsidR="00295660" w:rsidRPr="00735AE4">
            <w:rPr>
              <w:rStyle w:val="a3"/>
              <w:b/>
              <w:color w:val="auto"/>
              <w:u w:val="none"/>
            </w:rPr>
            <w:t>»</w:t>
          </w:r>
        </w:hyperlink>
        <w:r w:rsidRPr="00735AE4">
          <w:rPr>
            <w:rStyle w:val="a3"/>
            <w:b/>
            <w:color w:val="auto"/>
            <w:sz w:val="22"/>
            <w:szCs w:val="22"/>
            <w:u w:val="none"/>
          </w:rPr>
          <w:t xml:space="preserve"> </w:t>
        </w:r>
      </w:hyperlink>
      <w:r w:rsidRPr="00735AE4">
        <w:rPr>
          <w:b/>
          <w:sz w:val="22"/>
          <w:szCs w:val="22"/>
        </w:rPr>
        <w:t>(</w:t>
      </w:r>
      <w:r w:rsidR="00735AE4" w:rsidRPr="00735AE4">
        <w:rPr>
          <w:sz w:val="22"/>
          <w:szCs w:val="22"/>
        </w:rPr>
        <w:t xml:space="preserve">ID: </w:t>
      </w:r>
      <w:r w:rsidR="00735AE4" w:rsidRPr="00735AE4">
        <w:rPr>
          <w:rStyle w:val="tendertuid2nhc4"/>
          <w:sz w:val="22"/>
          <w:szCs w:val="22"/>
        </w:rPr>
        <w:t>UA-2021-05-27-008860-b</w:t>
      </w:r>
      <w:r w:rsidRPr="00735AE4">
        <w:rPr>
          <w:b/>
          <w:sz w:val="22"/>
          <w:szCs w:val="22"/>
        </w:rPr>
        <w:t>)</w:t>
      </w:r>
      <w:r w:rsidR="00735AE4">
        <w:rPr>
          <w:b/>
          <w:sz w:val="22"/>
          <w:szCs w:val="22"/>
        </w:rPr>
        <w:t>»</w:t>
      </w:r>
      <w:r w:rsidRPr="00735AE4">
        <w:rPr>
          <w:b/>
          <w:sz w:val="22"/>
          <w:szCs w:val="22"/>
        </w:rPr>
        <w:t>.</w:t>
      </w:r>
    </w:p>
    <w:p w:rsidR="004710A9" w:rsidRPr="00AB622A" w:rsidRDefault="004710A9" w:rsidP="00D4082E">
      <w:pPr>
        <w:pStyle w:val="a9"/>
        <w:tabs>
          <w:tab w:val="left" w:pos="426"/>
        </w:tabs>
        <w:spacing w:before="0" w:beforeAutospacing="0" w:after="0" w:afterAutospacing="0" w:line="276" w:lineRule="auto"/>
        <w:ind w:firstLine="426"/>
        <w:contextualSpacing/>
        <w:jc w:val="both"/>
        <w:rPr>
          <w:sz w:val="22"/>
          <w:szCs w:val="22"/>
        </w:rPr>
      </w:pPr>
    </w:p>
    <w:p w:rsidR="000B1E7D" w:rsidRPr="001E535D" w:rsidRDefault="000B1E7D" w:rsidP="00D4082E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0B1E7D" w:rsidRPr="001E535D" w:rsidRDefault="000B1E7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3B5D" w:rsidRDefault="007D3B5D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D3B5D" w:rsidSect="000F17B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14" w:rsidRDefault="00A44114">
      <w:pPr>
        <w:spacing w:after="0" w:line="240" w:lineRule="auto"/>
      </w:pPr>
      <w:r>
        <w:separator/>
      </w:r>
    </w:p>
  </w:endnote>
  <w:endnote w:type="continuationSeparator" w:id="0">
    <w:p w:rsidR="00A44114" w:rsidRDefault="00A4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14" w:rsidRDefault="00A44114">
      <w:pPr>
        <w:spacing w:after="0" w:line="240" w:lineRule="auto"/>
      </w:pPr>
      <w:r>
        <w:separator/>
      </w:r>
    </w:p>
  </w:footnote>
  <w:footnote w:type="continuationSeparator" w:id="0">
    <w:p w:rsidR="00A44114" w:rsidRDefault="00A44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59AD"/>
    <w:rsid w:val="0004645C"/>
    <w:rsid w:val="000667F5"/>
    <w:rsid w:val="00093090"/>
    <w:rsid w:val="000A5106"/>
    <w:rsid w:val="000B1E7D"/>
    <w:rsid w:val="000B6E9D"/>
    <w:rsid w:val="000E000D"/>
    <w:rsid w:val="000F17B3"/>
    <w:rsid w:val="00113FB1"/>
    <w:rsid w:val="001438F6"/>
    <w:rsid w:val="00145CED"/>
    <w:rsid w:val="001A4378"/>
    <w:rsid w:val="001A44EE"/>
    <w:rsid w:val="001B1AC7"/>
    <w:rsid w:val="001E535D"/>
    <w:rsid w:val="00232F81"/>
    <w:rsid w:val="00261569"/>
    <w:rsid w:val="0027766E"/>
    <w:rsid w:val="00281ACD"/>
    <w:rsid w:val="00295660"/>
    <w:rsid w:val="002C2F4E"/>
    <w:rsid w:val="002C4B87"/>
    <w:rsid w:val="002D08CB"/>
    <w:rsid w:val="002F7893"/>
    <w:rsid w:val="003133A3"/>
    <w:rsid w:val="00340D44"/>
    <w:rsid w:val="00352E3C"/>
    <w:rsid w:val="0038115B"/>
    <w:rsid w:val="00387885"/>
    <w:rsid w:val="00402988"/>
    <w:rsid w:val="00406336"/>
    <w:rsid w:val="00433E59"/>
    <w:rsid w:val="00440AF3"/>
    <w:rsid w:val="00456A24"/>
    <w:rsid w:val="004710A9"/>
    <w:rsid w:val="004D28BD"/>
    <w:rsid w:val="004F14E2"/>
    <w:rsid w:val="00503CB8"/>
    <w:rsid w:val="0051459B"/>
    <w:rsid w:val="00532B40"/>
    <w:rsid w:val="005411D1"/>
    <w:rsid w:val="005619FA"/>
    <w:rsid w:val="00562249"/>
    <w:rsid w:val="00586029"/>
    <w:rsid w:val="005E1870"/>
    <w:rsid w:val="005F14D7"/>
    <w:rsid w:val="005F674E"/>
    <w:rsid w:val="00601359"/>
    <w:rsid w:val="00631911"/>
    <w:rsid w:val="006639FE"/>
    <w:rsid w:val="006B41BD"/>
    <w:rsid w:val="006E44A7"/>
    <w:rsid w:val="006F592D"/>
    <w:rsid w:val="00706186"/>
    <w:rsid w:val="0073373A"/>
    <w:rsid w:val="00735AE4"/>
    <w:rsid w:val="00763F6D"/>
    <w:rsid w:val="007662B4"/>
    <w:rsid w:val="00772F92"/>
    <w:rsid w:val="007C2C5A"/>
    <w:rsid w:val="007D3B5D"/>
    <w:rsid w:val="007D576A"/>
    <w:rsid w:val="007F3AF8"/>
    <w:rsid w:val="0080409F"/>
    <w:rsid w:val="008211C5"/>
    <w:rsid w:val="00823667"/>
    <w:rsid w:val="00841923"/>
    <w:rsid w:val="008967B7"/>
    <w:rsid w:val="008A05F6"/>
    <w:rsid w:val="008B2087"/>
    <w:rsid w:val="00903829"/>
    <w:rsid w:val="009419D4"/>
    <w:rsid w:val="00951BDC"/>
    <w:rsid w:val="00954D55"/>
    <w:rsid w:val="0095526E"/>
    <w:rsid w:val="00961BCF"/>
    <w:rsid w:val="009A332D"/>
    <w:rsid w:val="009F61A1"/>
    <w:rsid w:val="009F6A16"/>
    <w:rsid w:val="00A01E2B"/>
    <w:rsid w:val="00A17B10"/>
    <w:rsid w:val="00A44114"/>
    <w:rsid w:val="00A92602"/>
    <w:rsid w:val="00AA14B3"/>
    <w:rsid w:val="00AB622A"/>
    <w:rsid w:val="00AB67F3"/>
    <w:rsid w:val="00AF2D9B"/>
    <w:rsid w:val="00B47122"/>
    <w:rsid w:val="00B5193F"/>
    <w:rsid w:val="00B715B7"/>
    <w:rsid w:val="00B7543D"/>
    <w:rsid w:val="00B8650D"/>
    <w:rsid w:val="00B9123A"/>
    <w:rsid w:val="00BA17DC"/>
    <w:rsid w:val="00BA4B61"/>
    <w:rsid w:val="00BB6EA3"/>
    <w:rsid w:val="00BC6311"/>
    <w:rsid w:val="00C12512"/>
    <w:rsid w:val="00C15982"/>
    <w:rsid w:val="00C21D81"/>
    <w:rsid w:val="00CC22CD"/>
    <w:rsid w:val="00CE0246"/>
    <w:rsid w:val="00D218FE"/>
    <w:rsid w:val="00D4082E"/>
    <w:rsid w:val="00D43B18"/>
    <w:rsid w:val="00D900E4"/>
    <w:rsid w:val="00DB7A24"/>
    <w:rsid w:val="00DF59EB"/>
    <w:rsid w:val="00DF6A2E"/>
    <w:rsid w:val="00E11BA6"/>
    <w:rsid w:val="00E60226"/>
    <w:rsid w:val="00E821A5"/>
    <w:rsid w:val="00E92DE0"/>
    <w:rsid w:val="00EB45DA"/>
    <w:rsid w:val="00EF3B19"/>
    <w:rsid w:val="00F60836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4CC3E3-0E5B-404E-8450-93BBE2BE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,Зна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Зна Знак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27334117" TargetMode="External"/><Relationship Id="rId13" Type="http://schemas.openxmlformats.org/officeDocument/2006/relationships/hyperlink" Target="https://my.zakupki.prom.ua/cabinet/purchases/state_purchase/view/2595039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25950392" TargetMode="External"/><Relationship Id="rId12" Type="http://schemas.openxmlformats.org/officeDocument/2006/relationships/hyperlink" Target="https://my.zakupki.prom.ua/cabinet/purchases/state_purchase/view/26510855" TargetMode="External"/><Relationship Id="rId17" Type="http://schemas.openxmlformats.org/officeDocument/2006/relationships/hyperlink" Target="https://my.zakupki.prom.ua/cabinet/purchases/state_purchase/view/265108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.zakupki.prom.ua/cabinet/purchases/state_purchase/view/2595039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zakupki.prom.ua/cabinet/purchases/state_purchase/view/259503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y.zakupki.prom.ua/cabinet/purchases/state_purchase/view/25950392" TargetMode="External"/><Relationship Id="rId10" Type="http://schemas.openxmlformats.org/officeDocument/2006/relationships/hyperlink" Target="https://my.zakupki.prom.ua/cabinet/purchases/state_purchase/view/2595039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27334117" TargetMode="External"/><Relationship Id="rId14" Type="http://schemas.openxmlformats.org/officeDocument/2006/relationships/hyperlink" Target="https://my.zakupki.prom.ua/cabinet/purchases/state_purchase/view/265108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3668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2021-06-10T07:21:00Z</cp:lastPrinted>
  <dcterms:created xsi:type="dcterms:W3CDTF">2021-06-10T12:25:00Z</dcterms:created>
  <dcterms:modified xsi:type="dcterms:W3CDTF">2021-06-10T12:25:00Z</dcterms:modified>
</cp:coreProperties>
</file>