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96" w:rsidRPr="0069424D" w:rsidRDefault="0069424D" w:rsidP="0069424D">
      <w:pPr>
        <w:jc w:val="center"/>
        <w:rPr>
          <w:rStyle w:val="rvts0"/>
          <w:rFonts w:ascii="Times New Roman" w:hAnsi="Times New Roman" w:cs="Times New Roman"/>
          <w:b/>
          <w:sz w:val="28"/>
          <w:szCs w:val="28"/>
        </w:rPr>
      </w:pPr>
      <w:bookmarkStart w:id="0" w:name="n1447"/>
      <w:bookmarkEnd w:id="0"/>
      <w:r w:rsidRPr="0069424D">
        <w:rPr>
          <w:rStyle w:val="rvts0"/>
          <w:rFonts w:ascii="Times New Roman" w:hAnsi="Times New Roman" w:cs="Times New Roman"/>
          <w:b/>
          <w:sz w:val="28"/>
          <w:szCs w:val="28"/>
        </w:rPr>
        <w:t>Організація процедури здійснення державних закупівель</w:t>
      </w:r>
      <w:r w:rsidR="000875A2">
        <w:rPr>
          <w:rStyle w:val="rvts0"/>
          <w:rFonts w:ascii="Times New Roman" w:hAnsi="Times New Roman" w:cs="Times New Roman"/>
          <w:b/>
          <w:sz w:val="28"/>
          <w:szCs w:val="28"/>
        </w:rPr>
        <w:t xml:space="preserve"> у відділі благоустрою та закупівель УЖКГ Калуської міської ради</w:t>
      </w:r>
    </w:p>
    <w:p w:rsidR="00D00E7E" w:rsidRPr="000875A2" w:rsidRDefault="00A87996" w:rsidP="000875A2">
      <w:pPr>
        <w:spacing w:after="0"/>
        <w:ind w:firstLine="851"/>
        <w:jc w:val="both"/>
        <w:rPr>
          <w:rStyle w:val="dat1"/>
          <w:rFonts w:ascii="Times New Roman" w:hAnsi="Times New Roman" w:cs="Times New Roman"/>
          <w:bCs/>
          <w:sz w:val="28"/>
          <w:szCs w:val="28"/>
        </w:rPr>
      </w:pPr>
      <w:r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З метою забезпечення ефективного та прозорого здійснення закупівель, створення конкурентного середовища у сфері публічних закупівель, запобіганню проявам корупції у цій сфері, розвитку добросовісної конкуренції закупівля товарів, робіт і послуг за рахунок бюджетних коштів </w:t>
      </w:r>
      <w:r w:rsidR="000875A2">
        <w:rPr>
          <w:rStyle w:val="rvts0"/>
          <w:rFonts w:ascii="Times New Roman" w:hAnsi="Times New Roman" w:cs="Times New Roman"/>
          <w:sz w:val="28"/>
          <w:szCs w:val="28"/>
        </w:rPr>
        <w:t xml:space="preserve">у відділі благоустрою та закупівель в </w:t>
      </w:r>
      <w:r w:rsidR="0069424D"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Управлінні житлово-комунального господарства </w:t>
      </w:r>
      <w:r w:rsidRPr="000875A2">
        <w:rPr>
          <w:rStyle w:val="rvts0"/>
          <w:rFonts w:ascii="Times New Roman" w:hAnsi="Times New Roman" w:cs="Times New Roman"/>
          <w:sz w:val="28"/>
          <w:szCs w:val="28"/>
        </w:rPr>
        <w:t>здійснюється шляхом</w:t>
      </w:r>
      <w:r w:rsidR="008D0F53"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 проведення процедур закупівель та спрощених закупівель</w:t>
      </w:r>
      <w:r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 відповідно до вимог закону України «Про публічні закупівлі» </w:t>
      </w:r>
      <w:r w:rsidR="00D00E7E"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 від 25.12.2015р. </w:t>
      </w:r>
      <w:r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№ </w:t>
      </w:r>
      <w:r w:rsidRPr="000875A2">
        <w:rPr>
          <w:rFonts w:ascii="Times New Roman" w:hAnsi="Times New Roman" w:cs="Times New Roman"/>
          <w:sz w:val="28"/>
          <w:szCs w:val="28"/>
        </w:rPr>
        <w:t xml:space="preserve">922-VIII в </w:t>
      </w:r>
      <w:r w:rsidRPr="000875A2">
        <w:rPr>
          <w:rFonts w:ascii="Times New Roman" w:hAnsi="Times New Roman" w:cs="Times New Roman"/>
          <w:bCs/>
          <w:sz w:val="28"/>
          <w:szCs w:val="28"/>
        </w:rPr>
        <w:t>Новій редакції</w:t>
      </w:r>
      <w:r w:rsidRPr="000875A2">
        <w:rPr>
          <w:rFonts w:ascii="Times New Roman" w:hAnsi="Times New Roman" w:cs="Times New Roman"/>
          <w:sz w:val="28"/>
          <w:szCs w:val="28"/>
        </w:rPr>
        <w:t xml:space="preserve"> від </w:t>
      </w:r>
      <w:r w:rsidRPr="000875A2">
        <w:rPr>
          <w:rStyle w:val="dat1"/>
          <w:rFonts w:ascii="Times New Roman" w:hAnsi="Times New Roman" w:cs="Times New Roman"/>
          <w:bCs/>
          <w:sz w:val="28"/>
          <w:szCs w:val="28"/>
        </w:rPr>
        <w:t>19.04.2020р</w:t>
      </w:r>
      <w:r w:rsidR="00D00E7E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>.</w:t>
      </w:r>
    </w:p>
    <w:p w:rsidR="00D00E7E" w:rsidRPr="000875A2" w:rsidRDefault="00EF0FA7" w:rsidP="000875A2">
      <w:pPr>
        <w:spacing w:after="0"/>
        <w:ind w:firstLine="851"/>
        <w:jc w:val="both"/>
        <w:rPr>
          <w:rStyle w:val="rvts0"/>
          <w:rFonts w:ascii="Times New Roman" w:hAnsi="Times New Roman" w:cs="Times New Roman"/>
          <w:bCs/>
          <w:sz w:val="28"/>
          <w:szCs w:val="28"/>
        </w:rPr>
      </w:pPr>
      <w:r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За </w:t>
      </w:r>
      <w:r w:rsidR="008D0F53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>організацію та проведення</w:t>
      </w:r>
      <w:r w:rsidR="002908E7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 </w:t>
      </w:r>
      <w:r w:rsidR="002908E7"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процедур </w:t>
      </w:r>
      <w:r w:rsidR="002908E7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закупівель </w:t>
      </w:r>
      <w:r w:rsidR="002908E7" w:rsidRPr="000875A2">
        <w:rPr>
          <w:rStyle w:val="rvts0"/>
          <w:rFonts w:ascii="Times New Roman" w:hAnsi="Times New Roman" w:cs="Times New Roman"/>
          <w:sz w:val="28"/>
          <w:szCs w:val="28"/>
        </w:rPr>
        <w:t>вартість, яких для товарів і послуг дорівнює або перевищує 200 тисяч гривень, а робіт - 1,5 мільйона гривень</w:t>
      </w:r>
      <w:r w:rsidR="002908E7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 в</w:t>
      </w:r>
      <w:r w:rsidR="00D00E7E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 Управлінні житлово-комунального господарства</w:t>
      </w:r>
      <w:r w:rsidR="0069424D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, </w:t>
      </w:r>
      <w:r w:rsidR="002908E7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>відповідальним є</w:t>
      </w:r>
      <w:r w:rsidR="00D00E7E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 тендерн</w:t>
      </w:r>
      <w:r w:rsidR="002908E7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ий </w:t>
      </w:r>
      <w:r w:rsidR="00D00E7E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>комітет, створени</w:t>
      </w:r>
      <w:r w:rsidR="002908E7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>й</w:t>
      </w:r>
      <w:r w:rsidR="00D00E7E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 Наказом № 02/06.1-04/1 від 30.08.2016р.</w:t>
      </w:r>
    </w:p>
    <w:p w:rsidR="00D00E7E" w:rsidRPr="000875A2" w:rsidRDefault="002908E7" w:rsidP="000875A2">
      <w:pPr>
        <w:pStyle w:val="rvps2"/>
        <w:spacing w:before="0" w:beforeAutospacing="0" w:after="0" w:afterAutospacing="0" w:line="276" w:lineRule="auto"/>
        <w:ind w:left="284" w:firstLine="424"/>
        <w:jc w:val="both"/>
        <w:rPr>
          <w:rStyle w:val="rvts0"/>
          <w:sz w:val="28"/>
          <w:szCs w:val="28"/>
        </w:rPr>
      </w:pPr>
      <w:bookmarkStart w:id="1" w:name="n1126"/>
      <w:bookmarkEnd w:id="1"/>
      <w:r w:rsidRPr="000875A2">
        <w:rPr>
          <w:rStyle w:val="rvts0"/>
          <w:sz w:val="28"/>
          <w:szCs w:val="28"/>
        </w:rPr>
        <w:t>Згідно ст.13 Закону з</w:t>
      </w:r>
      <w:r w:rsidR="00D00E7E" w:rsidRPr="000875A2">
        <w:rPr>
          <w:rStyle w:val="rvts0"/>
          <w:sz w:val="28"/>
          <w:szCs w:val="28"/>
        </w:rPr>
        <w:t xml:space="preserve">акупівлі можуть здійснюватися шляхом застосування однієї з таких </w:t>
      </w:r>
      <w:r w:rsidR="008D0F53" w:rsidRPr="000875A2">
        <w:rPr>
          <w:rStyle w:val="rvts0"/>
          <w:sz w:val="28"/>
          <w:szCs w:val="28"/>
        </w:rPr>
        <w:t xml:space="preserve"> </w:t>
      </w:r>
      <w:r w:rsidR="00D00E7E" w:rsidRPr="000875A2">
        <w:rPr>
          <w:rStyle w:val="rvts0"/>
          <w:sz w:val="28"/>
          <w:szCs w:val="28"/>
        </w:rPr>
        <w:t>процедур:</w:t>
      </w:r>
    </w:p>
    <w:p w:rsidR="0069424D" w:rsidRPr="000875A2" w:rsidRDefault="0069424D" w:rsidP="000875A2">
      <w:pPr>
        <w:pStyle w:val="rvps2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rPr>
          <w:sz w:val="28"/>
          <w:szCs w:val="28"/>
        </w:rPr>
      </w:pPr>
      <w:r w:rsidRPr="000875A2">
        <w:rPr>
          <w:sz w:val="28"/>
          <w:szCs w:val="28"/>
        </w:rPr>
        <w:t>відкриті торги;</w:t>
      </w:r>
    </w:p>
    <w:p w:rsidR="0069424D" w:rsidRPr="000875A2" w:rsidRDefault="0069424D" w:rsidP="000875A2">
      <w:pPr>
        <w:pStyle w:val="rvps2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rPr>
          <w:sz w:val="28"/>
          <w:szCs w:val="28"/>
        </w:rPr>
      </w:pPr>
      <w:bookmarkStart w:id="2" w:name="n1127"/>
      <w:bookmarkEnd w:id="2"/>
      <w:r w:rsidRPr="000875A2">
        <w:rPr>
          <w:sz w:val="28"/>
          <w:szCs w:val="28"/>
        </w:rPr>
        <w:t>торги з обмеженою участю;</w:t>
      </w:r>
      <w:bookmarkStart w:id="3" w:name="n1128"/>
      <w:bookmarkEnd w:id="3"/>
    </w:p>
    <w:p w:rsidR="0069424D" w:rsidRPr="000875A2" w:rsidRDefault="0069424D" w:rsidP="000875A2">
      <w:pPr>
        <w:pStyle w:val="rvps2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rPr>
          <w:sz w:val="28"/>
          <w:szCs w:val="28"/>
        </w:rPr>
      </w:pPr>
      <w:r w:rsidRPr="000875A2">
        <w:rPr>
          <w:sz w:val="28"/>
          <w:szCs w:val="28"/>
        </w:rPr>
        <w:t xml:space="preserve"> конкурентний діалог</w:t>
      </w:r>
      <w:bookmarkStart w:id="4" w:name="n1129"/>
      <w:bookmarkEnd w:id="4"/>
      <w:r w:rsidRPr="000875A2">
        <w:rPr>
          <w:sz w:val="28"/>
          <w:szCs w:val="28"/>
        </w:rPr>
        <w:t>;</w:t>
      </w:r>
    </w:p>
    <w:p w:rsidR="002908E7" w:rsidRPr="000875A2" w:rsidRDefault="0069424D" w:rsidP="000875A2">
      <w:pPr>
        <w:pStyle w:val="rvps2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0875A2">
        <w:rPr>
          <w:sz w:val="28"/>
          <w:szCs w:val="28"/>
        </w:rPr>
        <w:t>переговорна процедура закупівлі (як</w:t>
      </w:r>
      <w:r w:rsidR="002908E7" w:rsidRPr="000875A2">
        <w:rPr>
          <w:sz w:val="28"/>
          <w:szCs w:val="28"/>
        </w:rPr>
        <w:t xml:space="preserve"> виняток та відповідно до умов, </w:t>
      </w:r>
      <w:r w:rsidRPr="000875A2">
        <w:rPr>
          <w:sz w:val="28"/>
          <w:szCs w:val="28"/>
        </w:rPr>
        <w:t xml:space="preserve">визначених у </w:t>
      </w:r>
      <w:hyperlink r:id="rId5" w:anchor="n1719" w:history="1">
        <w:r w:rsidRPr="000875A2">
          <w:rPr>
            <w:rStyle w:val="a3"/>
            <w:sz w:val="28"/>
            <w:szCs w:val="28"/>
          </w:rPr>
          <w:t>частині другій</w:t>
        </w:r>
      </w:hyperlink>
      <w:r w:rsidRPr="000875A2">
        <w:rPr>
          <w:sz w:val="28"/>
          <w:szCs w:val="28"/>
        </w:rPr>
        <w:t xml:space="preserve"> статті 40 цього Закону).</w:t>
      </w:r>
      <w:bookmarkStart w:id="5" w:name="n1130"/>
      <w:bookmarkEnd w:id="5"/>
    </w:p>
    <w:p w:rsidR="0069424D" w:rsidRPr="000875A2" w:rsidRDefault="0069424D" w:rsidP="000875A2">
      <w:pPr>
        <w:pStyle w:val="rvps2"/>
        <w:spacing w:before="0" w:beforeAutospacing="0" w:after="0" w:afterAutospacing="0" w:line="276" w:lineRule="auto"/>
        <w:ind w:firstLine="567"/>
        <w:jc w:val="both"/>
        <w:rPr>
          <w:rStyle w:val="dat1"/>
          <w:sz w:val="28"/>
          <w:szCs w:val="28"/>
        </w:rPr>
      </w:pPr>
      <w:r w:rsidRPr="000875A2">
        <w:rPr>
          <w:sz w:val="28"/>
          <w:szCs w:val="28"/>
        </w:rPr>
        <w:t>Замовник здійснює процедури закупівлі, шляхом використання електронної системи закупівель.</w:t>
      </w:r>
    </w:p>
    <w:p w:rsidR="002908E7" w:rsidRPr="000875A2" w:rsidRDefault="002908E7" w:rsidP="000875A2">
      <w:pPr>
        <w:spacing w:after="0"/>
        <w:ind w:firstLine="567"/>
        <w:jc w:val="both"/>
        <w:rPr>
          <w:rStyle w:val="dat1"/>
          <w:rFonts w:ascii="Times New Roman" w:hAnsi="Times New Roman" w:cs="Times New Roman"/>
          <w:bCs/>
          <w:sz w:val="28"/>
          <w:szCs w:val="28"/>
        </w:rPr>
      </w:pPr>
      <w:r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За проведення спрощених закупівель, а також здійснення закупівель товарів, робіт і послуг, вартість яких не перевищує 50 </w:t>
      </w:r>
      <w:proofErr w:type="spellStart"/>
      <w:r w:rsidRPr="000875A2">
        <w:rPr>
          <w:rStyle w:val="dat1"/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. </w:t>
      </w:r>
      <w:r w:rsidR="008D0F53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в </w:t>
      </w:r>
      <w:r w:rsidR="00DB6F3E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>У</w:t>
      </w:r>
      <w:r w:rsidR="008D0F53" w:rsidRPr="000875A2">
        <w:rPr>
          <w:rStyle w:val="dat1"/>
          <w:rFonts w:ascii="Times New Roman" w:hAnsi="Times New Roman" w:cs="Times New Roman"/>
          <w:bCs/>
          <w:sz w:val="28"/>
          <w:szCs w:val="28"/>
        </w:rPr>
        <w:t>правлінні житлово-комунального господарства відповідальні уповноважені особи призначені Наказом № 10/05.5-04/4 від 01.06.2020р.</w:t>
      </w:r>
      <w:r w:rsidRPr="000875A2">
        <w:rPr>
          <w:rStyle w:val="dat1"/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9702DA" w:rsidRPr="000875A2" w:rsidRDefault="008D0F53" w:rsidP="000875A2">
      <w:pPr>
        <w:spacing w:after="0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0875A2">
        <w:rPr>
          <w:rStyle w:val="rvts0"/>
          <w:rFonts w:ascii="Times New Roman" w:hAnsi="Times New Roman" w:cs="Times New Roman"/>
          <w:sz w:val="28"/>
          <w:szCs w:val="28"/>
        </w:rPr>
        <w:t>У разі здійснення закупівель товарів, робіт і послуг, вартість яких не перевищує 50 тисяч гривень в управлінні житлово-комунального господарства уповноважені особи замовника дотриму</w:t>
      </w:r>
      <w:r w:rsidR="009702DA" w:rsidRPr="000875A2">
        <w:rPr>
          <w:rStyle w:val="rvts0"/>
          <w:rFonts w:ascii="Times New Roman" w:hAnsi="Times New Roman" w:cs="Times New Roman"/>
          <w:sz w:val="28"/>
          <w:szCs w:val="28"/>
        </w:rPr>
        <w:t>ються</w:t>
      </w:r>
      <w:r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 принципів здійснення публічних закупівель та використ</w:t>
      </w:r>
      <w:r w:rsidR="009702DA" w:rsidRPr="000875A2">
        <w:rPr>
          <w:rStyle w:val="rvts0"/>
          <w:rFonts w:ascii="Times New Roman" w:hAnsi="Times New Roman" w:cs="Times New Roman"/>
          <w:sz w:val="28"/>
          <w:szCs w:val="28"/>
        </w:rPr>
        <w:t>овують електронну систему закупівель.</w:t>
      </w:r>
      <w:r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</w:p>
    <w:p w:rsidR="008D0F53" w:rsidRPr="000875A2" w:rsidRDefault="008D0F53" w:rsidP="000875A2">
      <w:pPr>
        <w:spacing w:after="0"/>
        <w:ind w:firstLine="567"/>
        <w:jc w:val="both"/>
        <w:rPr>
          <w:rStyle w:val="dat1"/>
          <w:rFonts w:ascii="Times New Roman" w:hAnsi="Times New Roman" w:cs="Times New Roman"/>
          <w:bCs/>
          <w:sz w:val="28"/>
          <w:szCs w:val="28"/>
        </w:rPr>
      </w:pPr>
      <w:r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У разі здійснення таких закупівель без використання електронної системи закупівель уповноважені особи замовника оприлюднюють в електронній системі закупівель відповідно до </w:t>
      </w:r>
      <w:hyperlink r:id="rId6" w:anchor="n1039" w:history="1">
        <w:r w:rsidRPr="000875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статті 10</w:t>
        </w:r>
      </w:hyperlink>
      <w:r w:rsidRPr="000875A2">
        <w:rPr>
          <w:rStyle w:val="rvts0"/>
          <w:rFonts w:ascii="Times New Roman" w:hAnsi="Times New Roman" w:cs="Times New Roman"/>
          <w:sz w:val="28"/>
          <w:szCs w:val="28"/>
        </w:rPr>
        <w:t xml:space="preserve"> цього Закону звіт про договір про закупівлю, укладений без використання електронної системи закупівель.</w:t>
      </w:r>
    </w:p>
    <w:p w:rsidR="00EC19BF" w:rsidRPr="000875A2" w:rsidRDefault="0069424D" w:rsidP="000875A2">
      <w:pPr>
        <w:pStyle w:val="rvps2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75A2">
        <w:rPr>
          <w:sz w:val="28"/>
          <w:szCs w:val="28"/>
        </w:rPr>
        <w:t>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</w:t>
      </w:r>
      <w:bookmarkStart w:id="6" w:name="n906"/>
      <w:bookmarkEnd w:id="6"/>
      <w:r w:rsidR="008D0F53" w:rsidRPr="000875A2">
        <w:rPr>
          <w:sz w:val="28"/>
          <w:szCs w:val="28"/>
        </w:rPr>
        <w:t xml:space="preserve"> </w:t>
      </w:r>
      <w:r w:rsidRPr="000875A2">
        <w:rPr>
          <w:sz w:val="28"/>
          <w:szCs w:val="28"/>
        </w:rPr>
        <w:t xml:space="preserve">Річний план та зміни до нього безоплатно оприлюднюються </w:t>
      </w:r>
      <w:r w:rsidR="008401C9" w:rsidRPr="000875A2">
        <w:rPr>
          <w:sz w:val="28"/>
          <w:szCs w:val="28"/>
        </w:rPr>
        <w:t xml:space="preserve">відповідальними особами </w:t>
      </w:r>
      <w:r w:rsidRPr="000875A2">
        <w:rPr>
          <w:sz w:val="28"/>
          <w:szCs w:val="28"/>
        </w:rPr>
        <w:t>замовник</w:t>
      </w:r>
      <w:r w:rsidR="008401C9" w:rsidRPr="000875A2">
        <w:rPr>
          <w:sz w:val="28"/>
          <w:szCs w:val="28"/>
        </w:rPr>
        <w:t xml:space="preserve">а, залежно від очікуваної вартості предмета </w:t>
      </w:r>
      <w:r w:rsidR="008401C9" w:rsidRPr="000875A2">
        <w:rPr>
          <w:sz w:val="28"/>
          <w:szCs w:val="28"/>
        </w:rPr>
        <w:lastRenderedPageBreak/>
        <w:t>закупівлі</w:t>
      </w:r>
      <w:r w:rsidRPr="000875A2">
        <w:rPr>
          <w:sz w:val="28"/>
          <w:szCs w:val="28"/>
        </w:rPr>
        <w:t xml:space="preserve"> в електронній системі закупівель протягом п’яти робочих днів з дня затвердження річного плану та змін до нього.</w:t>
      </w:r>
      <w:bookmarkStart w:id="7" w:name="n907"/>
      <w:bookmarkEnd w:id="7"/>
      <w:r w:rsidR="008D0F53" w:rsidRPr="000875A2">
        <w:rPr>
          <w:sz w:val="28"/>
          <w:szCs w:val="28"/>
        </w:rPr>
        <w:t xml:space="preserve"> </w:t>
      </w:r>
    </w:p>
    <w:p w:rsidR="009702DA" w:rsidRPr="000875A2" w:rsidRDefault="00330A71" w:rsidP="000875A2">
      <w:pPr>
        <w:pStyle w:val="rvps2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75A2">
        <w:rPr>
          <w:sz w:val="28"/>
          <w:szCs w:val="28"/>
        </w:rPr>
        <w:t xml:space="preserve">Для </w:t>
      </w:r>
      <w:r w:rsidR="005154B3" w:rsidRPr="000875A2">
        <w:rPr>
          <w:sz w:val="28"/>
          <w:szCs w:val="28"/>
        </w:rPr>
        <w:t xml:space="preserve">визначення очікуваної </w:t>
      </w:r>
      <w:r w:rsidRPr="000875A2">
        <w:rPr>
          <w:sz w:val="28"/>
          <w:szCs w:val="28"/>
        </w:rPr>
        <w:t xml:space="preserve">вартості кожної закупівлі відділом благоустрою та </w:t>
      </w:r>
      <w:proofErr w:type="spellStart"/>
      <w:r w:rsidRPr="000875A2">
        <w:rPr>
          <w:sz w:val="28"/>
          <w:szCs w:val="28"/>
        </w:rPr>
        <w:t>закупівель</w:t>
      </w:r>
      <w:proofErr w:type="spellEnd"/>
      <w:r w:rsidRPr="000875A2">
        <w:rPr>
          <w:sz w:val="28"/>
          <w:szCs w:val="28"/>
        </w:rPr>
        <w:t xml:space="preserve"> проводиться</w:t>
      </w:r>
      <w:r w:rsidR="00EC19BF" w:rsidRPr="000875A2">
        <w:rPr>
          <w:sz w:val="28"/>
          <w:szCs w:val="28"/>
        </w:rPr>
        <w:t xml:space="preserve"> детальний</w:t>
      </w:r>
      <w:r w:rsidRPr="000875A2">
        <w:rPr>
          <w:sz w:val="28"/>
          <w:szCs w:val="28"/>
        </w:rPr>
        <w:t xml:space="preserve"> аналіз</w:t>
      </w:r>
      <w:r w:rsidR="00EC19BF" w:rsidRPr="000875A2">
        <w:rPr>
          <w:sz w:val="28"/>
          <w:szCs w:val="28"/>
        </w:rPr>
        <w:t xml:space="preserve"> проведених</w:t>
      </w:r>
      <w:r w:rsidRPr="000875A2">
        <w:rPr>
          <w:sz w:val="28"/>
          <w:szCs w:val="28"/>
        </w:rPr>
        <w:t xml:space="preserve"> </w:t>
      </w:r>
      <w:proofErr w:type="spellStart"/>
      <w:r w:rsidRPr="000875A2">
        <w:rPr>
          <w:sz w:val="28"/>
          <w:szCs w:val="28"/>
        </w:rPr>
        <w:t>закупівель</w:t>
      </w:r>
      <w:proofErr w:type="spellEnd"/>
      <w:r w:rsidRPr="000875A2">
        <w:rPr>
          <w:sz w:val="28"/>
          <w:szCs w:val="28"/>
        </w:rPr>
        <w:t xml:space="preserve"> </w:t>
      </w:r>
      <w:r w:rsidR="00EC19BF" w:rsidRPr="000875A2">
        <w:rPr>
          <w:sz w:val="28"/>
          <w:szCs w:val="28"/>
        </w:rPr>
        <w:t xml:space="preserve">у </w:t>
      </w:r>
      <w:r w:rsidRPr="000875A2">
        <w:rPr>
          <w:sz w:val="28"/>
          <w:szCs w:val="28"/>
        </w:rPr>
        <w:t>попередніх період</w:t>
      </w:r>
      <w:r w:rsidR="00EC19BF" w:rsidRPr="000875A2">
        <w:rPr>
          <w:sz w:val="28"/>
          <w:szCs w:val="28"/>
        </w:rPr>
        <w:t>ах</w:t>
      </w:r>
      <w:r w:rsidRPr="000875A2">
        <w:rPr>
          <w:sz w:val="28"/>
          <w:szCs w:val="28"/>
        </w:rPr>
        <w:t>, здійснюється моніторинг цін на товари, роботи та послуги, які містяться у джерелах відкритих даних</w:t>
      </w:r>
      <w:r w:rsidR="008D7D89" w:rsidRPr="000875A2">
        <w:rPr>
          <w:sz w:val="28"/>
          <w:szCs w:val="28"/>
        </w:rPr>
        <w:t xml:space="preserve">, </w:t>
      </w:r>
      <w:r w:rsidRPr="000875A2">
        <w:rPr>
          <w:sz w:val="28"/>
          <w:szCs w:val="28"/>
        </w:rPr>
        <w:t xml:space="preserve">зокрема таких, як </w:t>
      </w:r>
      <w:r w:rsidRPr="000875A2">
        <w:rPr>
          <w:rStyle w:val="a5"/>
          <w:b w:val="0"/>
          <w:sz w:val="28"/>
          <w:szCs w:val="28"/>
        </w:rPr>
        <w:t xml:space="preserve">модуль аналітики BI - </w:t>
      </w:r>
      <w:hyperlink r:id="rId7" w:history="1">
        <w:r w:rsidRPr="000875A2">
          <w:rPr>
            <w:rStyle w:val="a5"/>
            <w:b w:val="0"/>
            <w:sz w:val="28"/>
            <w:szCs w:val="28"/>
            <w:u w:val="single"/>
          </w:rPr>
          <w:t>https://bi.prozorro.org</w:t>
        </w:r>
      </w:hyperlink>
      <w:r w:rsidR="00EC19BF" w:rsidRPr="000875A2">
        <w:rPr>
          <w:b/>
          <w:sz w:val="28"/>
          <w:szCs w:val="28"/>
        </w:rPr>
        <w:t xml:space="preserve"> </w:t>
      </w:r>
      <w:r w:rsidR="00EC19BF" w:rsidRPr="000875A2">
        <w:rPr>
          <w:sz w:val="28"/>
          <w:szCs w:val="28"/>
        </w:rPr>
        <w:t>та</w:t>
      </w:r>
      <w:r w:rsidRPr="000875A2">
        <w:rPr>
          <w:sz w:val="28"/>
          <w:szCs w:val="28"/>
        </w:rPr>
        <w:t xml:space="preserve"> </w:t>
      </w:r>
      <w:r w:rsidR="008D7D89" w:rsidRPr="000875A2">
        <w:rPr>
          <w:sz w:val="28"/>
          <w:szCs w:val="28"/>
        </w:rPr>
        <w:t xml:space="preserve">сайті </w:t>
      </w:r>
      <w:r w:rsidR="008D7D89" w:rsidRPr="000875A2">
        <w:rPr>
          <w:sz w:val="28"/>
          <w:szCs w:val="28"/>
          <w:lang w:val="en-US"/>
        </w:rPr>
        <w:t>p</w:t>
      </w:r>
      <w:proofErr w:type="spellStart"/>
      <w:r w:rsidR="008D7D89" w:rsidRPr="000875A2">
        <w:rPr>
          <w:sz w:val="28"/>
          <w:szCs w:val="28"/>
        </w:rPr>
        <w:t>rozorro</w:t>
      </w:r>
      <w:proofErr w:type="spellEnd"/>
      <w:r w:rsidR="008D7D89" w:rsidRPr="000875A2">
        <w:rPr>
          <w:sz w:val="28"/>
          <w:szCs w:val="28"/>
        </w:rPr>
        <w:t>.</w:t>
      </w:r>
      <w:proofErr w:type="spellStart"/>
      <w:r w:rsidR="008D7D89" w:rsidRPr="000875A2">
        <w:rPr>
          <w:sz w:val="28"/>
          <w:szCs w:val="28"/>
          <w:lang w:val="en-US"/>
        </w:rPr>
        <w:t>gov</w:t>
      </w:r>
      <w:proofErr w:type="spellEnd"/>
      <w:r w:rsidR="008D7D89" w:rsidRPr="000875A2">
        <w:rPr>
          <w:sz w:val="28"/>
          <w:szCs w:val="28"/>
        </w:rPr>
        <w:t>.</w:t>
      </w:r>
      <w:proofErr w:type="spellStart"/>
      <w:r w:rsidR="008D7D89" w:rsidRPr="000875A2">
        <w:rPr>
          <w:sz w:val="28"/>
          <w:szCs w:val="28"/>
          <w:lang w:val="en-US"/>
        </w:rPr>
        <w:t>ua</w:t>
      </w:r>
      <w:proofErr w:type="spellEnd"/>
      <w:r w:rsidR="008D7D89" w:rsidRPr="000875A2">
        <w:rPr>
          <w:sz w:val="28"/>
          <w:szCs w:val="28"/>
        </w:rPr>
        <w:t>,</w:t>
      </w:r>
      <w:r w:rsidR="00EC19BF" w:rsidRPr="000875A2">
        <w:rPr>
          <w:sz w:val="28"/>
          <w:szCs w:val="28"/>
        </w:rPr>
        <w:t xml:space="preserve"> </w:t>
      </w:r>
      <w:r w:rsidR="008D7D89" w:rsidRPr="000875A2">
        <w:rPr>
          <w:sz w:val="28"/>
          <w:szCs w:val="28"/>
        </w:rPr>
        <w:t>використовується</w:t>
      </w:r>
      <w:r w:rsidR="00EC19BF" w:rsidRPr="000875A2">
        <w:rPr>
          <w:sz w:val="28"/>
          <w:szCs w:val="28"/>
        </w:rPr>
        <w:t xml:space="preserve"> </w:t>
      </w:r>
      <w:r w:rsidR="008D7D89" w:rsidRPr="000875A2">
        <w:rPr>
          <w:sz w:val="28"/>
          <w:szCs w:val="28"/>
        </w:rPr>
        <w:t>«Регіональна база даних на ціни будівельних матеріалів»</w:t>
      </w:r>
      <w:r w:rsidR="00E77A65" w:rsidRPr="000875A2">
        <w:rPr>
          <w:sz w:val="28"/>
          <w:szCs w:val="28"/>
        </w:rPr>
        <w:t>, а також</w:t>
      </w:r>
      <w:r w:rsidR="005154B3" w:rsidRPr="000875A2">
        <w:rPr>
          <w:sz w:val="28"/>
          <w:szCs w:val="28"/>
        </w:rPr>
        <w:t>, з метою отримання інформації щодо актуальної вартості товарів, робіт та послуг на момент оголошення</w:t>
      </w:r>
      <w:r w:rsidR="00E77A65" w:rsidRPr="000875A2">
        <w:rPr>
          <w:sz w:val="28"/>
          <w:szCs w:val="28"/>
        </w:rPr>
        <w:t xml:space="preserve"> </w:t>
      </w:r>
      <w:r w:rsidR="00EC19BF" w:rsidRPr="000875A2">
        <w:rPr>
          <w:sz w:val="28"/>
          <w:szCs w:val="28"/>
        </w:rPr>
        <w:t>надсилаються листи</w:t>
      </w:r>
      <w:r w:rsidR="00E77A65" w:rsidRPr="000875A2">
        <w:rPr>
          <w:sz w:val="28"/>
          <w:szCs w:val="28"/>
        </w:rPr>
        <w:t>-запити</w:t>
      </w:r>
      <w:r w:rsidR="00EC19BF" w:rsidRPr="000875A2">
        <w:rPr>
          <w:sz w:val="28"/>
          <w:szCs w:val="28"/>
        </w:rPr>
        <w:t xml:space="preserve"> учасникам ринку для надання</w:t>
      </w:r>
      <w:r w:rsidR="005154B3" w:rsidRPr="000875A2">
        <w:rPr>
          <w:sz w:val="28"/>
          <w:szCs w:val="28"/>
        </w:rPr>
        <w:t xml:space="preserve"> своїх</w:t>
      </w:r>
      <w:r w:rsidR="00EC19BF" w:rsidRPr="000875A2">
        <w:rPr>
          <w:sz w:val="28"/>
          <w:szCs w:val="28"/>
        </w:rPr>
        <w:t xml:space="preserve"> </w:t>
      </w:r>
      <w:r w:rsidR="005154B3" w:rsidRPr="000875A2">
        <w:rPr>
          <w:sz w:val="28"/>
          <w:szCs w:val="28"/>
        </w:rPr>
        <w:t>пра</w:t>
      </w:r>
      <w:r w:rsidR="00C5302E">
        <w:rPr>
          <w:sz w:val="28"/>
          <w:szCs w:val="28"/>
        </w:rPr>
        <w:t>й</w:t>
      </w:r>
      <w:bookmarkStart w:id="8" w:name="_GoBack"/>
      <w:bookmarkEnd w:id="8"/>
      <w:r w:rsidR="005154B3" w:rsidRPr="000875A2">
        <w:rPr>
          <w:sz w:val="28"/>
          <w:szCs w:val="28"/>
        </w:rPr>
        <w:t>сів. На основі отриманих даних розробляється коштор</w:t>
      </w:r>
      <w:r w:rsidR="000875A2" w:rsidRPr="000875A2">
        <w:rPr>
          <w:sz w:val="28"/>
          <w:szCs w:val="28"/>
        </w:rPr>
        <w:t xml:space="preserve">исний </w:t>
      </w:r>
      <w:r w:rsidR="005154B3" w:rsidRPr="000875A2">
        <w:rPr>
          <w:sz w:val="28"/>
          <w:szCs w:val="28"/>
        </w:rPr>
        <w:t>розрахун</w:t>
      </w:r>
      <w:r w:rsidR="000875A2" w:rsidRPr="000875A2">
        <w:rPr>
          <w:sz w:val="28"/>
          <w:szCs w:val="28"/>
        </w:rPr>
        <w:t>ок</w:t>
      </w:r>
      <w:r w:rsidR="005154B3" w:rsidRPr="000875A2">
        <w:rPr>
          <w:sz w:val="28"/>
          <w:szCs w:val="28"/>
        </w:rPr>
        <w:t xml:space="preserve"> в програмному комплексі «АС-4»</w:t>
      </w:r>
      <w:r w:rsidR="000875A2">
        <w:rPr>
          <w:sz w:val="28"/>
          <w:szCs w:val="28"/>
        </w:rPr>
        <w:t xml:space="preserve"> та </w:t>
      </w:r>
      <w:r w:rsidR="0093563F">
        <w:rPr>
          <w:sz w:val="28"/>
          <w:szCs w:val="28"/>
        </w:rPr>
        <w:t>оголош</w:t>
      </w:r>
      <w:r w:rsidR="00C5302E">
        <w:rPr>
          <w:sz w:val="28"/>
          <w:szCs w:val="28"/>
        </w:rPr>
        <w:t>ує</w:t>
      </w:r>
      <w:r w:rsidR="0093563F">
        <w:rPr>
          <w:sz w:val="28"/>
          <w:szCs w:val="28"/>
        </w:rPr>
        <w:t>ться закупівля.</w:t>
      </w:r>
    </w:p>
    <w:p w:rsidR="000875A2" w:rsidRPr="000875A2" w:rsidRDefault="000875A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0875A2" w:rsidRPr="000875A2" w:rsidSect="000F3A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B7D90"/>
    <w:multiLevelType w:val="hybridMultilevel"/>
    <w:tmpl w:val="EE780408"/>
    <w:lvl w:ilvl="0" w:tplc="C3D8B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B15FB"/>
    <w:multiLevelType w:val="multilevel"/>
    <w:tmpl w:val="ECD6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C45C8"/>
    <w:multiLevelType w:val="multilevel"/>
    <w:tmpl w:val="8E10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BB"/>
    <w:rsid w:val="000875A2"/>
    <w:rsid w:val="000F3AAF"/>
    <w:rsid w:val="002908E7"/>
    <w:rsid w:val="00330A71"/>
    <w:rsid w:val="004422BB"/>
    <w:rsid w:val="005075D5"/>
    <w:rsid w:val="005154B3"/>
    <w:rsid w:val="005B38A4"/>
    <w:rsid w:val="0069424D"/>
    <w:rsid w:val="007830D9"/>
    <w:rsid w:val="008401C9"/>
    <w:rsid w:val="008D0F53"/>
    <w:rsid w:val="008D7D89"/>
    <w:rsid w:val="009151D7"/>
    <w:rsid w:val="0093563F"/>
    <w:rsid w:val="009702DA"/>
    <w:rsid w:val="00A87996"/>
    <w:rsid w:val="00C5302E"/>
    <w:rsid w:val="00D00E7E"/>
    <w:rsid w:val="00D63236"/>
    <w:rsid w:val="00DB6F3E"/>
    <w:rsid w:val="00E77A65"/>
    <w:rsid w:val="00EC19BF"/>
    <w:rsid w:val="00E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EA94"/>
  <w15:docId w15:val="{F16A652D-5985-4780-A2A5-F690605F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4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422BB"/>
  </w:style>
  <w:style w:type="character" w:styleId="a3">
    <w:name w:val="Hyperlink"/>
    <w:basedOn w:val="a0"/>
    <w:uiPriority w:val="99"/>
    <w:semiHidden/>
    <w:unhideWhenUsed/>
    <w:rsid w:val="004422BB"/>
    <w:rPr>
      <w:color w:val="0000FF"/>
      <w:u w:val="single"/>
    </w:rPr>
  </w:style>
  <w:style w:type="character" w:customStyle="1" w:styleId="rvts0">
    <w:name w:val="rvts0"/>
    <w:basedOn w:val="a0"/>
    <w:rsid w:val="00A87996"/>
  </w:style>
  <w:style w:type="character" w:customStyle="1" w:styleId="dat1">
    <w:name w:val="dat1"/>
    <w:basedOn w:val="a0"/>
    <w:rsid w:val="00A87996"/>
  </w:style>
  <w:style w:type="paragraph" w:styleId="a4">
    <w:name w:val="Normal (Web)"/>
    <w:basedOn w:val="a"/>
    <w:uiPriority w:val="99"/>
    <w:semiHidden/>
    <w:unhideWhenUsed/>
    <w:rsid w:val="0050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30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.prozorr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2-19/ed20200419" TargetMode="External"/><Relationship Id="rId5" Type="http://schemas.openxmlformats.org/officeDocument/2006/relationships/hyperlink" Target="https://zakon.rada.gov.ua/laws/show/922-19/ed202004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2021-03-25T13:28:00Z</cp:lastPrinted>
  <dcterms:created xsi:type="dcterms:W3CDTF">2021-05-31T08:16:00Z</dcterms:created>
  <dcterms:modified xsi:type="dcterms:W3CDTF">2021-05-31T08:16:00Z</dcterms:modified>
</cp:coreProperties>
</file>