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E0" w:rsidRPr="005B7D31" w:rsidRDefault="006E29E0" w:rsidP="006E29E0">
      <w:pPr>
        <w:jc w:val="center"/>
        <w:rPr>
          <w:rFonts w:ascii="Times New Roman" w:hAnsi="Times New Roman"/>
          <w:b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t>Звіт</w:t>
      </w:r>
    </w:p>
    <w:p w:rsidR="006E29E0" w:rsidRPr="005B7D31" w:rsidRDefault="006E29E0" w:rsidP="006E29E0">
      <w:pPr>
        <w:jc w:val="center"/>
        <w:rPr>
          <w:rFonts w:ascii="Times New Roman" w:hAnsi="Times New Roman"/>
          <w:b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t>про базове відстеження результативності регуляторного акта</w:t>
      </w:r>
    </w:p>
    <w:p w:rsidR="006E29E0" w:rsidRPr="005B7D31" w:rsidRDefault="006E29E0" w:rsidP="006E29E0">
      <w:pPr>
        <w:jc w:val="both"/>
        <w:rPr>
          <w:rFonts w:ascii="Times New Roman" w:hAnsi="Times New Roman"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t xml:space="preserve">Вид та назва регуляторного акта: </w:t>
      </w:r>
      <w:r w:rsidRPr="005B7D31">
        <w:rPr>
          <w:rFonts w:ascii="Times New Roman" w:hAnsi="Times New Roman"/>
          <w:sz w:val="28"/>
          <w:szCs w:val="28"/>
        </w:rPr>
        <w:t xml:space="preserve">рішення </w:t>
      </w: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  <w:r w:rsidRPr="005B7D31">
        <w:rPr>
          <w:rFonts w:ascii="Times New Roman" w:hAnsi="Times New Roman"/>
          <w:sz w:val="28"/>
          <w:szCs w:val="28"/>
        </w:rPr>
        <w:t xml:space="preserve"> «Про </w:t>
      </w:r>
      <w:r>
        <w:rPr>
          <w:rFonts w:ascii="Times New Roman" w:hAnsi="Times New Roman"/>
          <w:sz w:val="28"/>
          <w:szCs w:val="28"/>
        </w:rPr>
        <w:t>затвердження</w:t>
      </w:r>
      <w:r w:rsidRPr="005B7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5B7D31">
        <w:rPr>
          <w:rFonts w:ascii="Times New Roman" w:hAnsi="Times New Roman"/>
          <w:sz w:val="28"/>
          <w:szCs w:val="28"/>
        </w:rPr>
        <w:t xml:space="preserve"> розміщення зовнішньої </w:t>
      </w:r>
      <w:r>
        <w:rPr>
          <w:rFonts w:ascii="Times New Roman" w:hAnsi="Times New Roman"/>
          <w:sz w:val="28"/>
          <w:szCs w:val="28"/>
        </w:rPr>
        <w:t>реклам</w:t>
      </w:r>
      <w:r w:rsidR="009B706C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на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території Калуської міської </w:t>
      </w:r>
      <w:r w:rsidR="009B706C">
        <w:rPr>
          <w:rFonts w:ascii="Times New Roman" w:hAnsi="Times New Roman"/>
          <w:sz w:val="28"/>
          <w:szCs w:val="28"/>
        </w:rPr>
        <w:t>територіальної громади</w:t>
      </w:r>
      <w:r w:rsidRPr="005B7D31">
        <w:rPr>
          <w:rFonts w:ascii="Times New Roman" w:hAnsi="Times New Roman"/>
          <w:sz w:val="28"/>
          <w:szCs w:val="28"/>
        </w:rPr>
        <w:t>».</w:t>
      </w:r>
    </w:p>
    <w:p w:rsidR="00FE2847" w:rsidRPr="00FE2847" w:rsidRDefault="006E29E0" w:rsidP="00FE2847">
      <w:pPr>
        <w:jc w:val="both"/>
        <w:rPr>
          <w:rStyle w:val="a3"/>
          <w:rFonts w:ascii="Times New Roman" w:hAnsi="Times New Roman"/>
          <w:bCs/>
          <w:i w:val="0"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t xml:space="preserve">Назва виконавця заходів з відстеження: </w:t>
      </w:r>
      <w:r w:rsidR="00FE2847">
        <w:rPr>
          <w:rFonts w:ascii="Times New Roman" w:hAnsi="Times New Roman"/>
          <w:b/>
          <w:sz w:val="28"/>
          <w:szCs w:val="28"/>
        </w:rPr>
        <w:t xml:space="preserve"> </w:t>
      </w:r>
      <w:r w:rsidR="00FE2847" w:rsidRPr="00FE2847">
        <w:rPr>
          <w:rStyle w:val="a3"/>
          <w:rFonts w:ascii="Times New Roman" w:hAnsi="Times New Roman"/>
          <w:bCs/>
          <w:i w:val="0"/>
          <w:sz w:val="28"/>
          <w:szCs w:val="28"/>
        </w:rPr>
        <w:t>Управління архітектури</w:t>
      </w:r>
    </w:p>
    <w:p w:rsidR="006E29E0" w:rsidRPr="005B7D31" w:rsidRDefault="00FE2847" w:rsidP="00FE2847">
      <w:pPr>
        <w:jc w:val="both"/>
        <w:rPr>
          <w:rStyle w:val="a3"/>
          <w:rFonts w:ascii="Times New Roman" w:hAnsi="Times New Roman"/>
          <w:bCs/>
          <w:i w:val="0"/>
          <w:sz w:val="28"/>
          <w:szCs w:val="28"/>
        </w:rPr>
      </w:pPr>
      <w:r w:rsidRPr="00FE2847">
        <w:rPr>
          <w:rStyle w:val="a3"/>
          <w:rFonts w:ascii="Times New Roman" w:hAnsi="Times New Roman"/>
          <w:bCs/>
          <w:i w:val="0"/>
          <w:sz w:val="28"/>
          <w:szCs w:val="28"/>
        </w:rPr>
        <w:t xml:space="preserve">та містобудівного кадастру </w:t>
      </w:r>
      <w:r w:rsidR="006E29E0">
        <w:rPr>
          <w:rStyle w:val="a3"/>
          <w:rFonts w:ascii="Times New Roman" w:hAnsi="Times New Roman"/>
          <w:bCs/>
          <w:i w:val="0"/>
          <w:sz w:val="28"/>
          <w:szCs w:val="28"/>
        </w:rPr>
        <w:t>Калуської міської ради</w:t>
      </w:r>
      <w:r w:rsidR="006E29E0" w:rsidRPr="005B7D31">
        <w:rPr>
          <w:rStyle w:val="a3"/>
          <w:rFonts w:ascii="Times New Roman" w:hAnsi="Times New Roman"/>
          <w:bCs/>
          <w:i w:val="0"/>
          <w:sz w:val="28"/>
          <w:szCs w:val="28"/>
        </w:rPr>
        <w:t>.</w:t>
      </w:r>
    </w:p>
    <w:p w:rsidR="006E29E0" w:rsidRPr="005B7D31" w:rsidRDefault="006E29E0" w:rsidP="006E29E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D31">
        <w:rPr>
          <w:rFonts w:ascii="Times New Roman" w:hAnsi="Times New Roman"/>
          <w:b/>
          <w:sz w:val="28"/>
          <w:szCs w:val="28"/>
        </w:rPr>
        <w:t>Цілі прийняття акта:</w:t>
      </w:r>
      <w:r w:rsidRPr="005B7D31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врегулювання правових відносин між органам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B7D31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самоврядування і юридичними та фізичними особами, що виникають в процесі </w:t>
      </w:r>
      <w:r>
        <w:rPr>
          <w:rFonts w:ascii="Times New Roman" w:hAnsi="Times New Roman"/>
          <w:sz w:val="28"/>
          <w:szCs w:val="28"/>
        </w:rPr>
        <w:t xml:space="preserve">надання </w:t>
      </w:r>
      <w:r w:rsidRPr="005B7D31">
        <w:rPr>
          <w:rFonts w:ascii="Times New Roman" w:hAnsi="Times New Roman"/>
          <w:sz w:val="28"/>
          <w:szCs w:val="28"/>
        </w:rPr>
        <w:t>дозволів на розміщення зовнішн</w:t>
      </w:r>
      <w:r>
        <w:rPr>
          <w:rFonts w:ascii="Times New Roman" w:hAnsi="Times New Roman"/>
          <w:sz w:val="28"/>
          <w:szCs w:val="28"/>
        </w:rPr>
        <w:t>іх реклам</w:t>
      </w:r>
      <w:r w:rsidRPr="005B7D31">
        <w:rPr>
          <w:rFonts w:ascii="Times New Roman" w:hAnsi="Times New Roman"/>
          <w:sz w:val="28"/>
          <w:szCs w:val="28"/>
        </w:rPr>
        <w:t xml:space="preserve">, </w:t>
      </w:r>
      <w:r w:rsidRPr="005B7D31">
        <w:rPr>
          <w:rFonts w:ascii="Times New Roman" w:eastAsia="Times New Roman" w:hAnsi="Times New Roman"/>
          <w:sz w:val="28"/>
          <w:szCs w:val="28"/>
          <w:lang w:eastAsia="ru-RU"/>
        </w:rPr>
        <w:t xml:space="preserve">користування місцями для розміщення рекламних засобів, що перебувають в комунальній власності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територіальної громади Калуської міської ради</w:t>
      </w:r>
      <w:r w:rsidRPr="005B7D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29E0" w:rsidRPr="005B7D31" w:rsidRDefault="006E29E0" w:rsidP="006E29E0">
      <w:pPr>
        <w:jc w:val="both"/>
        <w:rPr>
          <w:rFonts w:ascii="Times New Roman" w:hAnsi="Times New Roman"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t xml:space="preserve">Строк виконання заходів з відстеження: </w:t>
      </w:r>
      <w:r w:rsidRPr="005B7D31">
        <w:rPr>
          <w:rFonts w:ascii="Times New Roman" w:hAnsi="Times New Roman"/>
          <w:sz w:val="28"/>
          <w:szCs w:val="28"/>
        </w:rPr>
        <w:t xml:space="preserve"> </w:t>
      </w:r>
      <w:r w:rsidR="00FE2847">
        <w:rPr>
          <w:rFonts w:ascii="Times New Roman" w:hAnsi="Times New Roman"/>
          <w:sz w:val="28"/>
          <w:szCs w:val="28"/>
        </w:rPr>
        <w:t>квітень</w:t>
      </w:r>
      <w:r>
        <w:rPr>
          <w:rFonts w:ascii="Times New Roman" w:hAnsi="Times New Roman"/>
          <w:sz w:val="28"/>
          <w:szCs w:val="28"/>
        </w:rPr>
        <w:t xml:space="preserve"> 202</w:t>
      </w:r>
      <w:r w:rsidR="00FE2847">
        <w:rPr>
          <w:rFonts w:ascii="Times New Roman" w:hAnsi="Times New Roman"/>
          <w:sz w:val="28"/>
          <w:szCs w:val="28"/>
        </w:rPr>
        <w:t>1</w:t>
      </w:r>
    </w:p>
    <w:p w:rsidR="006E29E0" w:rsidRPr="005B7D31" w:rsidRDefault="006E29E0" w:rsidP="006E29E0">
      <w:pPr>
        <w:jc w:val="both"/>
        <w:rPr>
          <w:rFonts w:ascii="Times New Roman" w:hAnsi="Times New Roman"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t xml:space="preserve">Тип відстеження: </w:t>
      </w:r>
      <w:r w:rsidR="00FE2847">
        <w:rPr>
          <w:rFonts w:ascii="Times New Roman" w:hAnsi="Times New Roman"/>
          <w:sz w:val="28"/>
          <w:szCs w:val="28"/>
        </w:rPr>
        <w:t>базове</w:t>
      </w:r>
    </w:p>
    <w:p w:rsidR="006E29E0" w:rsidRPr="005B7D31" w:rsidRDefault="006E29E0" w:rsidP="006E29E0">
      <w:pPr>
        <w:jc w:val="both"/>
        <w:rPr>
          <w:rFonts w:ascii="Times New Roman" w:hAnsi="Times New Roman"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t xml:space="preserve">Методи одержання результатів відстеження: </w:t>
      </w:r>
      <w:r w:rsidRPr="005B7D31">
        <w:rPr>
          <w:rFonts w:ascii="Times New Roman" w:hAnsi="Times New Roman"/>
          <w:sz w:val="28"/>
          <w:szCs w:val="28"/>
        </w:rPr>
        <w:t>аналіз кількості рекламних конструкцій в місті, виданих дозволів на встановлення рекламних конструкцій, укладених договорів з КП «Міський інформаційний центр» на користування місцями розташування спеціальних конструкцій, які перебувають у комунальній власності.</w:t>
      </w:r>
    </w:p>
    <w:p w:rsidR="006E29E0" w:rsidRPr="005B7D31" w:rsidRDefault="006E29E0" w:rsidP="006E29E0">
      <w:pPr>
        <w:jc w:val="both"/>
        <w:rPr>
          <w:rFonts w:ascii="Times New Roman" w:hAnsi="Times New Roman"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t xml:space="preserve">Дані та припущення, на основі яких відстежувалась результативність, а також способи одержання даних: </w:t>
      </w:r>
      <w:r w:rsidRPr="005B7D31">
        <w:rPr>
          <w:rFonts w:ascii="Times New Roman" w:hAnsi="Times New Roman"/>
          <w:sz w:val="28"/>
          <w:szCs w:val="28"/>
        </w:rPr>
        <w:t>результати відстеження рішення одержані способом контролю за своєчасним і якісним надходженням коштів від сплати за тимчасове користування місцями розташування рекламних конструкцій, за кількістю рекламних конструкцій в місті та кількістю укладених договорів, а також виданих дозволів на встановлення рекламних конструкцій.</w:t>
      </w:r>
    </w:p>
    <w:p w:rsidR="006E29E0" w:rsidRPr="005B7D31" w:rsidRDefault="006E29E0" w:rsidP="006E29E0">
      <w:pPr>
        <w:jc w:val="both"/>
        <w:rPr>
          <w:rFonts w:ascii="Times New Roman" w:hAnsi="Times New Roman"/>
          <w:sz w:val="28"/>
          <w:szCs w:val="28"/>
        </w:rPr>
      </w:pPr>
      <w:r w:rsidRPr="005B7D31">
        <w:rPr>
          <w:rFonts w:ascii="Times New Roman" w:hAnsi="Times New Roman"/>
          <w:sz w:val="28"/>
          <w:szCs w:val="28"/>
        </w:rPr>
        <w:t xml:space="preserve">Використовувалися дані  </w:t>
      </w:r>
      <w:r>
        <w:rPr>
          <w:rFonts w:ascii="Times New Roman" w:hAnsi="Times New Roman"/>
          <w:sz w:val="28"/>
          <w:szCs w:val="28"/>
        </w:rPr>
        <w:t xml:space="preserve">управління архітектури та містобудування Калуської міської ради та </w:t>
      </w:r>
      <w:r w:rsidRPr="005B7D31">
        <w:rPr>
          <w:rFonts w:ascii="Times New Roman" w:hAnsi="Times New Roman"/>
          <w:sz w:val="28"/>
          <w:szCs w:val="28"/>
        </w:rPr>
        <w:t>КП «Міський інформаційний центр».</w:t>
      </w:r>
    </w:p>
    <w:p w:rsidR="006E29E0" w:rsidRPr="005B7D31" w:rsidRDefault="006E29E0" w:rsidP="006E29E0">
      <w:pPr>
        <w:rPr>
          <w:rFonts w:ascii="Times New Roman" w:hAnsi="Times New Roman"/>
          <w:b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t>Кількісні та якісні значення показників результативності акта: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6E29E0" w:rsidRPr="005B7D31" w:rsidTr="00A231D6">
        <w:trPr>
          <w:trHeight w:val="299"/>
        </w:trPr>
        <w:tc>
          <w:tcPr>
            <w:tcW w:w="7054" w:type="dxa"/>
          </w:tcPr>
          <w:p w:rsidR="006E29E0" w:rsidRPr="005B7D31" w:rsidRDefault="006E29E0" w:rsidP="00A23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D31">
              <w:rPr>
                <w:rFonts w:ascii="Times New Roman" w:hAnsi="Times New Roman"/>
                <w:b/>
                <w:sz w:val="28"/>
                <w:szCs w:val="28"/>
              </w:rPr>
              <w:t>Показники результативності</w:t>
            </w:r>
          </w:p>
          <w:p w:rsidR="006E29E0" w:rsidRPr="005B7D31" w:rsidRDefault="006E29E0" w:rsidP="00A23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Align w:val="center"/>
          </w:tcPr>
          <w:p w:rsidR="006E29E0" w:rsidRPr="005B7D31" w:rsidRDefault="006E29E0" w:rsidP="00A2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D31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5B7D31">
              <w:rPr>
                <w:rFonts w:ascii="Times New Roman" w:hAnsi="Times New Roman"/>
                <w:b/>
                <w:sz w:val="28"/>
                <w:szCs w:val="28"/>
              </w:rPr>
              <w:t xml:space="preserve"> рік</w:t>
            </w:r>
          </w:p>
        </w:tc>
      </w:tr>
      <w:tr w:rsidR="006E29E0" w:rsidRPr="005B7D31" w:rsidTr="00A231D6">
        <w:tc>
          <w:tcPr>
            <w:tcW w:w="7054" w:type="dxa"/>
          </w:tcPr>
          <w:p w:rsidR="006E29E0" w:rsidRPr="005B7D31" w:rsidRDefault="006E29E0" w:rsidP="00A23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B7D31">
              <w:rPr>
                <w:rFonts w:ascii="Times New Roman" w:hAnsi="Times New Roman"/>
                <w:sz w:val="28"/>
                <w:szCs w:val="28"/>
              </w:rPr>
              <w:t>Кількість рекламних конструкцій в місті (шт.)</w:t>
            </w:r>
          </w:p>
        </w:tc>
        <w:tc>
          <w:tcPr>
            <w:tcW w:w="2517" w:type="dxa"/>
            <w:vAlign w:val="center"/>
          </w:tcPr>
          <w:p w:rsidR="006E29E0" w:rsidRPr="005B7D31" w:rsidRDefault="006E29E0" w:rsidP="00A23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</w:tr>
      <w:tr w:rsidR="006E29E0" w:rsidRPr="005B7D31" w:rsidTr="00A231D6">
        <w:tc>
          <w:tcPr>
            <w:tcW w:w="7054" w:type="dxa"/>
          </w:tcPr>
          <w:p w:rsidR="006E29E0" w:rsidRPr="005B7D31" w:rsidRDefault="006E29E0" w:rsidP="00A23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D31">
              <w:rPr>
                <w:rFonts w:ascii="Times New Roman" w:hAnsi="Times New Roman"/>
                <w:sz w:val="28"/>
                <w:szCs w:val="28"/>
              </w:rPr>
              <w:t>Кількість укладених договорів / діючих договорів</w:t>
            </w:r>
          </w:p>
        </w:tc>
        <w:tc>
          <w:tcPr>
            <w:tcW w:w="2517" w:type="dxa"/>
            <w:vAlign w:val="center"/>
          </w:tcPr>
          <w:p w:rsidR="006E29E0" w:rsidRPr="005B7D31" w:rsidRDefault="006E29E0" w:rsidP="00A23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  <w:r w:rsidRPr="005B7D31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</w:tr>
      <w:tr w:rsidR="006E29E0" w:rsidRPr="005B7D31" w:rsidTr="00A231D6">
        <w:trPr>
          <w:trHeight w:val="415"/>
        </w:trPr>
        <w:tc>
          <w:tcPr>
            <w:tcW w:w="7054" w:type="dxa"/>
            <w:vAlign w:val="center"/>
          </w:tcPr>
          <w:p w:rsidR="006E29E0" w:rsidRPr="005B7D31" w:rsidRDefault="006E29E0" w:rsidP="00A23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D31">
              <w:rPr>
                <w:rFonts w:ascii="Times New Roman" w:hAnsi="Times New Roman"/>
                <w:sz w:val="28"/>
                <w:szCs w:val="28"/>
              </w:rPr>
              <w:t>Кількість рекламних конструкцій згідно з договорами</w:t>
            </w:r>
          </w:p>
        </w:tc>
        <w:tc>
          <w:tcPr>
            <w:tcW w:w="2517" w:type="dxa"/>
            <w:vAlign w:val="center"/>
          </w:tcPr>
          <w:p w:rsidR="006E29E0" w:rsidRPr="005B7D31" w:rsidRDefault="006E29E0" w:rsidP="00A23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7D31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6E29E0" w:rsidRPr="005B7D31" w:rsidTr="00A231D6">
        <w:tc>
          <w:tcPr>
            <w:tcW w:w="7054" w:type="dxa"/>
          </w:tcPr>
          <w:p w:rsidR="006E29E0" w:rsidRPr="005B7D31" w:rsidRDefault="006E29E0" w:rsidP="00A23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D31">
              <w:rPr>
                <w:rFonts w:ascii="Times New Roman" w:hAnsi="Times New Roman"/>
                <w:sz w:val="28"/>
                <w:szCs w:val="28"/>
              </w:rPr>
              <w:t>Обсяг наданих послуг на</w:t>
            </w:r>
            <w:r w:rsidRPr="005B7D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B7D31">
              <w:rPr>
                <w:rFonts w:ascii="Times New Roman" w:hAnsi="Times New Roman"/>
                <w:sz w:val="28"/>
                <w:szCs w:val="28"/>
              </w:rPr>
              <w:t>тимчасове користування</w:t>
            </w:r>
          </w:p>
          <w:p w:rsidR="006E29E0" w:rsidRPr="005B7D31" w:rsidRDefault="006E29E0" w:rsidP="00A23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D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місцями розташування рекламних конструкцій  (тис. грн.)                                           </w:t>
            </w:r>
          </w:p>
        </w:tc>
        <w:tc>
          <w:tcPr>
            <w:tcW w:w="2517" w:type="dxa"/>
            <w:vAlign w:val="center"/>
          </w:tcPr>
          <w:p w:rsidR="006E29E0" w:rsidRPr="005B7D31" w:rsidRDefault="00FE2847" w:rsidP="00A2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305,</w:t>
            </w:r>
            <w:r w:rsidR="006E29E0">
              <w:rPr>
                <w:rFonts w:ascii="Times New Roman" w:hAnsi="Times New Roman"/>
                <w:sz w:val="28"/>
                <w:szCs w:val="28"/>
              </w:rPr>
              <w:t>594</w:t>
            </w:r>
          </w:p>
        </w:tc>
      </w:tr>
      <w:tr w:rsidR="006E29E0" w:rsidRPr="005B7D31" w:rsidTr="00A231D6">
        <w:tc>
          <w:tcPr>
            <w:tcW w:w="7054" w:type="dxa"/>
          </w:tcPr>
          <w:p w:rsidR="006E29E0" w:rsidRPr="005B7D31" w:rsidRDefault="006E29E0" w:rsidP="00A23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D31">
              <w:rPr>
                <w:rFonts w:ascii="Times New Roman" w:hAnsi="Times New Roman"/>
                <w:sz w:val="28"/>
                <w:szCs w:val="28"/>
              </w:rPr>
              <w:lastRenderedPageBreak/>
              <w:t>Кількість виданих дозволів на встановлення рекламних конструкцій</w:t>
            </w:r>
          </w:p>
        </w:tc>
        <w:tc>
          <w:tcPr>
            <w:tcW w:w="2517" w:type="dxa"/>
            <w:vAlign w:val="center"/>
          </w:tcPr>
          <w:p w:rsidR="006E29E0" w:rsidRPr="005B7D31" w:rsidRDefault="006E29E0" w:rsidP="00A23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</w:tbl>
    <w:p w:rsidR="006E29E0" w:rsidRPr="005B7D31" w:rsidRDefault="006E29E0" w:rsidP="006E29E0">
      <w:pPr>
        <w:jc w:val="both"/>
        <w:rPr>
          <w:rFonts w:ascii="Times New Roman" w:hAnsi="Times New Roman"/>
          <w:sz w:val="28"/>
          <w:szCs w:val="28"/>
        </w:rPr>
      </w:pPr>
    </w:p>
    <w:p w:rsidR="006E29E0" w:rsidRPr="005B7D31" w:rsidRDefault="006E29E0" w:rsidP="006E29E0">
      <w:pPr>
        <w:jc w:val="both"/>
        <w:rPr>
          <w:rFonts w:ascii="Times New Roman" w:hAnsi="Times New Roman"/>
          <w:sz w:val="28"/>
          <w:szCs w:val="28"/>
        </w:rPr>
      </w:pPr>
      <w:r w:rsidRPr="005B7D31">
        <w:rPr>
          <w:rFonts w:ascii="Times New Roman" w:hAnsi="Times New Roman"/>
          <w:b/>
          <w:sz w:val="28"/>
          <w:szCs w:val="28"/>
        </w:rPr>
        <w:t xml:space="preserve">Оцінка можливих результатів реалізації  регуляторного акта та ступеня досягнення визначених цілей: </w:t>
      </w:r>
      <w:r w:rsidRPr="005B7D31">
        <w:rPr>
          <w:rFonts w:ascii="Times New Roman" w:hAnsi="Times New Roman"/>
          <w:sz w:val="28"/>
          <w:szCs w:val="28"/>
        </w:rPr>
        <w:t>регуляторний акт досягне своїх результатів у разі впорядкування розміщення об’єктів зовнішньої реклами, ліквідації порушень у сфері зовнішньої реклами, зменшення кількості самовільно встановлених рекламних конструкцій, поліпшення їх зовнішнього вигляду та покращення благоустрою міста, також збільшення надходжень від сплати за тимчасове користування місцями розташування рекламних конструкцій.</w:t>
      </w:r>
      <w:r w:rsidRPr="005B7D3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E29E0" w:rsidRPr="005B7D31" w:rsidRDefault="006E29E0" w:rsidP="006E29E0">
      <w:pPr>
        <w:jc w:val="both"/>
        <w:rPr>
          <w:rFonts w:ascii="Times New Roman" w:hAnsi="Times New Roman"/>
          <w:b/>
          <w:sz w:val="28"/>
          <w:szCs w:val="28"/>
        </w:rPr>
      </w:pPr>
    </w:p>
    <w:p w:rsidR="006E29E0" w:rsidRPr="006C67B3" w:rsidRDefault="00FE2847" w:rsidP="006E29E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6E29E0" w:rsidRPr="006C67B3">
        <w:rPr>
          <w:rFonts w:ascii="Times New Roman" w:hAnsi="Times New Roman"/>
          <w:b/>
          <w:sz w:val="28"/>
          <w:szCs w:val="28"/>
        </w:rPr>
        <w:t>правління архітектури</w:t>
      </w:r>
    </w:p>
    <w:p w:rsidR="006E29E0" w:rsidRPr="006C67B3" w:rsidRDefault="006E29E0" w:rsidP="006E29E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C67B3">
        <w:rPr>
          <w:rFonts w:ascii="Times New Roman" w:hAnsi="Times New Roman"/>
          <w:b/>
          <w:sz w:val="28"/>
          <w:szCs w:val="28"/>
        </w:rPr>
        <w:t>та містобудівного кадастру</w:t>
      </w:r>
    </w:p>
    <w:p w:rsidR="006E29E0" w:rsidRPr="006C67B3" w:rsidRDefault="006E29E0" w:rsidP="006E29E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C67B3">
        <w:rPr>
          <w:rFonts w:ascii="Times New Roman" w:hAnsi="Times New Roman"/>
          <w:b/>
          <w:sz w:val="28"/>
          <w:szCs w:val="28"/>
        </w:rPr>
        <w:t>Калуської міської ради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:rsidR="006E29E0" w:rsidRPr="005B7D31" w:rsidRDefault="00FE2847" w:rsidP="006E29E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Тел. </w:t>
      </w:r>
      <w:r w:rsidR="006E29E0">
        <w:rPr>
          <w:rFonts w:ascii="Times New Roman" w:hAnsi="Times New Roman"/>
          <w:sz w:val="20"/>
          <w:szCs w:val="20"/>
        </w:rPr>
        <w:t>6-68-16</w:t>
      </w:r>
    </w:p>
    <w:p w:rsidR="002207C7" w:rsidRDefault="009B706C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E0"/>
    <w:rsid w:val="003B7210"/>
    <w:rsid w:val="006E29E0"/>
    <w:rsid w:val="007A60B5"/>
    <w:rsid w:val="009B706C"/>
    <w:rsid w:val="00B612C4"/>
    <w:rsid w:val="00F958D5"/>
    <w:rsid w:val="00FE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E29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E29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BEFB6-C7DE-461A-B61D-896418C7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Святкович</dc:creator>
  <cp:lastModifiedBy>user</cp:lastModifiedBy>
  <cp:revision>5</cp:revision>
  <dcterms:created xsi:type="dcterms:W3CDTF">2021-04-26T10:42:00Z</dcterms:created>
  <dcterms:modified xsi:type="dcterms:W3CDTF">2021-04-26T10:49:00Z</dcterms:modified>
</cp:coreProperties>
</file>