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0C" w:rsidRPr="00C94F99" w:rsidRDefault="00D81A0C" w:rsidP="000D2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4F99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B307EB" w:rsidRDefault="00D81A0C" w:rsidP="000D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7D522F">
        <w:rPr>
          <w:rFonts w:ascii="Times New Roman" w:hAnsi="Times New Roman" w:cs="Times New Roman"/>
          <w:sz w:val="28"/>
          <w:szCs w:val="28"/>
        </w:rPr>
        <w:t xml:space="preserve">для перевірки знань кандидатів на посаду </w:t>
      </w:r>
      <w:r w:rsidR="000D295F">
        <w:rPr>
          <w:rFonts w:ascii="Times New Roman" w:hAnsi="Times New Roman" w:cs="Times New Roman"/>
          <w:sz w:val="28"/>
          <w:szCs w:val="28"/>
        </w:rPr>
        <w:t>начальника</w:t>
      </w:r>
      <w:r w:rsidR="007D522F">
        <w:rPr>
          <w:rFonts w:ascii="Times New Roman" w:hAnsi="Times New Roman" w:cs="Times New Roman"/>
          <w:sz w:val="28"/>
          <w:szCs w:val="28"/>
        </w:rPr>
        <w:t xml:space="preserve"> </w:t>
      </w:r>
      <w:r w:rsidRPr="00C94F99">
        <w:rPr>
          <w:rFonts w:ascii="Times New Roman" w:hAnsi="Times New Roman" w:cs="Times New Roman"/>
          <w:sz w:val="28"/>
          <w:szCs w:val="28"/>
        </w:rPr>
        <w:t>відділу муніципальної інспекції</w:t>
      </w:r>
      <w:r w:rsidR="007D522F">
        <w:rPr>
          <w:rFonts w:ascii="Times New Roman" w:hAnsi="Times New Roman" w:cs="Times New Roman"/>
          <w:sz w:val="28"/>
          <w:szCs w:val="28"/>
        </w:rPr>
        <w:t xml:space="preserve"> управління з питань надзвичайних ситуацій </w:t>
      </w:r>
    </w:p>
    <w:p w:rsidR="00D81A0C" w:rsidRPr="00C94F99" w:rsidRDefault="007D522F" w:rsidP="000D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:rsidR="00D81A0C" w:rsidRPr="00C94F99" w:rsidRDefault="00D81A0C" w:rsidP="00C94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A0C" w:rsidRPr="00C94F99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Поняття адміністративного правопорушення.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Завдання кодексу про адміністративні правопорушення.</w:t>
      </w:r>
    </w:p>
    <w:p w:rsidR="00B307EB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2F">
        <w:rPr>
          <w:rFonts w:ascii="Times New Roman" w:hAnsi="Times New Roman" w:cs="Times New Roman"/>
          <w:sz w:val="28"/>
          <w:szCs w:val="28"/>
        </w:rPr>
        <w:t>Назвати назви законів України та інших нормативних актів, які регулюють правовідносини у сфері забезпечення дорожнього руху</w:t>
      </w:r>
      <w:r w:rsidR="00B307EB">
        <w:rPr>
          <w:rFonts w:ascii="Times New Roman" w:hAnsi="Times New Roman" w:cs="Times New Roman"/>
          <w:sz w:val="28"/>
          <w:szCs w:val="28"/>
        </w:rPr>
        <w:t>.</w:t>
      </w:r>
    </w:p>
    <w:p w:rsidR="00D81A0C" w:rsidRPr="007D522F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22F">
        <w:rPr>
          <w:rFonts w:ascii="Times New Roman" w:hAnsi="Times New Roman" w:cs="Times New Roman"/>
          <w:sz w:val="28"/>
          <w:szCs w:val="28"/>
        </w:rPr>
        <w:t>Як поділяються та які є види дорожніх знаків в Україні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Мета адміністративного стягнення.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З якого віку настає адміністративна відповідальність.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Зміст постанови про адміністративне правопорушення.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Права особи яка притягається до адміністративної відповідальності.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Зміст протоколу про адміністративне правопорушення.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Види адміністративних стягнень передбачені КУпАП.</w:t>
      </w:r>
    </w:p>
    <w:p w:rsidR="00B307EB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EB">
        <w:rPr>
          <w:rFonts w:ascii="Times New Roman" w:hAnsi="Times New Roman" w:cs="Times New Roman"/>
          <w:sz w:val="28"/>
          <w:szCs w:val="28"/>
        </w:rPr>
        <w:t xml:space="preserve">Хто несе відповідальність за правопорушення в сфері забезпечення дорожнього руху, зафіксовані в автоматичному режимі та за порушення правил зупинки, стоянки чи паркування </w:t>
      </w:r>
    </w:p>
    <w:p w:rsidR="00D81A0C" w:rsidRPr="00B307EB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EB">
        <w:rPr>
          <w:rFonts w:ascii="Times New Roman" w:hAnsi="Times New Roman" w:cs="Times New Roman"/>
          <w:sz w:val="28"/>
          <w:szCs w:val="28"/>
        </w:rPr>
        <w:t>Строк накладення адміністративного стягнення.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Які види (галузі) транспорту вам відомі.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Які типи транспортних засобів вам відомі або як вони поділяються </w:t>
      </w:r>
    </w:p>
    <w:p w:rsidR="00B307EB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EB">
        <w:rPr>
          <w:rFonts w:ascii="Times New Roman" w:hAnsi="Times New Roman" w:cs="Times New Roman"/>
          <w:sz w:val="28"/>
          <w:szCs w:val="28"/>
        </w:rPr>
        <w:t>Тимчасове затримання транспортних засобів інспекторами з паркування та в яких випадках воно проводиться</w:t>
      </w:r>
    </w:p>
    <w:p w:rsidR="00D81A0C" w:rsidRPr="00B307EB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EB">
        <w:rPr>
          <w:rFonts w:ascii="Times New Roman" w:hAnsi="Times New Roman" w:cs="Times New Roman"/>
          <w:sz w:val="28"/>
          <w:szCs w:val="28"/>
        </w:rPr>
        <w:t>Відповідальність за порушення законодавства в сфері дорожнього руху.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Які види двигунів в автомобілях вам відомі або види силових установок транспортних засобів.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Які правовідносини регулює закон України Про дорожній рух.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Органи управління в сфері благоустрою населених пунктів.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Житлово-комунальні послуги, хто їх надає та які надавачі цих послуг вам відомі.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Права осіб з інвалідністю передбачені ПДР.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Чим відрізняється стоянка від зупинки транспортних засобів.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Хто виступає </w:t>
      </w:r>
      <w:proofErr w:type="spellStart"/>
      <w:r w:rsidRPr="00C94F99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C94F9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C94F99">
        <w:rPr>
          <w:rFonts w:ascii="Times New Roman" w:hAnsi="Times New Roman" w:cs="Times New Roman"/>
          <w:sz w:val="28"/>
          <w:szCs w:val="28"/>
        </w:rPr>
        <w:t>єктом</w:t>
      </w:r>
      <w:proofErr w:type="spellEnd"/>
      <w:r w:rsidRPr="00C94F99">
        <w:rPr>
          <w:rFonts w:ascii="Times New Roman" w:hAnsi="Times New Roman" w:cs="Times New Roman"/>
          <w:sz w:val="28"/>
          <w:szCs w:val="28"/>
        </w:rPr>
        <w:t xml:space="preserve"> в сфері благоустрою населених пунктів, та які права в цього </w:t>
      </w:r>
      <w:proofErr w:type="spellStart"/>
      <w:r w:rsidRPr="00C94F99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C94F9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C94F99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C9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Місця де заборонена стоянка транспортних засобів згідно ПДР.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Засади правового порядку в Україні ст. 19 Конституції України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Захист прав і свобод людини, Ст. 55 Конституції України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Поняття місцевого самоврядування.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В якому році була  проголошена незалежність України</w:t>
      </w:r>
    </w:p>
    <w:p w:rsidR="00D81A0C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>Яким нормативним документом визначається порядок благоустрою населеного пункту, чи населених пунктів що входять в склад громади.</w:t>
      </w:r>
    </w:p>
    <w:p w:rsidR="00D81A0C" w:rsidRPr="00C94F99" w:rsidRDefault="00D81A0C" w:rsidP="00C94F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Який орган розглядає протоколи про адміністративні правопорушення в сфері благоустрою </w:t>
      </w:r>
    </w:p>
    <w:p w:rsidR="00D81A0C" w:rsidRPr="00C94F99" w:rsidRDefault="00D81A0C" w:rsidP="00C94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A0C" w:rsidRPr="00C94F99" w:rsidRDefault="00D81A0C" w:rsidP="00C94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14A" w:rsidRPr="00C94F99" w:rsidRDefault="003F014A" w:rsidP="00C94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014A" w:rsidRPr="00C94F99" w:rsidSect="00717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E205C"/>
    <w:multiLevelType w:val="hybridMultilevel"/>
    <w:tmpl w:val="C0B2E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4A"/>
    <w:rsid w:val="00063832"/>
    <w:rsid w:val="000D295F"/>
    <w:rsid w:val="003F014A"/>
    <w:rsid w:val="0063506C"/>
    <w:rsid w:val="007D522F"/>
    <w:rsid w:val="008A0527"/>
    <w:rsid w:val="00B307EB"/>
    <w:rsid w:val="00C94F99"/>
    <w:rsid w:val="00D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E38C-3D82-4904-B2A6-C97436A0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2</cp:revision>
  <cp:lastPrinted>2021-02-03T12:41:00Z</cp:lastPrinted>
  <dcterms:created xsi:type="dcterms:W3CDTF">2021-02-08T06:22:00Z</dcterms:created>
  <dcterms:modified xsi:type="dcterms:W3CDTF">2021-02-08T06:22:00Z</dcterms:modified>
</cp:coreProperties>
</file>