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A10" w:rsidRPr="005971E5" w:rsidRDefault="00AF2A10" w:rsidP="00AF2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1E5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0C6FF6" w:rsidRDefault="00AF2A10" w:rsidP="00AF2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 xml:space="preserve">питань </w:t>
      </w:r>
      <w:r>
        <w:rPr>
          <w:rFonts w:ascii="Times New Roman" w:hAnsi="Times New Roman" w:cs="Times New Roman"/>
          <w:sz w:val="28"/>
          <w:szCs w:val="28"/>
        </w:rPr>
        <w:t xml:space="preserve">для перевірки знань кандидатів на посаду завідувача </w:t>
      </w:r>
    </w:p>
    <w:p w:rsidR="000C6FF6" w:rsidRDefault="00AF2A10" w:rsidP="00AF2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сектору охорони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та громадського порядку відділу </w:t>
      </w:r>
      <w:r w:rsidRPr="00C94F99">
        <w:rPr>
          <w:rFonts w:ascii="Times New Roman" w:hAnsi="Times New Roman" w:cs="Times New Roman"/>
          <w:sz w:val="28"/>
          <w:szCs w:val="28"/>
        </w:rPr>
        <w:t>муніципальної інспекції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A10" w:rsidRPr="00C94F99" w:rsidRDefault="00AF2A10" w:rsidP="00AF2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управління з питань надзвичайних ситуацій Калуської міської ради</w:t>
      </w:r>
    </w:p>
    <w:p w:rsidR="00397EE4" w:rsidRPr="00D759E1" w:rsidRDefault="00397EE4" w:rsidP="00D75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EE4" w:rsidRPr="00D759E1" w:rsidRDefault="00397EE4" w:rsidP="00D75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EE4" w:rsidRPr="00D759E1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Поняття адміністративного правопорушення.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Завдання кодексу про адміністративні правопорушення.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Як називається основний закон України та хто являється гарантом його додержання та виконання.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Мета адміністративного стягнення.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З якого віку настає адміністративна відповідальність.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Зміст постанови про адміністративне правопорушення.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Права особи яка притягається до адміністративної відповідальності.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Зміст протоколу про адміністративне правопорушення.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Види адміністративних стягнень передбачені КУпАП.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Строк накладення адміністративного стягнення.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Які види (галузі) транспорту вам відомі.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Перелік документів які посвідчують особу громадянина.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Які ви знаєте основні правоохоронні органи що діють в Україні.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Завдання органів Національної поліції України.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Принципи діяльності органів національної поліції.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Функції прокуратури України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Що таке дорожньо-транспортна пригода.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Які вимоги встановлені законодавством до звернення громадян, скарги чи заяви.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Найвищі соціальні цінності в Україні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 xml:space="preserve"> Як поділяється державна влада в Україні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Засади правового порядку в Україні ст. 19 Конституції України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Захист прав і свобод людини, Ст. 55 Конституції України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Поняття місцевого самоврядування.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Як ви розумієте конфлікт інтересів, поняття конфлікту інтересів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 xml:space="preserve"> Декларація про доходи державного службовця.</w:t>
      </w:r>
    </w:p>
    <w:p w:rsidR="00397EE4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 xml:space="preserve"> В якому році була  проголошена незалежність України</w:t>
      </w:r>
    </w:p>
    <w:p w:rsidR="00397EE4" w:rsidRPr="00D759E1" w:rsidRDefault="00397EE4" w:rsidP="00D759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E1">
        <w:rPr>
          <w:rFonts w:ascii="Times New Roman" w:hAnsi="Times New Roman" w:cs="Times New Roman"/>
          <w:sz w:val="28"/>
          <w:szCs w:val="28"/>
        </w:rPr>
        <w:t>Основна функція органів державної виконавчої служби міністерства юстиції України.</w:t>
      </w:r>
    </w:p>
    <w:p w:rsidR="00397EE4" w:rsidRPr="00D759E1" w:rsidRDefault="00397EE4" w:rsidP="00D75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EE4" w:rsidRPr="00D759E1" w:rsidRDefault="00397EE4" w:rsidP="00D75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D7" w:rsidRPr="00D759E1" w:rsidRDefault="00F011D7" w:rsidP="00D75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11D7" w:rsidRPr="00D759E1" w:rsidSect="00397E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3D1C"/>
    <w:multiLevelType w:val="hybridMultilevel"/>
    <w:tmpl w:val="2F16EB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D7"/>
    <w:rsid w:val="000C6FF6"/>
    <w:rsid w:val="00397EE4"/>
    <w:rsid w:val="007F2D99"/>
    <w:rsid w:val="009D07DC"/>
    <w:rsid w:val="00AF2A10"/>
    <w:rsid w:val="00D759E1"/>
    <w:rsid w:val="00F0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F423"/>
  <w15:docId w15:val="{50D1FA3C-8F23-49FE-96B3-BD03010D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E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Admin</cp:lastModifiedBy>
  <cp:revision>2</cp:revision>
  <dcterms:created xsi:type="dcterms:W3CDTF">2021-02-08T06:27:00Z</dcterms:created>
  <dcterms:modified xsi:type="dcterms:W3CDTF">2021-02-08T06:27:00Z</dcterms:modified>
</cp:coreProperties>
</file>