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BA4" w:rsidRPr="00B363E0" w:rsidRDefault="00FE2BA4" w:rsidP="00FE2BA4">
      <w:pPr>
        <w:pStyle w:val="7"/>
        <w:spacing w:before="0" w:after="0"/>
        <w:jc w:val="right"/>
        <w:rPr>
          <w:lang w:val="uk-UA"/>
        </w:rPr>
      </w:pPr>
      <w:r>
        <w:rPr>
          <w:lang w:val="uk-UA"/>
        </w:rPr>
        <w:t>ПРОЄ</w:t>
      </w:r>
      <w:r w:rsidRPr="00B363E0">
        <w:rPr>
          <w:lang w:val="uk-UA"/>
        </w:rPr>
        <w:t>КТ</w:t>
      </w:r>
    </w:p>
    <w:p w:rsidR="00FE2BA4" w:rsidRPr="00B363E0" w:rsidRDefault="00FE2BA4" w:rsidP="00FE2BA4">
      <w:pPr>
        <w:pStyle w:val="3"/>
        <w:spacing w:before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B363E0">
        <w:rPr>
          <w:rFonts w:ascii="Times New Roman" w:hAnsi="Times New Roman" w:cs="Times New Roman"/>
          <w:sz w:val="28"/>
          <w:szCs w:val="28"/>
        </w:rPr>
        <w:t>УКРАЇНА</w:t>
      </w:r>
    </w:p>
    <w:p w:rsidR="00FE2BA4" w:rsidRPr="00B363E0" w:rsidRDefault="00FE2BA4" w:rsidP="00FE2BA4">
      <w:pPr>
        <w:pStyle w:val="3"/>
        <w:spacing w:before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B363E0">
        <w:rPr>
          <w:rFonts w:ascii="Times New Roman" w:hAnsi="Times New Roman" w:cs="Times New Roman"/>
          <w:sz w:val="28"/>
          <w:szCs w:val="28"/>
        </w:rPr>
        <w:t>КАЛУСЬКА МІСЬКА РАДА</w:t>
      </w:r>
    </w:p>
    <w:p w:rsidR="00FE2BA4" w:rsidRPr="00B363E0" w:rsidRDefault="00FE2BA4" w:rsidP="00FE2BA4">
      <w:pPr>
        <w:pStyle w:val="3"/>
        <w:spacing w:before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B363E0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FE2BA4" w:rsidRPr="00B363E0" w:rsidRDefault="00FE2BA4" w:rsidP="00FE2BA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363E0">
        <w:rPr>
          <w:rFonts w:ascii="Times New Roman" w:hAnsi="Times New Roman"/>
          <w:noProof/>
          <w:lang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2F05A81C" wp14:editId="070F17E9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0" t="19050" r="1397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BcSxSZ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FE2BA4" w:rsidRPr="00B363E0" w:rsidRDefault="00FE2BA4" w:rsidP="00FE2BA4">
      <w:pPr>
        <w:pStyle w:val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363E0">
        <w:rPr>
          <w:rFonts w:ascii="Times New Roman" w:hAnsi="Times New Roman" w:cs="Times New Roman"/>
          <w:sz w:val="28"/>
          <w:szCs w:val="28"/>
          <w:lang w:val="uk-UA"/>
        </w:rPr>
        <w:t>РІШЕННЯ</w:t>
      </w:r>
    </w:p>
    <w:p w:rsidR="00FE2BA4" w:rsidRPr="00B363E0" w:rsidRDefault="00FE2BA4" w:rsidP="00FE2BA4">
      <w:pPr>
        <w:pStyle w:val="3"/>
        <w:spacing w:before="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B363E0">
        <w:rPr>
          <w:rFonts w:ascii="Times New Roman" w:hAnsi="Times New Roman" w:cs="Times New Roman"/>
          <w:sz w:val="28"/>
          <w:szCs w:val="28"/>
          <w:lang w:val="uk-UA"/>
        </w:rPr>
        <w:t>Від ______________ № ____</w:t>
      </w:r>
    </w:p>
    <w:p w:rsidR="00FE2BA4" w:rsidRDefault="00FE2BA4" w:rsidP="00FE2BA4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FE2BA4" w:rsidRDefault="00FE2BA4" w:rsidP="00FE2BA4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FE2BA4" w:rsidRDefault="00FE2BA4" w:rsidP="00FE2BA4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FE2BA4" w:rsidRDefault="00FE2BA4" w:rsidP="00FE2BA4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FE2BA4" w:rsidRPr="005B6CDD" w:rsidRDefault="00FE2BA4" w:rsidP="00FE2BA4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  <w:r w:rsidRPr="005B6CDD">
        <w:rPr>
          <w:sz w:val="28"/>
          <w:szCs w:val="28"/>
          <w:lang w:val="uk-UA"/>
        </w:rPr>
        <w:t>Про житлові питання</w:t>
      </w:r>
    </w:p>
    <w:p w:rsidR="00FE2BA4" w:rsidRDefault="00FE2BA4" w:rsidP="00FE2BA4">
      <w:pPr>
        <w:spacing w:line="240" w:lineRule="auto"/>
        <w:rPr>
          <w:rFonts w:ascii="Times New Roman" w:hAnsi="Times New Roman"/>
          <w:lang w:val="uk-UA"/>
        </w:rPr>
      </w:pPr>
    </w:p>
    <w:p w:rsidR="00FE2BA4" w:rsidRPr="005B6CDD" w:rsidRDefault="00FE2BA4" w:rsidP="00FE2BA4">
      <w:pPr>
        <w:spacing w:line="240" w:lineRule="auto"/>
        <w:rPr>
          <w:rFonts w:ascii="Times New Roman" w:hAnsi="Times New Roman"/>
          <w:lang w:val="uk-UA"/>
        </w:rPr>
      </w:pPr>
    </w:p>
    <w:p w:rsidR="00FE2BA4" w:rsidRDefault="00FE2BA4" w:rsidP="00FE2BA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637B1">
        <w:rPr>
          <w:rFonts w:ascii="Times New Roman" w:hAnsi="Times New Roman"/>
          <w:sz w:val="28"/>
          <w:szCs w:val="28"/>
          <w:lang w:val="uk-UA"/>
        </w:rPr>
        <w:t>Керуючись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637B1">
        <w:rPr>
          <w:rFonts w:ascii="Times New Roman" w:hAnsi="Times New Roman"/>
          <w:sz w:val="28"/>
          <w:szCs w:val="28"/>
          <w:lang w:val="uk-UA"/>
        </w:rPr>
        <w:t>ст.30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  <w:lang w:val="uk-UA"/>
        </w:rPr>
        <w:t>, п.п.1 п.2 розділу І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  <w:lang w:val="uk-UA"/>
        </w:rPr>
        <w:t xml:space="preserve"> Закону України «Про основні засади житлової політики», </w:t>
      </w:r>
      <w:r w:rsidRPr="00541ED3">
        <w:rPr>
          <w:rFonts w:ascii="Times New Roman" w:hAnsi="Times New Roman"/>
          <w:sz w:val="28"/>
          <w:szCs w:val="28"/>
          <w:lang w:val="uk-UA"/>
        </w:rPr>
        <w:t>ст.</w:t>
      </w:r>
      <w:r>
        <w:rPr>
          <w:rFonts w:ascii="Times New Roman" w:hAnsi="Times New Roman"/>
          <w:sz w:val="28"/>
          <w:szCs w:val="28"/>
          <w:lang w:val="uk-UA"/>
        </w:rPr>
        <w:t>ст.12,</w:t>
      </w:r>
      <w:r w:rsidRPr="00541ED3">
        <w:rPr>
          <w:rFonts w:ascii="Times New Roman" w:hAnsi="Times New Roman"/>
          <w:sz w:val="28"/>
          <w:szCs w:val="28"/>
          <w:lang w:val="uk-UA"/>
        </w:rPr>
        <w:t>13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637B1">
        <w:rPr>
          <w:rFonts w:ascii="Times New Roman" w:hAnsi="Times New Roman"/>
          <w:sz w:val="28"/>
          <w:szCs w:val="28"/>
          <w:lang w:val="uk-UA"/>
        </w:rPr>
        <w:t>Закон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0637B1">
        <w:rPr>
          <w:rFonts w:ascii="Times New Roman" w:hAnsi="Times New Roman"/>
          <w:sz w:val="28"/>
          <w:szCs w:val="28"/>
          <w:lang w:val="uk-UA"/>
        </w:rPr>
        <w:t xml:space="preserve"> України «Про статус ветеранів війни та гарантії  їх соціального захисту»,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637B1">
        <w:rPr>
          <w:rFonts w:ascii="Times New Roman" w:hAnsi="Times New Roman"/>
          <w:sz w:val="28"/>
          <w:szCs w:val="28"/>
          <w:lang w:val="uk-UA"/>
        </w:rPr>
        <w:t>Правил</w:t>
      </w:r>
      <w:r>
        <w:rPr>
          <w:rFonts w:ascii="Times New Roman" w:hAnsi="Times New Roman"/>
          <w:sz w:val="28"/>
          <w:szCs w:val="28"/>
          <w:lang w:val="uk-UA"/>
        </w:rPr>
        <w:t>ами</w:t>
      </w:r>
      <w:r w:rsidRPr="000637B1">
        <w:rPr>
          <w:rFonts w:ascii="Times New Roman" w:hAnsi="Times New Roman"/>
          <w:sz w:val="28"/>
          <w:szCs w:val="28"/>
          <w:lang w:val="uk-UA"/>
        </w:rPr>
        <w:t xml:space="preserve"> обліку громадян, які потребують поліпшення житлових умов, і надання їм жилих приміщень в Українській РСР, затвердженими постановою Ради Міністрів У</w:t>
      </w:r>
      <w:r>
        <w:rPr>
          <w:rFonts w:ascii="Times New Roman" w:hAnsi="Times New Roman"/>
          <w:sz w:val="28"/>
          <w:szCs w:val="28"/>
          <w:lang w:val="uk-UA"/>
        </w:rPr>
        <w:t xml:space="preserve">країнської </w:t>
      </w:r>
      <w:r w:rsidRPr="000637B1">
        <w:rPr>
          <w:rFonts w:ascii="Times New Roman" w:hAnsi="Times New Roman"/>
          <w:sz w:val="28"/>
          <w:szCs w:val="28"/>
          <w:lang w:val="uk-UA"/>
        </w:rPr>
        <w:t xml:space="preserve">РСР і </w:t>
      </w:r>
      <w:r w:rsidRPr="00DA4049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>У</w:t>
      </w:r>
      <w:proofErr w:type="spellStart"/>
      <w:r w:rsidRPr="00DA4049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>країнської</w:t>
      </w:r>
      <w:proofErr w:type="spellEnd"/>
      <w:r w:rsidRPr="00DA4049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Pr="00DA4049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>республіканської ради професійних спілок</w:t>
      </w:r>
      <w:r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Pr="00DA4049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r w:rsidRPr="000637B1">
        <w:rPr>
          <w:rFonts w:ascii="Times New Roman" w:hAnsi="Times New Roman"/>
          <w:sz w:val="28"/>
          <w:szCs w:val="28"/>
          <w:lang w:val="uk-UA"/>
        </w:rPr>
        <w:t>від 11 грудня 1984р. №470</w:t>
      </w:r>
      <w:r>
        <w:rPr>
          <w:rFonts w:ascii="Times New Roman" w:hAnsi="Times New Roman"/>
          <w:sz w:val="28"/>
          <w:szCs w:val="28"/>
          <w:lang w:val="uk-UA"/>
        </w:rPr>
        <w:t>, н</w:t>
      </w:r>
      <w:r w:rsidRPr="00B32D01">
        <w:rPr>
          <w:rFonts w:ascii="Times New Roman" w:hAnsi="Times New Roman"/>
          <w:sz w:val="28"/>
          <w:szCs w:val="28"/>
          <w:lang w:val="uk-UA"/>
        </w:rPr>
        <w:t xml:space="preserve">аказом </w:t>
      </w:r>
      <w:r w:rsidRPr="00B32D01">
        <w:rPr>
          <w:rFonts w:ascii="Times New Roman" w:hAnsi="Times New Roman"/>
          <w:b/>
          <w:bCs/>
          <w:color w:val="333333"/>
          <w:sz w:val="28"/>
          <w:szCs w:val="28"/>
          <w:lang w:val="uk-UA"/>
        </w:rPr>
        <w:t xml:space="preserve"> </w:t>
      </w:r>
      <w:r w:rsidRPr="003938FB">
        <w:rPr>
          <w:rFonts w:ascii="Times New Roman" w:hAnsi="Times New Roman"/>
          <w:bCs/>
          <w:color w:val="333333"/>
          <w:sz w:val="28"/>
          <w:szCs w:val="28"/>
          <w:lang w:val="uk-UA"/>
        </w:rPr>
        <w:t>М</w:t>
      </w:r>
      <w:r w:rsidRPr="00B32D01">
        <w:rPr>
          <w:rFonts w:ascii="Times New Roman" w:hAnsi="Times New Roman"/>
          <w:bCs/>
          <w:color w:val="333333"/>
          <w:sz w:val="28"/>
          <w:szCs w:val="28"/>
          <w:lang w:val="uk-UA"/>
        </w:rPr>
        <w:t>іністерства  розвитку громад та територій України від 28.02.2025 №376 «</w:t>
      </w:r>
      <w:r w:rsidRPr="003938FB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>Про затвердження Переліку територій, на яких ведуться (велися) бойові дії або тимчасово окупованих Російською Федерацією</w:t>
      </w:r>
      <w:r w:rsidRPr="00B32D01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, п</w:t>
      </w:r>
      <w:r w:rsidRPr="00C82BEA">
        <w:rPr>
          <w:rFonts w:ascii="Times New Roman" w:hAnsi="Times New Roman"/>
          <w:sz w:val="28"/>
          <w:szCs w:val="28"/>
          <w:lang w:val="uk-UA"/>
        </w:rPr>
        <w:t xml:space="preserve">остановою  виконавчого комітету обласної ради народних депутатів та президії обласної ради професійних спілок від 07.01.1985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82BEA">
        <w:rPr>
          <w:rFonts w:ascii="Times New Roman" w:hAnsi="Times New Roman"/>
          <w:sz w:val="28"/>
          <w:szCs w:val="28"/>
          <w:lang w:val="uk-UA"/>
        </w:rPr>
        <w:t>№2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м.Івано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-Франківськ «Про постанову </w:t>
      </w:r>
      <w:r w:rsidRPr="000637B1">
        <w:rPr>
          <w:rFonts w:ascii="Times New Roman" w:hAnsi="Times New Roman"/>
          <w:sz w:val="28"/>
          <w:szCs w:val="28"/>
          <w:lang w:val="uk-UA"/>
        </w:rPr>
        <w:t>Ради Міністрів У</w:t>
      </w:r>
      <w:r>
        <w:rPr>
          <w:rFonts w:ascii="Times New Roman" w:hAnsi="Times New Roman"/>
          <w:sz w:val="28"/>
          <w:szCs w:val="28"/>
          <w:lang w:val="uk-UA"/>
        </w:rPr>
        <w:t xml:space="preserve">країнської </w:t>
      </w:r>
      <w:r w:rsidRPr="000637B1">
        <w:rPr>
          <w:rFonts w:ascii="Times New Roman" w:hAnsi="Times New Roman"/>
          <w:sz w:val="28"/>
          <w:szCs w:val="28"/>
          <w:lang w:val="uk-UA"/>
        </w:rPr>
        <w:t>РСР і Укр</w:t>
      </w:r>
      <w:r>
        <w:rPr>
          <w:rFonts w:ascii="Times New Roman" w:hAnsi="Times New Roman"/>
          <w:sz w:val="28"/>
          <w:szCs w:val="28"/>
          <w:lang w:val="uk-UA"/>
        </w:rPr>
        <w:t>аїнської республіканської ради професійних спілок</w:t>
      </w:r>
      <w:r w:rsidRPr="000637B1">
        <w:rPr>
          <w:rFonts w:ascii="Times New Roman" w:hAnsi="Times New Roman"/>
          <w:sz w:val="28"/>
          <w:szCs w:val="28"/>
          <w:lang w:val="uk-UA"/>
        </w:rPr>
        <w:t xml:space="preserve"> від 11 грудня 1984р. №470</w:t>
      </w:r>
      <w:r>
        <w:rPr>
          <w:rFonts w:ascii="Times New Roman" w:hAnsi="Times New Roman"/>
          <w:sz w:val="28"/>
          <w:szCs w:val="28"/>
          <w:lang w:val="uk-UA"/>
        </w:rPr>
        <w:t xml:space="preserve"> «Про затвердження </w:t>
      </w:r>
      <w:r w:rsidRPr="000637B1">
        <w:rPr>
          <w:rFonts w:ascii="Times New Roman" w:hAnsi="Times New Roman"/>
          <w:sz w:val="28"/>
          <w:szCs w:val="28"/>
          <w:lang w:val="uk-UA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rFonts w:ascii="Times New Roman" w:hAnsi="Times New Roman"/>
          <w:sz w:val="28"/>
          <w:szCs w:val="28"/>
          <w:lang w:val="uk-UA"/>
        </w:rPr>
        <w:t xml:space="preserve">», </w:t>
      </w:r>
      <w:r w:rsidRPr="00B82397">
        <w:rPr>
          <w:rFonts w:ascii="Times New Roman" w:hAnsi="Times New Roman"/>
          <w:sz w:val="28"/>
          <w:szCs w:val="28"/>
          <w:lang w:val="uk-UA"/>
        </w:rPr>
        <w:t>розглянувши заяви</w:t>
      </w:r>
      <w:r w:rsidRPr="00693B8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К.А. від 04.06.2026,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В.М. від 04.06.2026,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Б.О. від 04.06.2026,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С.В. від 05.06.2026,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В.С. від 12.06.2026,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М.С. від 02.07.2026,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Н.Б. від 06.07.2026 та </w:t>
      </w:r>
      <w:r w:rsidRPr="00E312DA">
        <w:rPr>
          <w:rFonts w:ascii="Times New Roman" w:hAnsi="Times New Roman" w:cs="Times New Roman"/>
          <w:sz w:val="28"/>
          <w:szCs w:val="28"/>
          <w:lang w:val="uk-UA"/>
        </w:rPr>
        <w:t>лист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E312DA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з питань ветеранської політики міської ради від  02.07.2026 №01-19/360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від </w:t>
      </w:r>
      <w:r w:rsidRPr="00E312DA">
        <w:rPr>
          <w:rFonts w:ascii="Times New Roman" w:hAnsi="Times New Roman" w:cs="Times New Roman"/>
          <w:sz w:val="28"/>
          <w:szCs w:val="28"/>
          <w:lang w:val="uk-UA"/>
        </w:rPr>
        <w:t>14.07.2026 №01-19/383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5B6CDD">
        <w:rPr>
          <w:rFonts w:ascii="Times New Roman" w:hAnsi="Times New Roman"/>
          <w:sz w:val="28"/>
          <w:szCs w:val="28"/>
          <w:lang w:val="uk-UA"/>
        </w:rPr>
        <w:t>беручи до уваги витяг</w:t>
      </w:r>
      <w:r>
        <w:rPr>
          <w:rFonts w:ascii="Times New Roman" w:hAnsi="Times New Roman"/>
          <w:sz w:val="28"/>
          <w:szCs w:val="28"/>
          <w:lang w:val="uk-UA"/>
        </w:rPr>
        <w:t xml:space="preserve"> з протоколу</w:t>
      </w:r>
      <w:r w:rsidRPr="005B6CDD">
        <w:rPr>
          <w:rFonts w:ascii="Times New Roman" w:hAnsi="Times New Roman"/>
          <w:sz w:val="28"/>
          <w:szCs w:val="28"/>
          <w:lang w:val="uk-UA"/>
        </w:rPr>
        <w:t xml:space="preserve"> засідан</w:t>
      </w:r>
      <w:r>
        <w:rPr>
          <w:rFonts w:ascii="Times New Roman" w:hAnsi="Times New Roman"/>
          <w:sz w:val="28"/>
          <w:szCs w:val="28"/>
          <w:lang w:val="uk-UA"/>
        </w:rPr>
        <w:t>ня</w:t>
      </w:r>
      <w:r w:rsidRPr="005B6CDD">
        <w:rPr>
          <w:rFonts w:ascii="Times New Roman" w:hAnsi="Times New Roman"/>
          <w:sz w:val="28"/>
          <w:szCs w:val="28"/>
          <w:lang w:val="uk-UA"/>
        </w:rPr>
        <w:t xml:space="preserve"> громадської комісії з житлових питань при виконавчому комітеті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B6CDD">
        <w:rPr>
          <w:rFonts w:ascii="Times New Roman" w:hAnsi="Times New Roman"/>
          <w:sz w:val="28"/>
          <w:szCs w:val="28"/>
          <w:lang w:val="uk-UA"/>
        </w:rPr>
        <w:t xml:space="preserve">Калуської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 від  15.07.2026 №6,  </w:t>
      </w:r>
      <w:r w:rsidRPr="005B6CDD">
        <w:rPr>
          <w:rFonts w:ascii="Times New Roman" w:hAnsi="Times New Roman"/>
          <w:sz w:val="28"/>
          <w:szCs w:val="28"/>
          <w:lang w:val="uk-UA"/>
        </w:rPr>
        <w:t xml:space="preserve"> виконавчий комітет міської ради</w:t>
      </w:r>
    </w:p>
    <w:p w:rsidR="00FE2BA4" w:rsidRDefault="00FE2BA4" w:rsidP="00FE2BA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B6CDD">
        <w:rPr>
          <w:rFonts w:ascii="Times New Roman" w:hAnsi="Times New Roman"/>
          <w:b/>
          <w:sz w:val="28"/>
          <w:szCs w:val="28"/>
          <w:lang w:val="uk-UA"/>
        </w:rPr>
        <w:t>ВИРІШИВ</w:t>
      </w:r>
      <w:r w:rsidRPr="005B6CDD">
        <w:rPr>
          <w:rFonts w:ascii="Times New Roman" w:hAnsi="Times New Roman"/>
          <w:sz w:val="28"/>
          <w:szCs w:val="28"/>
          <w:lang w:val="uk-UA"/>
        </w:rPr>
        <w:t>:</w:t>
      </w:r>
    </w:p>
    <w:p w:rsidR="00FE2BA4" w:rsidRPr="000A4E5B" w:rsidRDefault="00FE2BA4" w:rsidP="00FE2BA4">
      <w:pPr>
        <w:pStyle w:val="a3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Pr="000A4E5B">
        <w:rPr>
          <w:rFonts w:ascii="Times New Roman" w:hAnsi="Times New Roman"/>
          <w:sz w:val="28"/>
          <w:szCs w:val="28"/>
          <w:lang w:val="uk-UA"/>
        </w:rPr>
        <w:t>Взяти на квартирний облік за місцем проживання, відповідно до   п.п.1 п.2 розділу І</w:t>
      </w:r>
      <w:r>
        <w:rPr>
          <w:rFonts w:ascii="Times New Roman" w:hAnsi="Times New Roman"/>
          <w:sz w:val="28"/>
          <w:szCs w:val="28"/>
          <w:lang w:val="en-US"/>
        </w:rPr>
        <w:t>V</w:t>
      </w:r>
      <w:r w:rsidRPr="000A4E5B">
        <w:rPr>
          <w:rFonts w:ascii="Times New Roman" w:hAnsi="Times New Roman"/>
          <w:sz w:val="28"/>
          <w:szCs w:val="28"/>
          <w:lang w:val="uk-UA"/>
        </w:rPr>
        <w:t xml:space="preserve"> Закону України «Про основні засади житлової політики»:</w:t>
      </w:r>
    </w:p>
    <w:p w:rsidR="00FE2BA4" w:rsidRPr="00FC4B46" w:rsidRDefault="00FE2BA4" w:rsidP="00FE2B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1.1.С</w:t>
      </w:r>
      <w:r w:rsidRPr="00FC4B46">
        <w:rPr>
          <w:rFonts w:ascii="Times New Roman" w:hAnsi="Times New Roman" w:cs="Times New Roman"/>
          <w:sz w:val="28"/>
          <w:szCs w:val="28"/>
          <w:lang w:val="uk-UA"/>
        </w:rPr>
        <w:t xml:space="preserve">ім’ю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Кирила Андрійовича</w:t>
      </w:r>
      <w:r w:rsidRPr="00FC4B46">
        <w:rPr>
          <w:rFonts w:ascii="Times New Roman" w:hAnsi="Times New Roman" w:cs="Times New Roman"/>
          <w:sz w:val="28"/>
          <w:szCs w:val="28"/>
          <w:lang w:val="uk-UA"/>
        </w:rPr>
        <w:t xml:space="preserve">, 4 особи,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4B46">
        <w:rPr>
          <w:rFonts w:ascii="Times New Roman" w:hAnsi="Times New Roman" w:cs="Times New Roman"/>
          <w:sz w:val="28"/>
          <w:szCs w:val="28"/>
          <w:lang w:val="uk-UA"/>
        </w:rPr>
        <w:t xml:space="preserve">та включити в список осіб, які користуються правом першочергового одержання жилих приміщень, як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 w:rsidRPr="00FC4B4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E2BA4" w:rsidRPr="00FC4B46" w:rsidRDefault="00FE2BA4" w:rsidP="00FE2BA4">
      <w:pPr>
        <w:pStyle w:val="a4"/>
        <w:ind w:firstLine="720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8E6C1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1.2.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Володимира Миколайовича,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хххх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C4B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4B46">
        <w:rPr>
          <w:rFonts w:ascii="Times New Roman" w:hAnsi="Times New Roman" w:cs="Times New Roman"/>
          <w:sz w:val="28"/>
          <w:szCs w:val="28"/>
          <w:lang w:val="uk-UA"/>
        </w:rPr>
        <w:t xml:space="preserve">з відсутністю встановленого розміру жилої площі та  включити  в список осіб, які користуються правом позачергового одержання жилих приміщень, як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 w:rsidRPr="00FC4B4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.</w:t>
      </w:r>
    </w:p>
    <w:p w:rsidR="00FE2BA4" w:rsidRPr="00FC4B46" w:rsidRDefault="00FE2BA4" w:rsidP="00FE2B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1.3.</w:t>
      </w:r>
      <w:r w:rsidRPr="008E6C1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Богдана Олеговича</w:t>
      </w:r>
      <w:r w:rsidRPr="00E574D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з  </w:t>
      </w:r>
      <w:r w:rsidRPr="00FC4B46">
        <w:rPr>
          <w:rFonts w:ascii="Times New Roman" w:hAnsi="Times New Roman" w:cs="Times New Roman"/>
          <w:sz w:val="28"/>
          <w:szCs w:val="28"/>
          <w:lang w:val="uk-UA"/>
        </w:rPr>
        <w:t>відсутністю встановленого розміру жилої площі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FC4B46">
        <w:rPr>
          <w:rFonts w:ascii="Times New Roman" w:hAnsi="Times New Roman" w:cs="Times New Roman"/>
          <w:sz w:val="28"/>
          <w:szCs w:val="28"/>
          <w:lang w:val="uk-UA"/>
        </w:rPr>
        <w:t xml:space="preserve">та включити в список осіб, які користуються правом першочергового одержання жилих приміщень, як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 w:rsidRPr="00FC4B4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E2BA4" w:rsidRPr="00FC4B46" w:rsidRDefault="00FE2BA4" w:rsidP="00FE2BA4">
      <w:pPr>
        <w:pStyle w:val="a4"/>
        <w:ind w:firstLine="708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1.4.</w:t>
      </w:r>
      <w:r w:rsidRPr="008E6C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Сергія Володимировича</w:t>
      </w:r>
      <w:r w:rsidRPr="00435AAE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5AAE">
        <w:rPr>
          <w:rFonts w:ascii="Times New Roman" w:hAnsi="Times New Roman" w:cs="Times New Roman"/>
          <w:sz w:val="28"/>
          <w:szCs w:val="28"/>
          <w:lang w:val="uk-UA"/>
        </w:rPr>
        <w:t xml:space="preserve">, та </w:t>
      </w:r>
      <w:r w:rsidRPr="00FC4B46">
        <w:rPr>
          <w:rFonts w:ascii="Times New Roman" w:hAnsi="Times New Roman" w:cs="Times New Roman"/>
          <w:sz w:val="28"/>
          <w:szCs w:val="28"/>
          <w:lang w:val="uk-UA"/>
        </w:rPr>
        <w:t>включити в список осіб, які користуються правом позачергового одержання жилих приміщень, як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4B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 w:rsidRPr="00FC4B4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.</w:t>
      </w:r>
    </w:p>
    <w:p w:rsidR="00FE2BA4" w:rsidRPr="00FC4B46" w:rsidRDefault="00FE2BA4" w:rsidP="00FE2BA4">
      <w:pPr>
        <w:pStyle w:val="a4"/>
        <w:ind w:firstLine="720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1.5.</w:t>
      </w:r>
      <w:r w:rsidRPr="008E6C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Василя Сергійовича, </w:t>
      </w:r>
      <w:r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  <w:lang w:val="uk-UA"/>
        </w:rPr>
        <w:t>ххххх</w:t>
      </w:r>
      <w:proofErr w:type="spellEnd"/>
      <w:r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  <w:lang w:val="uk-UA"/>
        </w:rPr>
        <w:t xml:space="preserve">, </w:t>
      </w:r>
      <w:r w:rsidRPr="00FC4B46">
        <w:rPr>
          <w:rFonts w:ascii="Times New Roman" w:hAnsi="Times New Roman" w:cs="Times New Roman"/>
          <w:sz w:val="28"/>
          <w:szCs w:val="28"/>
          <w:lang w:val="uk-UA"/>
        </w:rPr>
        <w:t xml:space="preserve"> та  включити  в список осіб, які користуються правом позачергового одержання жилих приміщень, як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 w:rsidRPr="00FC4B4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.</w:t>
      </w:r>
    </w:p>
    <w:p w:rsidR="00FE2BA4" w:rsidRPr="00750803" w:rsidRDefault="00FE2BA4" w:rsidP="00FE2B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1.6.</w:t>
      </w:r>
      <w:r w:rsidRPr="008E6C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Михайла Степановича,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 w:rsidRPr="00750803">
        <w:rPr>
          <w:rFonts w:ascii="Times New Roman" w:hAnsi="Times New Roman" w:cs="Times New Roman"/>
          <w:sz w:val="28"/>
          <w:szCs w:val="28"/>
          <w:lang w:val="uk-UA"/>
        </w:rPr>
        <w:t xml:space="preserve">, та включити в список осіб, які користуються правом першочергового одержання жилих приміщень, як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 w:rsidRPr="0075080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E2BA4" w:rsidRDefault="00FE2BA4" w:rsidP="00FE2BA4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E2BA4" w:rsidRDefault="00FE2BA4" w:rsidP="00FE2B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2.</w:t>
      </w:r>
      <w:r w:rsidRPr="008E6C1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3B8B">
        <w:rPr>
          <w:rFonts w:ascii="Times New Roman" w:hAnsi="Times New Roman"/>
          <w:sz w:val="28"/>
          <w:szCs w:val="28"/>
          <w:lang w:val="uk-UA"/>
        </w:rPr>
        <w:t>Переоформити, відповідно до рішення виконавчого комітету міської ради від 23.11.1998 №321 «Про переоформлення жилих приміщень в гуртожитках для проживання малих сіме</w:t>
      </w:r>
      <w:r>
        <w:rPr>
          <w:rFonts w:ascii="Times New Roman" w:hAnsi="Times New Roman"/>
          <w:sz w:val="28"/>
          <w:szCs w:val="28"/>
          <w:lang w:val="uk-UA"/>
        </w:rPr>
        <w:t>й в ордерні квартири», в ордерну</w:t>
      </w:r>
      <w:r w:rsidRPr="00D33B8B">
        <w:rPr>
          <w:rFonts w:ascii="Times New Roman" w:hAnsi="Times New Roman"/>
          <w:sz w:val="28"/>
          <w:szCs w:val="28"/>
          <w:lang w:val="uk-UA"/>
        </w:rPr>
        <w:t xml:space="preserve"> квартир</w:t>
      </w:r>
      <w:r>
        <w:rPr>
          <w:rFonts w:ascii="Times New Roman" w:hAnsi="Times New Roman"/>
          <w:sz w:val="28"/>
          <w:szCs w:val="28"/>
          <w:lang w:val="uk-UA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val="uk-UA"/>
        </w:rPr>
        <w:t>однокімнатне жиле приміщення №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792F">
        <w:rPr>
          <w:rFonts w:ascii="Times New Roman" w:hAnsi="Times New Roman" w:cs="Times New Roman"/>
          <w:sz w:val="28"/>
          <w:szCs w:val="28"/>
          <w:lang w:val="uk-UA"/>
        </w:rPr>
        <w:t xml:space="preserve"> жилою площею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11,97 </w:t>
      </w:r>
      <w:proofErr w:type="spellStart"/>
      <w:r w:rsidRPr="00C7792F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C7792F">
        <w:rPr>
          <w:rFonts w:ascii="Times New Roman" w:hAnsi="Times New Roman" w:cs="Times New Roman"/>
          <w:sz w:val="28"/>
          <w:szCs w:val="28"/>
          <w:lang w:val="uk-UA"/>
        </w:rPr>
        <w:t xml:space="preserve"> в гуртожитку для проживання малих сімей на </w:t>
      </w:r>
      <w:r w:rsidRPr="00461361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>
        <w:rPr>
          <w:rFonts w:ascii="Times New Roman" w:hAnsi="Times New Roman" w:cs="Times New Roman"/>
          <w:sz w:val="28"/>
          <w:szCs w:val="28"/>
          <w:lang w:val="uk-UA"/>
        </w:rPr>
        <w:t>ххххх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,2 сім’ї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Н.Б.</w:t>
      </w:r>
      <w:r w:rsidRPr="00C7792F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4 особи,</w:t>
      </w:r>
      <w:r w:rsidRPr="00C7792F">
        <w:rPr>
          <w:rFonts w:ascii="Times New Roman" w:hAnsi="Times New Roman" w:cs="Times New Roman"/>
          <w:sz w:val="28"/>
          <w:szCs w:val="28"/>
          <w:lang w:val="uk-UA"/>
        </w:rPr>
        <w:t xml:space="preserve"> яка в ньому проживає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E2BA4" w:rsidRPr="00461361" w:rsidRDefault="00FE2BA4" w:rsidP="00FE2B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E2BA4" w:rsidRDefault="00FE2BA4" w:rsidP="00FE2BA4">
      <w:pPr>
        <w:pStyle w:val="a4"/>
        <w:tabs>
          <w:tab w:val="left" w:pos="720"/>
          <w:tab w:val="left" w:pos="2214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8D560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Зняти з</w:t>
      </w:r>
      <w:r w:rsidRPr="00C7792F">
        <w:rPr>
          <w:rFonts w:ascii="Times New Roman" w:hAnsi="Times New Roman" w:cs="Times New Roman"/>
          <w:sz w:val="28"/>
          <w:szCs w:val="28"/>
          <w:lang w:val="uk-UA"/>
        </w:rPr>
        <w:t xml:space="preserve"> квартирн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C7792F">
        <w:rPr>
          <w:rFonts w:ascii="Times New Roman" w:hAnsi="Times New Roman" w:cs="Times New Roman"/>
          <w:sz w:val="28"/>
          <w:szCs w:val="28"/>
          <w:lang w:val="uk-UA"/>
        </w:rPr>
        <w:t xml:space="preserve"> облік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 відповідно </w:t>
      </w:r>
      <w:r w:rsidRPr="00F128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5BDD">
        <w:rPr>
          <w:rFonts w:ascii="Times New Roman" w:hAnsi="Times New Roman"/>
          <w:sz w:val="28"/>
          <w:szCs w:val="28"/>
          <w:lang w:val="uk-UA"/>
        </w:rPr>
        <w:t>п.п.1 п.2 розділу ІУ Закону України «Про основні засади житлової політики»</w:t>
      </w:r>
      <w:r w:rsidRPr="00A25BDD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12875">
        <w:rPr>
          <w:rFonts w:ascii="Times New Roman" w:hAnsi="Times New Roman" w:cs="Times New Roman"/>
          <w:sz w:val="28"/>
          <w:szCs w:val="28"/>
          <w:lang w:val="uk-UA"/>
        </w:rPr>
        <w:t>п.1</w:t>
      </w:r>
      <w:r w:rsidRPr="00F1287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F12875">
        <w:rPr>
          <w:rFonts w:ascii="Times New Roman" w:hAnsi="Times New Roman" w:cs="Times New Roman"/>
          <w:sz w:val="28"/>
          <w:szCs w:val="28"/>
          <w:lang w:val="uk-UA"/>
        </w:rPr>
        <w:t xml:space="preserve"> ч.2 ст.40 Житлового кодексу України,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12875">
        <w:rPr>
          <w:rFonts w:ascii="Times New Roman" w:hAnsi="Times New Roman" w:cs="Times New Roman"/>
          <w:sz w:val="28"/>
          <w:szCs w:val="28"/>
          <w:lang w:val="uk-UA"/>
        </w:rPr>
        <w:t>п.44 Порядку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12875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виплати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України, а також членів їх сімей</w:t>
      </w:r>
      <w:r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, затвердженого постановою</w:t>
      </w:r>
      <w:r w:rsidRPr="007A25D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B1998">
        <w:rPr>
          <w:rFonts w:ascii="Times New Roman" w:hAnsi="Times New Roman"/>
          <w:sz w:val="28"/>
          <w:szCs w:val="28"/>
          <w:lang w:val="uk-UA"/>
        </w:rPr>
        <w:t>Кабінету Міністрів України</w:t>
      </w:r>
      <w:r w:rsidRPr="003B1998">
        <w:rPr>
          <w:rStyle w:val="rvts9"/>
          <w:rFonts w:ascii="Times New Roman" w:eastAsiaTheme="majorEastAsia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від</w:t>
      </w:r>
      <w:r>
        <w:rPr>
          <w:rStyle w:val="rvts9"/>
          <w:rFonts w:ascii="Times New Roman" w:eastAsiaTheme="majorEastAsia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19 жовтня 2016 р. №719 «</w:t>
      </w:r>
      <w:r w:rsidRPr="00F1287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Питання забезпечення житлом деяких категорій осіб, які захищали незалежність, </w:t>
      </w:r>
      <w:r w:rsidRPr="00A7478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суверенітет та територіальну цілісність України</w:t>
      </w:r>
      <w:r>
        <w:rPr>
          <w:rFonts w:ascii="Times New Roman" w:hAnsi="Times New Roman"/>
          <w:sz w:val="28"/>
          <w:szCs w:val="28"/>
          <w:lang w:val="uk-UA"/>
        </w:rPr>
        <w:t>»: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E2BA4" w:rsidRDefault="00FE2BA4" w:rsidP="00FE2B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3.1.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Андрія Михайловича,  особу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:rsidR="00FE2BA4" w:rsidRPr="00E312DA" w:rsidRDefault="00FE2BA4" w:rsidP="00FE2BA4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3.2.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сім’ю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ххххх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Світлани Іванівни, 2 особи.</w:t>
      </w:r>
    </w:p>
    <w:p w:rsidR="00FE2BA4" w:rsidRDefault="00FE2BA4" w:rsidP="00FE2BA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E2BA4" w:rsidRDefault="00FE2BA4" w:rsidP="00FE2BA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 w:rsidRPr="008D560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82397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заступника міського голови Богдана Білецького.</w:t>
      </w:r>
    </w:p>
    <w:p w:rsidR="00FE2BA4" w:rsidRDefault="00FE2BA4" w:rsidP="00FE2BA4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E2BA4" w:rsidRDefault="00FE2BA4" w:rsidP="00FE2BA4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E2BA4" w:rsidRDefault="00FE2BA4" w:rsidP="00FE2BA4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    Андрій НАЙДА</w:t>
      </w:r>
    </w:p>
    <w:p w:rsidR="00FE2BA4" w:rsidRDefault="00FE2BA4" w:rsidP="00FE2BA4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FE2BA4" w:rsidRDefault="00FE2BA4" w:rsidP="00FE2BA4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FE2BA4" w:rsidRDefault="00FE2BA4" w:rsidP="00FE2BA4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FE2BA4" w:rsidRDefault="00FE2BA4" w:rsidP="00FE2BA4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FE2BA4" w:rsidRDefault="00FE2BA4" w:rsidP="00FE2BA4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FE2BA4" w:rsidRDefault="00FE2BA4" w:rsidP="00FE2BA4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A93128" w:rsidRDefault="00A93128"/>
    <w:sectPr w:rsidR="00A93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990"/>
    <w:rsid w:val="00A84990"/>
    <w:rsid w:val="00A93128"/>
    <w:rsid w:val="00FE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BA4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B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nhideWhenUsed/>
    <w:qFormat/>
    <w:rsid w:val="00FE2BA4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E2BA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70">
    <w:name w:val="Заголовок 7 Знак"/>
    <w:basedOn w:val="a0"/>
    <w:link w:val="7"/>
    <w:rsid w:val="00FE2B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FE2BA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styleId="a4">
    <w:name w:val="No Spacing"/>
    <w:uiPriority w:val="1"/>
    <w:qFormat/>
    <w:rsid w:val="00FE2BA4"/>
    <w:pPr>
      <w:spacing w:after="0" w:line="240" w:lineRule="auto"/>
    </w:pPr>
    <w:rPr>
      <w:lang w:val="ru-RU"/>
    </w:rPr>
  </w:style>
  <w:style w:type="character" w:customStyle="1" w:styleId="rvts23">
    <w:name w:val="rvts23"/>
    <w:basedOn w:val="a0"/>
    <w:rsid w:val="00FE2BA4"/>
  </w:style>
  <w:style w:type="character" w:customStyle="1" w:styleId="rvts9">
    <w:name w:val="rvts9"/>
    <w:basedOn w:val="a0"/>
    <w:rsid w:val="00FE2B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BA4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B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nhideWhenUsed/>
    <w:qFormat/>
    <w:rsid w:val="00FE2BA4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E2BA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70">
    <w:name w:val="Заголовок 7 Знак"/>
    <w:basedOn w:val="a0"/>
    <w:link w:val="7"/>
    <w:rsid w:val="00FE2B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FE2BA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styleId="a4">
    <w:name w:val="No Spacing"/>
    <w:uiPriority w:val="1"/>
    <w:qFormat/>
    <w:rsid w:val="00FE2BA4"/>
    <w:pPr>
      <w:spacing w:after="0" w:line="240" w:lineRule="auto"/>
    </w:pPr>
    <w:rPr>
      <w:lang w:val="ru-RU"/>
    </w:rPr>
  </w:style>
  <w:style w:type="character" w:customStyle="1" w:styleId="rvts23">
    <w:name w:val="rvts23"/>
    <w:basedOn w:val="a0"/>
    <w:rsid w:val="00FE2BA4"/>
  </w:style>
  <w:style w:type="character" w:customStyle="1" w:styleId="rvts9">
    <w:name w:val="rvts9"/>
    <w:basedOn w:val="a0"/>
    <w:rsid w:val="00FE2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617</Words>
  <Characters>3521</Characters>
  <Application>Microsoft Office Word</Application>
  <DocSecurity>0</DocSecurity>
  <Lines>29</Lines>
  <Paragraphs>8</Paragraphs>
  <ScaleCrop>false</ScaleCrop>
  <Company/>
  <LinksUpToDate>false</LinksUpToDate>
  <CharactersWithSpaces>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2026-07-20T06:56:00Z</dcterms:created>
  <dcterms:modified xsi:type="dcterms:W3CDTF">2026-07-20T07:02:00Z</dcterms:modified>
</cp:coreProperties>
</file>