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E6" w:rsidRDefault="009044E6" w:rsidP="009044E6">
      <w:pPr>
        <w:snapToGrid w:val="0"/>
        <w:spacing w:after="0" w:line="360" w:lineRule="auto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9044E6" w:rsidRPr="009044E6" w:rsidRDefault="009044E6" w:rsidP="009044E6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E6">
        <w:rPr>
          <w:rFonts w:ascii="Times New Roman" w:hAnsi="Times New Roman" w:cs="Times New Roman"/>
          <w:sz w:val="28"/>
          <w:szCs w:val="28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21355910" r:id="rId6"/>
        </w:object>
      </w:r>
    </w:p>
    <w:p w:rsidR="009044E6" w:rsidRPr="009044E6" w:rsidRDefault="009044E6" w:rsidP="009044E6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E6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9044E6" w:rsidRPr="009044E6" w:rsidRDefault="009044E6" w:rsidP="009044E6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E6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044E6" w:rsidRPr="009044E6" w:rsidRDefault="009044E6" w:rsidP="009044E6">
      <w:pPr>
        <w:keepNext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E6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9044E6" w:rsidRDefault="009044E6" w:rsidP="009044E6">
      <w:pPr>
        <w:tabs>
          <w:tab w:val="left" w:pos="9355"/>
        </w:tabs>
        <w:snapToGri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044E6">
        <w:rPr>
          <w:rFonts w:ascii="Times New Roman" w:hAnsi="Times New Roman" w:cs="Times New Roman"/>
          <w:sz w:val="28"/>
          <w:szCs w:val="28"/>
        </w:rPr>
        <w:t>____________________           м. Калуш         №____________________</w:t>
      </w:r>
    </w:p>
    <w:p w:rsidR="0000359A" w:rsidRPr="009044E6" w:rsidRDefault="0000359A" w:rsidP="009044E6">
      <w:pPr>
        <w:tabs>
          <w:tab w:val="left" w:pos="9355"/>
        </w:tabs>
        <w:snapToGri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E5FDC" w:rsidRPr="007C4057" w:rsidRDefault="000E5FDC" w:rsidP="0000359A">
      <w:pPr>
        <w:tabs>
          <w:tab w:val="left" w:pos="9355"/>
        </w:tabs>
        <w:snapToGrid w:val="0"/>
        <w:spacing w:after="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E5FDC" w:rsidRPr="000E5FDC" w:rsidRDefault="000E5FDC" w:rsidP="0000359A">
      <w:pPr>
        <w:pStyle w:val="1"/>
        <w:spacing w:line="276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0E5FDC">
        <w:rPr>
          <w:rFonts w:ascii="Times New Roman" w:hAnsi="Times New Roman"/>
          <w:b w:val="0"/>
          <w:sz w:val="28"/>
          <w:szCs w:val="28"/>
        </w:rPr>
        <w:t xml:space="preserve">Про встановлення вартості </w:t>
      </w:r>
    </w:p>
    <w:p w:rsidR="000E5FDC" w:rsidRPr="000E5FDC" w:rsidRDefault="000E5FDC" w:rsidP="0000359A">
      <w:pPr>
        <w:pStyle w:val="1"/>
        <w:spacing w:line="276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0E5FDC">
        <w:rPr>
          <w:rFonts w:ascii="Times New Roman" w:hAnsi="Times New Roman"/>
          <w:b w:val="0"/>
          <w:spacing w:val="-2"/>
          <w:sz w:val="28"/>
          <w:szCs w:val="28"/>
        </w:rPr>
        <w:t>харчування дітей в</w:t>
      </w:r>
      <w:r w:rsidRPr="000E5FDC">
        <w:rPr>
          <w:rFonts w:ascii="Times New Roman" w:hAnsi="Times New Roman"/>
          <w:b w:val="0"/>
          <w:sz w:val="28"/>
          <w:szCs w:val="28"/>
        </w:rPr>
        <w:t xml:space="preserve"> </w:t>
      </w:r>
      <w:r w:rsidRPr="000E5FDC">
        <w:rPr>
          <w:rFonts w:ascii="Times New Roman" w:hAnsi="Times New Roman"/>
          <w:b w:val="0"/>
          <w:spacing w:val="10"/>
          <w:sz w:val="28"/>
          <w:szCs w:val="28"/>
        </w:rPr>
        <w:t>закладах</w:t>
      </w:r>
      <w:r w:rsidRPr="000E5FD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E5FDC" w:rsidRPr="000E5FDC" w:rsidRDefault="000E5FDC" w:rsidP="0000359A">
      <w:pPr>
        <w:pStyle w:val="1"/>
        <w:spacing w:line="276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0E5FDC">
        <w:rPr>
          <w:rFonts w:ascii="Times New Roman" w:hAnsi="Times New Roman"/>
          <w:b w:val="0"/>
          <w:sz w:val="28"/>
          <w:szCs w:val="28"/>
        </w:rPr>
        <w:t>дошкільної освіти  Калуської міської</w:t>
      </w:r>
    </w:p>
    <w:p w:rsidR="000E5FDC" w:rsidRPr="000E5FDC" w:rsidRDefault="000E5FDC" w:rsidP="0000359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FDC">
        <w:rPr>
          <w:rFonts w:ascii="Times New Roman" w:hAnsi="Times New Roman" w:cs="Times New Roman"/>
          <w:sz w:val="28"/>
          <w:szCs w:val="28"/>
          <w:lang w:eastAsia="ru-RU"/>
        </w:rPr>
        <w:t>територіальної громади</w:t>
      </w:r>
    </w:p>
    <w:p w:rsidR="0000359A" w:rsidRDefault="0000359A" w:rsidP="0000359A">
      <w:pPr>
        <w:shd w:val="clear" w:color="auto" w:fill="FFFFFF"/>
        <w:spacing w:after="0" w:line="276" w:lineRule="auto"/>
        <w:ind w:right="19" w:firstLine="61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E5FDC" w:rsidRDefault="000E5FDC" w:rsidP="0000359A">
      <w:pPr>
        <w:shd w:val="clear" w:color="auto" w:fill="FFFFFF"/>
        <w:spacing w:after="0" w:line="276" w:lineRule="auto"/>
        <w:ind w:right="19" w:firstLine="6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Керуючись ст.32 Закону України "Про місцеве самоврядування в </w:t>
      </w:r>
      <w:r>
        <w:rPr>
          <w:rFonts w:ascii="Times New Roman" w:hAnsi="Times New Roman"/>
          <w:color w:val="000000"/>
          <w:sz w:val="28"/>
          <w:szCs w:val="28"/>
        </w:rPr>
        <w:t xml:space="preserve">Україні», на виконання ст.56 Закону України «Про освіту»,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ст.</w:t>
      </w:r>
      <w:r w:rsidR="004344ED">
        <w:rPr>
          <w:rFonts w:ascii="Times New Roman" w:hAnsi="Times New Roman"/>
          <w:color w:val="000000"/>
          <w:spacing w:val="2"/>
          <w:sz w:val="28"/>
          <w:szCs w:val="28"/>
        </w:rPr>
        <w:t>19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Закону України «Про дошкільну освіту»</w:t>
      </w:r>
      <w:r>
        <w:rPr>
          <w:rFonts w:ascii="Times New Roman" w:hAnsi="Times New Roman"/>
          <w:color w:val="000000"/>
          <w:sz w:val="28"/>
          <w:szCs w:val="28"/>
        </w:rPr>
        <w:t>, постанови Кабінету Міністрів України від 24.03.2021 №305 «Про затвердження норм та Порядку організації харчування у закладах освіти та дитячих закладах оздоровлення та відпочинку», наказу Міністерства освіти і науки України від 08.04.2016 №402 «Про внесення змін до Порядку встановлення плати для батьків за перебування дітей у державних і комунальних дошкільних та інтернатних навчальних закладах</w:t>
      </w:r>
      <w:r w:rsidR="004344E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941EF0">
        <w:rPr>
          <w:rFonts w:ascii="Times New Roman" w:hAnsi="Times New Roman"/>
          <w:color w:val="000000"/>
          <w:spacing w:val="1"/>
          <w:sz w:val="28"/>
          <w:szCs w:val="28"/>
        </w:rPr>
        <w:t xml:space="preserve">рішення Калуської міської ради від 29.09.2022 №1589 «Про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941EF0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Положення «Про Порядок встановлення плати для батьків за перебування дітей у закладах дошкільної освіти та дошкільних підрозділах закладів загальної середньої освіти Калуської міської територіальної громади», </w:t>
      </w:r>
      <w:r>
        <w:rPr>
          <w:rFonts w:ascii="Times New Roman" w:hAnsi="Times New Roman"/>
          <w:color w:val="000000"/>
          <w:sz w:val="28"/>
          <w:szCs w:val="28"/>
        </w:rPr>
        <w:t>з метою покращення стану харчування дітей,  виконавчий комітет міської ради</w:t>
      </w:r>
    </w:p>
    <w:p w:rsidR="000E5FDC" w:rsidRDefault="000E5FDC" w:rsidP="0000359A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pacing w:val="54"/>
          <w:sz w:val="28"/>
          <w:szCs w:val="28"/>
        </w:rPr>
      </w:pPr>
    </w:p>
    <w:p w:rsidR="000E5FDC" w:rsidRDefault="000E5FDC" w:rsidP="0000359A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pacing w:val="5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54"/>
          <w:sz w:val="28"/>
          <w:szCs w:val="28"/>
        </w:rPr>
        <w:t>ВИРІШИВ:</w:t>
      </w:r>
    </w:p>
    <w:p w:rsidR="000E5FDC" w:rsidRDefault="000E5FDC" w:rsidP="0000359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Встановити 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01 січня 2026 року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вартість харчування дітей в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закладах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дошкільної освіти:</w:t>
      </w:r>
    </w:p>
    <w:p w:rsidR="000E5FDC" w:rsidRDefault="000E5FDC" w:rsidP="0000359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розмірі </w:t>
      </w:r>
      <w:r w:rsidR="009044E6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грн (батьківська плата – </w:t>
      </w:r>
      <w:r w:rsidR="009044E6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,50 грн (75 %); </w:t>
      </w:r>
      <w:r>
        <w:rPr>
          <w:rFonts w:ascii="Times New Roman" w:hAnsi="Times New Roman"/>
          <w:spacing w:val="1"/>
          <w:sz w:val="28"/>
          <w:szCs w:val="28"/>
        </w:rPr>
        <w:t>місцевий бюджет – 1</w:t>
      </w:r>
      <w:r w:rsidR="009044E6">
        <w:rPr>
          <w:rFonts w:ascii="Times New Roman" w:hAnsi="Times New Roman"/>
          <w:spacing w:val="1"/>
          <w:sz w:val="28"/>
          <w:szCs w:val="28"/>
        </w:rPr>
        <w:t>9</w:t>
      </w:r>
      <w:r>
        <w:rPr>
          <w:rFonts w:ascii="Times New Roman" w:hAnsi="Times New Roman"/>
          <w:spacing w:val="1"/>
          <w:sz w:val="28"/>
          <w:szCs w:val="28"/>
        </w:rPr>
        <w:t xml:space="preserve">,50 грн (25 %) </w:t>
      </w:r>
      <w:r>
        <w:rPr>
          <w:rFonts w:ascii="Times New Roman" w:hAnsi="Times New Roman"/>
          <w:sz w:val="28"/>
          <w:szCs w:val="28"/>
        </w:rPr>
        <w:t xml:space="preserve">за одне відвідування для дітей віком 4-6(7) років; </w:t>
      </w:r>
    </w:p>
    <w:p w:rsidR="000E5FDC" w:rsidRDefault="000E5FDC" w:rsidP="0000359A">
      <w:pPr>
        <w:shd w:val="clear" w:color="auto" w:fill="FFFFFF"/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 розмірі </w:t>
      </w:r>
      <w:r w:rsidR="009044E6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грн (батьківська плата –</w:t>
      </w:r>
      <w:r w:rsidR="009044E6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,</w:t>
      </w:r>
      <w:r w:rsidR="009044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грн (75 %); </w:t>
      </w:r>
      <w:r>
        <w:rPr>
          <w:rFonts w:ascii="Times New Roman" w:hAnsi="Times New Roman"/>
          <w:spacing w:val="1"/>
          <w:sz w:val="28"/>
          <w:szCs w:val="28"/>
        </w:rPr>
        <w:t>місцевий бюджет – 1</w:t>
      </w:r>
      <w:r w:rsidR="009044E6"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>,</w:t>
      </w:r>
      <w:r w:rsidR="009044E6"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1"/>
          <w:sz w:val="28"/>
          <w:szCs w:val="28"/>
        </w:rPr>
        <w:t xml:space="preserve">0 грн (25 %) </w:t>
      </w:r>
      <w:r>
        <w:rPr>
          <w:rFonts w:ascii="Times New Roman" w:hAnsi="Times New Roman"/>
          <w:sz w:val="28"/>
          <w:szCs w:val="28"/>
        </w:rPr>
        <w:t>за одне відвідування для дітей віком 2-4 роки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.</w:t>
      </w:r>
    </w:p>
    <w:p w:rsidR="000E5FDC" w:rsidRDefault="000E5FDC" w:rsidP="0000359A">
      <w:pPr>
        <w:shd w:val="clear" w:color="auto" w:fill="FFFFFF"/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ab/>
        <w:t>Вартість харчування</w:t>
      </w:r>
      <w:r>
        <w:rPr>
          <w:rFonts w:ascii="Times New Roman" w:hAnsi="Times New Roman"/>
          <w:sz w:val="28"/>
          <w:szCs w:val="28"/>
        </w:rPr>
        <w:t xml:space="preserve"> дітей пільгових категорій встановити відповідно до чинного законодавства.</w:t>
      </w:r>
    </w:p>
    <w:p w:rsidR="000E5FDC" w:rsidRDefault="000E5FDC" w:rsidP="0000359A">
      <w:pPr>
        <w:shd w:val="clear" w:color="auto" w:fill="FFFFFF"/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3.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Витрати на харчування проводити за рахунок загальних асигнувань на освіту, передбачених бюджетом Калуської міської територіальної громади та надходжень від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батьківської плати.</w:t>
      </w:r>
    </w:p>
    <w:p w:rsidR="000E5FDC" w:rsidRDefault="000E5FDC" w:rsidP="0000359A">
      <w:pPr>
        <w:shd w:val="clear" w:color="auto" w:fill="FFFFFF"/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ab/>
        <w:t xml:space="preserve"> Вважати таким, що втратило чинність рішення виконавчого комітету міської ради від </w:t>
      </w:r>
      <w:r w:rsidR="009044E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9044E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 w:rsidR="009044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044E6">
        <w:rPr>
          <w:rFonts w:ascii="Times New Roman" w:hAnsi="Times New Roman"/>
          <w:sz w:val="28"/>
          <w:szCs w:val="28"/>
        </w:rPr>
        <w:t>193</w:t>
      </w:r>
      <w:r>
        <w:rPr>
          <w:rFonts w:ascii="Times New Roman" w:hAnsi="Times New Roman"/>
          <w:sz w:val="28"/>
          <w:szCs w:val="28"/>
        </w:rPr>
        <w:t xml:space="preserve"> «Про встановлення вартості харчування дітей в закладах дошкільної освіти та дошкільних підрозділах закладів загальної середньої освіти ».</w:t>
      </w:r>
    </w:p>
    <w:p w:rsidR="000E5FDC" w:rsidRDefault="000E5FDC" w:rsidP="0000359A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5.</w:t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Надію </w:t>
      </w:r>
      <w:proofErr w:type="spellStart"/>
      <w:r>
        <w:rPr>
          <w:color w:val="000000"/>
          <w:sz w:val="28"/>
          <w:szCs w:val="28"/>
          <w:lang w:val="uk-UA"/>
        </w:rPr>
        <w:t>Гуш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0E5FDC" w:rsidRDefault="000E5FDC" w:rsidP="0000359A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noProof/>
          <w:color w:val="000000"/>
          <w:sz w:val="28"/>
          <w:szCs w:val="28"/>
          <w:lang w:val="uk-UA"/>
        </w:rPr>
      </w:pPr>
    </w:p>
    <w:p w:rsidR="000E5FDC" w:rsidRDefault="000E5FDC" w:rsidP="0000359A">
      <w:pPr>
        <w:pStyle w:val="a3"/>
        <w:tabs>
          <w:tab w:val="left" w:pos="1134"/>
        </w:tabs>
        <w:spacing w:after="0" w:line="276" w:lineRule="auto"/>
        <w:ind w:left="0"/>
        <w:jc w:val="both"/>
        <w:rPr>
          <w:noProof/>
          <w:color w:val="000000"/>
          <w:sz w:val="28"/>
          <w:szCs w:val="28"/>
          <w:lang w:val="uk-UA"/>
        </w:rPr>
      </w:pPr>
      <w:bookmarkStart w:id="0" w:name="_GoBack"/>
      <w:bookmarkEnd w:id="0"/>
    </w:p>
    <w:p w:rsidR="000E5FDC" w:rsidRDefault="000E5FDC" w:rsidP="0000359A">
      <w:pPr>
        <w:pStyle w:val="a3"/>
        <w:tabs>
          <w:tab w:val="left" w:pos="1134"/>
        </w:tabs>
        <w:spacing w:after="0" w:line="276" w:lineRule="auto"/>
        <w:ind w:left="0"/>
        <w:jc w:val="both"/>
        <w:rPr>
          <w:noProof/>
          <w:color w:val="000000"/>
          <w:sz w:val="28"/>
          <w:szCs w:val="28"/>
          <w:lang w:val="uk-UA"/>
        </w:rPr>
      </w:pPr>
    </w:p>
    <w:p w:rsidR="000E5FDC" w:rsidRDefault="000E5FDC" w:rsidP="0000359A">
      <w:pPr>
        <w:pStyle w:val="a3"/>
        <w:tabs>
          <w:tab w:val="left" w:pos="1134"/>
        </w:tabs>
        <w:spacing w:after="0" w:line="276" w:lineRule="auto"/>
        <w:ind w:left="0"/>
        <w:jc w:val="both"/>
        <w:rPr>
          <w:noProof/>
          <w:color w:val="000000"/>
          <w:sz w:val="28"/>
          <w:szCs w:val="28"/>
          <w:lang w:val="uk-UA"/>
        </w:rPr>
      </w:pPr>
    </w:p>
    <w:p w:rsidR="000E5FDC" w:rsidRPr="007C4057" w:rsidRDefault="000E5FDC" w:rsidP="0000359A">
      <w:pPr>
        <w:pStyle w:val="2"/>
        <w:spacing w:after="0" w:line="276" w:lineRule="auto"/>
        <w:rPr>
          <w:b/>
          <w:color w:val="000000"/>
          <w:sz w:val="28"/>
          <w:szCs w:val="28"/>
          <w:lang w:val="uk-UA"/>
        </w:rPr>
      </w:pPr>
      <w:r w:rsidRPr="007C4057">
        <w:rPr>
          <w:b/>
          <w:sz w:val="28"/>
          <w:szCs w:val="28"/>
          <w:lang w:val="uk-UA"/>
        </w:rPr>
        <w:t xml:space="preserve">Міський голова                       </w:t>
      </w:r>
      <w:r w:rsidRPr="007C4057">
        <w:rPr>
          <w:b/>
          <w:sz w:val="28"/>
          <w:szCs w:val="28"/>
          <w:lang w:val="uk-UA"/>
        </w:rPr>
        <w:tab/>
      </w:r>
      <w:r w:rsidRPr="007C4057">
        <w:rPr>
          <w:b/>
          <w:sz w:val="28"/>
          <w:szCs w:val="28"/>
          <w:lang w:val="uk-UA"/>
        </w:rPr>
        <w:tab/>
        <w:t xml:space="preserve">                       </w:t>
      </w:r>
      <w:r w:rsidRPr="007C4057">
        <w:rPr>
          <w:b/>
          <w:sz w:val="28"/>
          <w:szCs w:val="28"/>
          <w:lang w:val="uk-UA"/>
        </w:rPr>
        <w:tab/>
        <w:t>Андрій НАЙДА</w:t>
      </w:r>
    </w:p>
    <w:p w:rsidR="000E5FDC" w:rsidRPr="007C4057" w:rsidRDefault="000E5FDC" w:rsidP="0000359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E5FDC" w:rsidRDefault="000E5FDC" w:rsidP="0000359A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0E5FDC" w:rsidRDefault="000E5FDC" w:rsidP="0000359A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A4202" w:rsidRDefault="004A4202"/>
    <w:sectPr w:rsidR="004A4202" w:rsidSect="009044E6">
      <w:pgSz w:w="11906" w:h="16838"/>
      <w:pgMar w:top="568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91F"/>
    <w:multiLevelType w:val="hybridMultilevel"/>
    <w:tmpl w:val="F0D47B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55AE3"/>
    <w:multiLevelType w:val="hybridMultilevel"/>
    <w:tmpl w:val="4AF4DD0E"/>
    <w:lvl w:ilvl="0" w:tplc="7D42C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24"/>
    <w:rsid w:val="0000359A"/>
    <w:rsid w:val="000E5FDC"/>
    <w:rsid w:val="001B5B9F"/>
    <w:rsid w:val="004344ED"/>
    <w:rsid w:val="004A4202"/>
    <w:rsid w:val="00794F24"/>
    <w:rsid w:val="009044E6"/>
    <w:rsid w:val="009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C4C2"/>
  <w15:chartTrackingRefBased/>
  <w15:docId w15:val="{90E10CD5-B646-4A95-B26B-658057B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FDC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FDC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E5F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E5F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nhideWhenUsed/>
    <w:rsid w:val="000E5F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0E5FD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SCS</cp:lastModifiedBy>
  <cp:revision>5</cp:revision>
  <cp:lastPrinted>2025-10-07T12:24:00Z</cp:lastPrinted>
  <dcterms:created xsi:type="dcterms:W3CDTF">2025-10-02T07:32:00Z</dcterms:created>
  <dcterms:modified xsi:type="dcterms:W3CDTF">2025-10-07T12:25:00Z</dcterms:modified>
</cp:coreProperties>
</file>