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858610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3E5E9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04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</w:t>
      </w:r>
      <w:r w:rsidR="004F1C14">
        <w:rPr>
          <w:sz w:val="28"/>
          <w:szCs w:val="28"/>
          <w:u w:val="single"/>
          <w:lang w:val="uk-UA"/>
        </w:rPr>
        <w:t>19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4F1C14">
        <w:rPr>
          <w:sz w:val="28"/>
          <w:szCs w:val="28"/>
          <w:lang w:val="uk-UA"/>
        </w:rPr>
        <w:t>визначення суб’єкта господарювання, який здійснює видалення побутових відходів на території Калуської міської територіальної громади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4F1C14" w:rsidP="004336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F1C14">
        <w:rPr>
          <w:rFonts w:ascii="Times New Roman" w:hAnsi="Times New Roman"/>
          <w:color w:val="000000"/>
          <w:sz w:val="28"/>
          <w:szCs w:val="28"/>
        </w:rPr>
        <w:t xml:space="preserve">Керуючись пп.23 п.а ч.1 ст.30 Закону України «Про місцеве самоврядування в Україні», п.3 ч.2 ст.26 Закону України «Про управління відходами», відповідно до постанови Кабінету Міністрів України від 05.09.2023 №941 «Про затвердження </w:t>
      </w:r>
      <w:hyperlink r:id="rId10" w:anchor="n10" w:history="1">
        <w:r w:rsidRPr="004F1C14">
          <w:rPr>
            <w:rStyle w:val="af8"/>
            <w:rFonts w:ascii="Times New Roman" w:hAnsi="Times New Roman"/>
            <w:color w:val="000000"/>
            <w:sz w:val="28"/>
            <w:szCs w:val="28"/>
            <w:u w:val="none"/>
          </w:rPr>
          <w:t>Порядку визначення суб’єктів господарювання, які здійснюють відновлення та видалення побутових відходів</w:t>
        </w:r>
      </w:hyperlink>
      <w:r w:rsidRPr="004F1C14">
        <w:rPr>
          <w:rFonts w:ascii="Times New Roman" w:hAnsi="Times New Roman"/>
          <w:color w:val="000000"/>
          <w:sz w:val="28"/>
          <w:szCs w:val="28"/>
        </w:rPr>
        <w:t>»</w:t>
      </w:r>
      <w:r w:rsidRPr="004F1C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беручи до уваги заяву комунального підприємства «Екоресурс» Калуської міської ради від 22.08.2025 №171 та службову записку управління житлово-комунального господарства Калуської міської ради від 26.08.2025 №04-08/1769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4F1C14" w:rsidRDefault="00A311C0" w:rsidP="004F1C1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4F1C14" w:rsidRPr="004F1C14" w:rsidRDefault="004F1C14" w:rsidP="004F1C1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4F1C14">
        <w:rPr>
          <w:color w:val="000000"/>
          <w:sz w:val="28"/>
          <w:szCs w:val="28"/>
        </w:rPr>
        <w:tab/>
      </w:r>
      <w:r w:rsidRPr="004F1C14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4F1C14">
        <w:rPr>
          <w:color w:val="000000"/>
          <w:sz w:val="28"/>
          <w:szCs w:val="28"/>
        </w:rPr>
        <w:t xml:space="preserve">Визначити комунальне підприємство </w:t>
      </w:r>
      <w:r w:rsidRPr="004F1C14">
        <w:rPr>
          <w:b/>
          <w:bCs/>
          <w:color w:val="000000"/>
          <w:sz w:val="28"/>
          <w:szCs w:val="28"/>
        </w:rPr>
        <w:t>«</w:t>
      </w:r>
      <w:r w:rsidRPr="004F1C14">
        <w:rPr>
          <w:color w:val="000000"/>
          <w:sz w:val="28"/>
          <w:szCs w:val="28"/>
        </w:rPr>
        <w:t xml:space="preserve">Екоресурс» Калуської міської ради суб’єктом господарювання, </w:t>
      </w:r>
      <w:r w:rsidRPr="004F1C14">
        <w:rPr>
          <w:color w:val="000000"/>
          <w:sz w:val="28"/>
          <w:szCs w:val="28"/>
          <w:shd w:val="clear" w:color="auto" w:fill="FFFFFF"/>
        </w:rPr>
        <w:t>який здійснює видалення побутових відходів</w:t>
      </w:r>
      <w:r w:rsidRPr="004F1C14">
        <w:rPr>
          <w:color w:val="000000"/>
          <w:sz w:val="28"/>
          <w:szCs w:val="28"/>
        </w:rPr>
        <w:t xml:space="preserve"> на території Калуської міської територіальної громади.</w:t>
      </w:r>
    </w:p>
    <w:p w:rsidR="004F1C14" w:rsidRPr="004F1C14" w:rsidRDefault="004F1C14" w:rsidP="004F1C1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1C14">
        <w:rPr>
          <w:color w:val="000000"/>
          <w:sz w:val="28"/>
          <w:szCs w:val="28"/>
        </w:rPr>
        <w:t>Вид побутових відходів – змішані, великогабаритні, ремонтні.</w:t>
      </w:r>
    </w:p>
    <w:p w:rsidR="004F1C14" w:rsidRDefault="004F1C14" w:rsidP="004F1C14">
      <w:pPr>
        <w:pStyle w:val="af2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Обсяг зібраних побутових відходів </w:t>
      </w:r>
      <w:bookmarkStart w:id="0" w:name="_GoBack"/>
      <w:bookmarkEnd w:id="0"/>
      <w:r>
        <w:rPr>
          <w:color w:val="000000"/>
          <w:sz w:val="28"/>
          <w:szCs w:val="28"/>
        </w:rPr>
        <w:t>для їх видалення – 124 240 м.куб/23 357,12 т у рік.</w:t>
      </w:r>
    </w:p>
    <w:p w:rsidR="004F1C14" w:rsidRDefault="004F1C14" w:rsidP="004F1C14">
      <w:pPr>
        <w:pStyle w:val="af2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Операція з видалення побутових відходів D 5 «Захоронення на спеціально обладнаних полігонах, у тому числі захоронення у відокремлених секціях, закритих та ізольованих одна від одної та від навколишнього природного середовища, тощо».</w:t>
      </w:r>
    </w:p>
    <w:p w:rsidR="004F1C14" w:rsidRDefault="004F1C14" w:rsidP="004F1C14">
      <w:pPr>
        <w:pStyle w:val="af2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Територія, з якої на об’єкт видалення відходів будуть направлятися зібрані побутові відходи для здійснення операцій з видалення - Калуська міська територіальна громада.</w:t>
      </w:r>
    </w:p>
    <w:p w:rsidR="00A7429D" w:rsidRPr="004F1C14" w:rsidRDefault="004F1C14" w:rsidP="004F1C14">
      <w:pPr>
        <w:pStyle w:val="af2"/>
        <w:spacing w:before="0" w:beforeAutospacing="0" w:after="0" w:afterAutospacing="0"/>
        <w:ind w:firstLine="540"/>
        <w:jc w:val="both"/>
      </w:pPr>
      <w:r w:rsidRPr="004F1C14">
        <w:rPr>
          <w:b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Контроль за виконанням рішення покласти на заступника міського голови Богдана Білецького.</w:t>
      </w:r>
      <w:r w:rsidR="009D0AA6">
        <w:rPr>
          <w:sz w:val="28"/>
          <w:szCs w:val="28"/>
        </w:rPr>
        <w:tab/>
      </w: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A7429D" w:rsidRP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37561E" w:rsidRDefault="00A311C0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4F1C14" w:rsidRPr="004F1C14" w:rsidRDefault="004F1C14" w:rsidP="004F1C14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4F1C14" w:rsidRPr="004F1C14" w:rsidSect="00C1355A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F4" w:rsidRDefault="002275F4">
      <w:r>
        <w:separator/>
      </w:r>
    </w:p>
  </w:endnote>
  <w:endnote w:type="continuationSeparator" w:id="0">
    <w:p w:rsidR="002275F4" w:rsidRDefault="0022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F4" w:rsidRDefault="002275F4">
      <w:r>
        <w:separator/>
      </w:r>
    </w:p>
  </w:footnote>
  <w:footnote w:type="continuationSeparator" w:id="0">
    <w:p w:rsidR="002275F4" w:rsidRDefault="0022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1C14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F31CB0"/>
    <w:multiLevelType w:val="hybridMultilevel"/>
    <w:tmpl w:val="2F9610E0"/>
    <w:lvl w:ilvl="0" w:tplc="D62CCE6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80036C"/>
    <w:multiLevelType w:val="hybridMultilevel"/>
    <w:tmpl w:val="28DCDBFC"/>
    <w:lvl w:ilvl="0" w:tplc="500A032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692C0070"/>
    <w:multiLevelType w:val="hybridMultilevel"/>
    <w:tmpl w:val="9B5458F0"/>
    <w:lvl w:ilvl="0" w:tplc="FA369D2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5F4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08AA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36DD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1C14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5723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41-2023-%D0%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10C4F-E3B8-4A5F-B705-3A965CBB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2025-08-26T12:30:00Z</cp:lastPrinted>
  <dcterms:created xsi:type="dcterms:W3CDTF">2025-09-05T08:24:00Z</dcterms:created>
  <dcterms:modified xsi:type="dcterms:W3CDTF">2025-09-05T11:02:00Z</dcterms:modified>
</cp:coreProperties>
</file>