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778928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B3EA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DF1733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D10B09" w:rsidRPr="00D10B09">
        <w:rPr>
          <w:sz w:val="28"/>
          <w:szCs w:val="28"/>
          <w:u w:val="single"/>
          <w:lang w:val="uk-UA"/>
        </w:rPr>
        <w:t>204</w:t>
      </w:r>
      <w:r w:rsidR="00272BD8" w:rsidRPr="00D10B09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D10B09" w:rsidRDefault="00531EB3" w:rsidP="00D10B09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BB3EAC">
        <w:rPr>
          <w:sz w:val="28"/>
          <w:szCs w:val="28"/>
          <w:lang w:val="uk-UA"/>
        </w:rPr>
        <w:t>затвердження проектної документації на будівництво об’єкта «Реконструкція ЦТП під газову котельню в районі вулиці Б.Хмельницького, 36 в м.Калуш Івано-Франківської області»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11C0" w:rsidRPr="00CC5E05" w:rsidRDefault="00BB3EAC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BB3EAC">
        <w:rPr>
          <w:rFonts w:ascii="Times New Roman" w:hAnsi="Times New Roman"/>
          <w:sz w:val="28"/>
          <w:szCs w:val="28"/>
        </w:rPr>
        <w:t>Керуючись ст.31</w:t>
      </w:r>
      <w:r w:rsidRPr="00BB3EA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B3EAC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 року №560 (із змінами), розглянувши службову записку начальника управління будівництва та розвитку інфраструктури Калуської міської ради Юрія Токарука від 06.08.2025 №01-08/194 та у зв’язку з розробленням проектної документації з будівництва об’єкта</w:t>
      </w:r>
      <w:r w:rsidR="00A311C0" w:rsidRPr="00CC5E05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A311C0" w:rsidRPr="00CC5E05" w:rsidRDefault="00A311C0" w:rsidP="00A311C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BB3EAC" w:rsidRDefault="00A311C0" w:rsidP="00BB3EA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BB3EAC" w:rsidRDefault="00BB3EAC" w:rsidP="00BB3EA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B3EAC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Затвердити проектну документацію </w:t>
      </w:r>
      <w:r>
        <w:rPr>
          <w:sz w:val="28"/>
          <w:szCs w:val="28"/>
          <w:lang w:val="uk-UA"/>
        </w:rPr>
        <w:t>на</w:t>
      </w:r>
      <w:r w:rsidRPr="005853F7">
        <w:rPr>
          <w:sz w:val="28"/>
          <w:szCs w:val="28"/>
          <w:lang w:val="uk-UA"/>
        </w:rPr>
        <w:t xml:space="preserve"> будівництв</w:t>
      </w:r>
      <w:r>
        <w:rPr>
          <w:sz w:val="28"/>
          <w:szCs w:val="28"/>
          <w:lang w:val="uk-UA"/>
        </w:rPr>
        <w:t>о об’єкта</w:t>
      </w:r>
      <w:r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«Реконструкція ЦТП під газову котельню в районі вулиці Б.Хмельницького, 36 в м.Калуш Івано-Франківської області» </w:t>
      </w:r>
      <w:r w:rsidRPr="005853F7">
        <w:rPr>
          <w:sz w:val="28"/>
          <w:szCs w:val="28"/>
          <w:lang w:val="uk-UA"/>
        </w:rPr>
        <w:t>з наступними показниками</w:t>
      </w:r>
      <w:r>
        <w:rPr>
          <w:sz w:val="28"/>
          <w:szCs w:val="28"/>
          <w:lang w:val="uk-UA"/>
        </w:rPr>
        <w:t>:</w:t>
      </w:r>
    </w:p>
    <w:p w:rsidR="00BB3EAC" w:rsidRDefault="00BB3EAC" w:rsidP="00BB3E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- загальна </w:t>
      </w:r>
      <w:r>
        <w:rPr>
          <w:sz w:val="28"/>
          <w:szCs w:val="28"/>
          <w:lang w:val="uk-UA"/>
        </w:rPr>
        <w:t>кошторисна вартість</w:t>
      </w:r>
      <w:r>
        <w:rPr>
          <w:sz w:val="28"/>
          <w:szCs w:val="28"/>
          <w:lang w:val="uk-UA"/>
        </w:rPr>
        <w:tab/>
        <w:t>-</w:t>
      </w:r>
      <w:r w:rsidRPr="005853F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11 408,743   тис.</w:t>
      </w:r>
      <w:r w:rsidRPr="005853F7">
        <w:rPr>
          <w:sz w:val="28"/>
          <w:szCs w:val="28"/>
          <w:lang w:val="uk-UA"/>
        </w:rPr>
        <w:t>грн, у тому числі:</w:t>
      </w:r>
    </w:p>
    <w:p w:rsidR="00BB3EAC" w:rsidRDefault="00BB3EAC" w:rsidP="00BB3E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- б</w:t>
      </w:r>
      <w:r>
        <w:rPr>
          <w:sz w:val="28"/>
          <w:szCs w:val="28"/>
          <w:lang w:val="uk-UA"/>
        </w:rPr>
        <w:t>удівельні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5 156,029</w:t>
      </w:r>
      <w:r w:rsidRPr="005853F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тис.</w:t>
      </w:r>
      <w:r w:rsidRPr="005853F7">
        <w:rPr>
          <w:sz w:val="28"/>
          <w:szCs w:val="28"/>
          <w:lang w:val="uk-UA"/>
        </w:rPr>
        <w:t>грн</w:t>
      </w:r>
    </w:p>
    <w:p w:rsidR="00BB3EAC" w:rsidRDefault="00BB3EAC" w:rsidP="00BB3E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 устаткування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  3 477,875    тис.грн</w:t>
      </w:r>
    </w:p>
    <w:p w:rsidR="00BB3EAC" w:rsidRDefault="00BB3EAC" w:rsidP="00BB3EA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 інші витрати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  2 774,839 </w:t>
      </w:r>
      <w:r w:rsidRPr="005853F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тис.</w:t>
      </w:r>
      <w:r w:rsidRPr="005853F7">
        <w:rPr>
          <w:sz w:val="28"/>
          <w:szCs w:val="28"/>
          <w:lang w:val="uk-UA"/>
        </w:rPr>
        <w:t>грн.</w:t>
      </w:r>
    </w:p>
    <w:p w:rsidR="00BB3EAC" w:rsidRPr="00BB3EAC" w:rsidRDefault="00BB3EAC" w:rsidP="00BB3E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B3EAC" w:rsidRDefault="00BB3EAC" w:rsidP="00BB3EAC">
      <w:pPr>
        <w:ind w:firstLine="567"/>
        <w:jc w:val="both"/>
        <w:rPr>
          <w:sz w:val="28"/>
          <w:szCs w:val="28"/>
          <w:lang w:val="uk-UA"/>
        </w:rPr>
      </w:pPr>
      <w:r w:rsidRPr="00BB3EAC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p w:rsidR="00A311C0" w:rsidRPr="00CC5E05" w:rsidRDefault="00A311C0" w:rsidP="00BB3E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Default="00A311C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DF1733" w:rsidRDefault="00DF173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B3EAC" w:rsidRDefault="00BB3EAC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B3EAC" w:rsidRDefault="00BB3EAC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10B09" w:rsidRDefault="00D10B09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A311C0" w:rsidRPr="00DF1733" w:rsidRDefault="00DF1733" w:rsidP="00DF1733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A311C0" w:rsidRPr="00DF173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CC5" w:rsidRDefault="00010CC5">
      <w:r>
        <w:separator/>
      </w:r>
    </w:p>
  </w:endnote>
  <w:endnote w:type="continuationSeparator" w:id="0">
    <w:p w:rsidR="00010CC5" w:rsidRDefault="0001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CC5" w:rsidRDefault="00010CC5">
      <w:r>
        <w:separator/>
      </w:r>
    </w:p>
  </w:footnote>
  <w:footnote w:type="continuationSeparator" w:id="0">
    <w:p w:rsidR="00010CC5" w:rsidRDefault="00010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B3EAC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0CC5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D43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1E08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3EAC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B09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82692-F132-4427-824D-CB388556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2025-07-29T13:36:00Z</cp:lastPrinted>
  <dcterms:created xsi:type="dcterms:W3CDTF">2025-08-25T12:19:00Z</dcterms:created>
  <dcterms:modified xsi:type="dcterms:W3CDTF">2025-08-27T05:42:00Z</dcterms:modified>
</cp:coreProperties>
</file>