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15" w:rsidRPr="00B62C15" w:rsidRDefault="00B62C15" w:rsidP="00B62C15">
      <w:pPr>
        <w:widowControl w:val="0"/>
        <w:tabs>
          <w:tab w:val="left" w:pos="4860"/>
        </w:tabs>
        <w:suppressAutoHyphens/>
        <w:autoSpaceDN w:val="0"/>
        <w:snapToGrid w:val="0"/>
        <w:spacing w:after="0"/>
        <w:jc w:val="center"/>
        <w:textAlignment w:val="baseline"/>
        <w:rPr>
          <w:rFonts w:ascii="Calibri" w:eastAsia="SimSun" w:hAnsi="Calibri" w:cs="Tahoma"/>
          <w:kern w:val="3"/>
          <w:lang w:val="uk-UA" w:eastAsia="uk-UA"/>
        </w:rPr>
      </w:pPr>
      <w:r w:rsidRPr="00B62C15">
        <w:rPr>
          <w:rFonts w:ascii="Times New Roman" w:eastAsia="SimSun" w:hAnsi="Times New Roman" w:cs="Times New Roman"/>
          <w:noProof/>
          <w:kern w:val="3"/>
          <w:lang w:eastAsia="ru-RU"/>
        </w:rPr>
        <w:drawing>
          <wp:inline distT="0" distB="0" distL="0" distR="0" wp14:anchorId="39DDB23C" wp14:editId="090B780C">
            <wp:extent cx="5238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C15" w:rsidRPr="00B62C15" w:rsidRDefault="00B62C15" w:rsidP="00B62C15">
      <w:pPr>
        <w:widowControl w:val="0"/>
        <w:tabs>
          <w:tab w:val="left" w:pos="4253"/>
        </w:tabs>
        <w:suppressAutoHyphens/>
        <w:autoSpaceDN w:val="0"/>
        <w:snapToGrid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val="uk-UA" w:eastAsia="uk-UA"/>
        </w:rPr>
      </w:pPr>
      <w:r w:rsidRPr="00B62C15">
        <w:rPr>
          <w:rFonts w:ascii="Times New Roman" w:eastAsia="SimSun" w:hAnsi="Times New Roman" w:cs="Times New Roman"/>
          <w:b/>
          <w:kern w:val="3"/>
          <w:sz w:val="28"/>
          <w:szCs w:val="28"/>
          <w:lang w:val="uk-UA" w:eastAsia="uk-UA"/>
        </w:rPr>
        <w:t>УКРАЇНА</w:t>
      </w:r>
    </w:p>
    <w:p w:rsidR="00B62C15" w:rsidRPr="00B62C15" w:rsidRDefault="00B62C15" w:rsidP="00B62C15">
      <w:pPr>
        <w:widowControl w:val="0"/>
        <w:suppressAutoHyphens/>
        <w:autoSpaceDN w:val="0"/>
        <w:snapToGrid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val="uk-UA" w:eastAsia="uk-UA"/>
        </w:rPr>
      </w:pPr>
      <w:r w:rsidRPr="00B62C15">
        <w:rPr>
          <w:rFonts w:ascii="Times New Roman" w:eastAsia="SimSun" w:hAnsi="Times New Roman" w:cs="Times New Roman"/>
          <w:b/>
          <w:kern w:val="3"/>
          <w:sz w:val="28"/>
          <w:szCs w:val="28"/>
          <w:lang w:val="uk-UA" w:eastAsia="uk-UA"/>
        </w:rPr>
        <w:t>КАЛУСЬКА МІСЬКА РАДА</w:t>
      </w:r>
    </w:p>
    <w:p w:rsidR="00B62C15" w:rsidRPr="00B62C15" w:rsidRDefault="00B62C15" w:rsidP="00B62C15">
      <w:pPr>
        <w:widowControl w:val="0"/>
        <w:suppressAutoHyphens/>
        <w:autoSpaceDN w:val="0"/>
        <w:snapToGrid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val="uk-UA" w:eastAsia="uk-UA"/>
        </w:rPr>
      </w:pPr>
      <w:r w:rsidRPr="00B62C15">
        <w:rPr>
          <w:rFonts w:ascii="Times New Roman" w:eastAsia="SimSun" w:hAnsi="Times New Roman" w:cs="Times New Roman"/>
          <w:b/>
          <w:kern w:val="3"/>
          <w:sz w:val="28"/>
          <w:szCs w:val="28"/>
          <w:lang w:val="uk-UA" w:eastAsia="uk-UA"/>
        </w:rPr>
        <w:t>ІВАНО-ФРАНКІВСЬКОЇ ОБЛАСТІ</w:t>
      </w:r>
    </w:p>
    <w:p w:rsidR="00B62C15" w:rsidRPr="00B62C15" w:rsidRDefault="00B62C15" w:rsidP="00B62C15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val="uk-UA" w:eastAsia="uk-UA"/>
        </w:rPr>
      </w:pPr>
      <w:r w:rsidRPr="00B62C15">
        <w:rPr>
          <w:rFonts w:ascii="Times New Roman" w:eastAsia="SimSun" w:hAnsi="Times New Roman" w:cs="Times New Roman"/>
          <w:b/>
          <w:kern w:val="3"/>
          <w:sz w:val="28"/>
          <w:szCs w:val="28"/>
          <w:lang w:val="uk-UA" w:eastAsia="uk-UA"/>
        </w:rPr>
        <w:t>ВИКОНАВЧИЙ  КОМІТЕТ</w:t>
      </w:r>
    </w:p>
    <w:p w:rsidR="00B62C15" w:rsidRPr="00B62C15" w:rsidRDefault="00B62C15" w:rsidP="00B62C15">
      <w:pPr>
        <w:widowControl w:val="0"/>
        <w:suppressAutoHyphens/>
        <w:autoSpaceDN w:val="0"/>
        <w:spacing w:after="0"/>
        <w:textAlignment w:val="baseline"/>
        <w:rPr>
          <w:rFonts w:ascii="Calibri" w:eastAsia="SimSun" w:hAnsi="Calibri" w:cs="Tahoma"/>
          <w:kern w:val="3"/>
          <w:lang w:val="uk-UA" w:eastAsia="uk-UA"/>
        </w:rPr>
      </w:pPr>
      <w:r w:rsidRPr="00B62C15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092C71" wp14:editId="32FABADA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val f6"/>
                            <a:gd name="f13" fmla="*/ f7 f0 1"/>
                            <a:gd name="f14" fmla="*/ f8 f0 1"/>
                            <a:gd name="f15" fmla="?: f9 f3 1"/>
                            <a:gd name="f16" fmla="?: f10 f4 1"/>
                            <a:gd name="f17" fmla="?: f11 f5 1"/>
                            <a:gd name="f18" fmla="*/ f13 1 f2"/>
                            <a:gd name="f19" fmla="*/ f14 1 f2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0 f1"/>
                            <a:gd name="f25" fmla="+- f19 0 f1"/>
                            <a:gd name="f26" fmla="min f21 f20"/>
                            <a:gd name="f27" fmla="*/ f22 1 f17"/>
                            <a:gd name="f28" fmla="*/ f23 1 f17"/>
                            <a:gd name="f29" fmla="val f27"/>
                            <a:gd name="f30" fmla="val f28"/>
                            <a:gd name="f31" fmla="*/ f6 f26 1"/>
                            <a:gd name="f32" fmla="*/ f27 f26 1"/>
                            <a:gd name="f33" fmla="*/ f28 f26 1"/>
                            <a:gd name="f34" fmla="*/ f12 f26 1"/>
                            <a:gd name="f35" fmla="*/ f29 f26 1"/>
                            <a:gd name="f36" fmla="*/ f30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4" y="f34"/>
                            </a:cxn>
                            <a:cxn ang="f25">
                              <a:pos x="f35" y="f36"/>
                            </a:cxn>
                          </a:cxnLst>
                          <a:rect l="f31" t="f31" r="f32" b="f33"/>
                          <a:pathLst>
                            <a:path>
                              <a:moveTo>
                                <a:pt x="f34" y="f34"/>
                              </a:moveTo>
                              <a:lnTo>
                                <a:pt x="f35" y="f36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ECED8" id="Полилиния 2" o:spid="_x0000_s1026" style="position:absolute;margin-left:3.45pt;margin-top:7.95pt;width:48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134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" path="m,l6134100,1e" filled="f" strokeweight="4.5pt">
                <v:path arrowok="t" o:connecttype="custom" o:connectlocs="3067050,0;6134100,1;3067050,1;0,1;0,0;6134100,1" o:connectangles="270,0,90,180,90,270" textboxrect="0,0,6134100,0"/>
              </v:shape>
            </w:pict>
          </mc:Fallback>
        </mc:AlternateContent>
      </w:r>
    </w:p>
    <w:p w:rsidR="00B62C15" w:rsidRPr="00B62C15" w:rsidRDefault="00B62C15" w:rsidP="00B62C15">
      <w:pPr>
        <w:widowControl w:val="0"/>
        <w:suppressAutoHyphens/>
        <w:autoSpaceDN w:val="0"/>
        <w:spacing w:after="0"/>
        <w:jc w:val="center"/>
        <w:textAlignment w:val="baseline"/>
        <w:rPr>
          <w:rFonts w:ascii="Calibri" w:eastAsia="SimSun" w:hAnsi="Calibri" w:cs="Tahoma"/>
          <w:kern w:val="3"/>
          <w:lang w:val="uk-UA" w:eastAsia="uk-UA"/>
        </w:rPr>
      </w:pPr>
      <w:r w:rsidRPr="00B62C15">
        <w:rPr>
          <w:rFonts w:ascii="Times New Roman" w:eastAsia="SimSun" w:hAnsi="Times New Roman" w:cs="Times New Roman"/>
          <w:b/>
          <w:kern w:val="3"/>
          <w:sz w:val="28"/>
          <w:szCs w:val="28"/>
          <w:lang w:val="uk-UA" w:eastAsia="uk-UA"/>
        </w:rPr>
        <w:t>РОЗПОРЯДЖЕННЯ МІСЬКОГО ГОЛОВИ</w:t>
      </w:r>
    </w:p>
    <w:p w:rsidR="00B62C15" w:rsidRDefault="00B62C15" w:rsidP="0007762B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23.04.2021                                          м. Калуш                                         135-р</w:t>
      </w:r>
    </w:p>
    <w:p w:rsidR="00446168" w:rsidRDefault="00317557" w:rsidP="0007762B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Про</w:t>
      </w:r>
      <w:r w:rsidR="00171A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461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створення робочої групи</w:t>
      </w:r>
    </w:p>
    <w:p w:rsidR="00171AEE" w:rsidRDefault="00446168" w:rsidP="0007762B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 метою  </w:t>
      </w:r>
      <w:r w:rsidR="00171A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уточнення, зміни та </w:t>
      </w:r>
    </w:p>
    <w:p w:rsidR="00171AEE" w:rsidRDefault="00171AEE" w:rsidP="00171AEE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надання нумерації  будівлям</w:t>
      </w:r>
      <w:r w:rsidR="004461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446168" w:rsidRDefault="00446168" w:rsidP="00171AEE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 території Калуської </w:t>
      </w:r>
    </w:p>
    <w:p w:rsidR="0007762B" w:rsidRDefault="00446168" w:rsidP="000B51A6">
      <w:pPr>
        <w:spacing w:after="0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міської територіальної громади</w:t>
      </w:r>
    </w:p>
    <w:p w:rsidR="000B51A6" w:rsidRPr="000B51A6" w:rsidRDefault="000B51A6" w:rsidP="000B51A6">
      <w:pPr>
        <w:spacing w:after="0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07762B" w:rsidRPr="000B51A6" w:rsidRDefault="0007762B" w:rsidP="000B51A6">
      <w:pPr>
        <w:ind w:firstLine="708"/>
        <w:jc w:val="both"/>
        <w:rPr>
          <w:rFonts w:ascii="Arial" w:hAnsi="Arial" w:cs="Arial"/>
          <w:sz w:val="26"/>
          <w:szCs w:val="26"/>
          <w:shd w:val="clear" w:color="auto" w:fill="FFFFFF"/>
          <w:lang w:val="uk-UA"/>
        </w:rPr>
      </w:pPr>
      <w:r w:rsidRPr="00317557">
        <w:rPr>
          <w:rFonts w:ascii="Times New Roman" w:hAnsi="Times New Roman"/>
          <w:sz w:val="28"/>
          <w:szCs w:val="28"/>
          <w:lang w:val="uk-UA"/>
        </w:rPr>
        <w:t xml:space="preserve">          Керуючись Закон</w:t>
      </w:r>
      <w:r w:rsidR="00317557">
        <w:rPr>
          <w:rFonts w:ascii="Times New Roman" w:hAnsi="Times New Roman"/>
          <w:sz w:val="28"/>
          <w:szCs w:val="28"/>
          <w:lang w:val="uk-UA"/>
        </w:rPr>
        <w:t>ом</w:t>
      </w:r>
      <w:r w:rsidRPr="00317557">
        <w:rPr>
          <w:rFonts w:ascii="Times New Roman" w:hAnsi="Times New Roman"/>
          <w:sz w:val="28"/>
          <w:szCs w:val="28"/>
          <w:lang w:val="uk-UA"/>
        </w:rPr>
        <w:t xml:space="preserve"> України «Про   місцеве самоврядування в Україні</w:t>
      </w:r>
      <w:r w:rsidR="00317557" w:rsidRPr="00317557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3175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</w:t>
      </w:r>
      <w:r w:rsidR="00317557" w:rsidRPr="003175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метою підготовки м.</w:t>
      </w:r>
      <w:r w:rsidR="00B62C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17557" w:rsidRPr="003175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Калуша до проведення Всеукраїнського перепису населення</w:t>
      </w:r>
      <w:r w:rsidR="003175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2023 році </w:t>
      </w:r>
      <w:r w:rsidR="00317557" w:rsidRPr="003175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з метою деталізації п.1 </w:t>
      </w:r>
      <w:r w:rsidR="00317557" w:rsidRPr="00EA0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317557" w:rsidRPr="00317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7557" w:rsidRPr="00EA0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виконавч</w:t>
      </w:r>
      <w:r w:rsidR="00317557" w:rsidRPr="00317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</w:t>
      </w:r>
      <w:r w:rsidR="00317557" w:rsidRPr="00EA0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комітет</w:t>
      </w:r>
      <w:r w:rsidR="00317557" w:rsidRPr="00317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17557" w:rsidRPr="00EA0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Калуської міської ради </w:t>
      </w:r>
      <w:r w:rsidR="00317557" w:rsidRPr="00317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17557" w:rsidRPr="00EA0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22.06.2004 року </w:t>
      </w:r>
      <w:r w:rsidR="00317557" w:rsidRPr="00317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7557" w:rsidRPr="00EA0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№313 «Про впорядкування нумерації та назв вулиць міста» </w:t>
      </w:r>
      <w:r w:rsidR="00317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317557" w:rsidRPr="00317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7557" w:rsidRPr="00EA0E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46168" w:rsidRPr="00446168" w:rsidRDefault="00446168" w:rsidP="00446168">
      <w:pPr>
        <w:pStyle w:val="a4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46168">
        <w:rPr>
          <w:rFonts w:ascii="Times New Roman" w:hAnsi="Times New Roman"/>
          <w:color w:val="000000"/>
          <w:sz w:val="28"/>
          <w:szCs w:val="28"/>
          <w:lang w:val="uk-UA"/>
        </w:rPr>
        <w:t>Створити робочу групу для уточнення, зміни та надання нової нумерації будівлям на території Калуської міської територіальної громади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E796D">
        <w:rPr>
          <w:rFonts w:ascii="Times New Roman" w:hAnsi="Times New Roman"/>
          <w:color w:val="000000"/>
          <w:sz w:val="28"/>
          <w:szCs w:val="28"/>
          <w:lang w:val="uk-UA"/>
        </w:rPr>
        <w:t>згідно з додатком</w:t>
      </w:r>
      <w:r w:rsidRPr="00446168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46168" w:rsidRDefault="00446168" w:rsidP="0007762B">
      <w:pPr>
        <w:pStyle w:val="a4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Робочій групі напрацювати графічні та текстові матер</w:t>
      </w:r>
      <w:r w:rsidR="00AE796D">
        <w:rPr>
          <w:rFonts w:ascii="Times New Roman" w:hAnsi="Times New Roman"/>
          <w:color w:val="000000"/>
          <w:sz w:val="28"/>
          <w:szCs w:val="28"/>
          <w:lang w:val="uk-UA"/>
        </w:rPr>
        <w:t>іали щодо змін</w:t>
      </w:r>
      <w:r w:rsidR="00317557" w:rsidRPr="00AE796D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надання нової нумерації будівлям на </w:t>
      </w:r>
      <w:r w:rsidR="00AE796D" w:rsidRPr="00AE796D">
        <w:rPr>
          <w:rFonts w:ascii="Times New Roman" w:hAnsi="Times New Roman"/>
          <w:color w:val="000000"/>
          <w:sz w:val="28"/>
          <w:szCs w:val="28"/>
          <w:lang w:val="uk-UA"/>
        </w:rPr>
        <w:t>території Калуської міської територіальної громади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46168" w:rsidRDefault="00317557" w:rsidP="00446168">
      <w:pPr>
        <w:pStyle w:val="a4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46168">
        <w:rPr>
          <w:rFonts w:ascii="Times New Roman" w:hAnsi="Times New Roman"/>
          <w:color w:val="000000"/>
          <w:sz w:val="28"/>
          <w:szCs w:val="28"/>
          <w:lang w:val="uk-UA"/>
        </w:rPr>
        <w:t xml:space="preserve">Доручити управлінню архітектури та містобудування Калуської міської ради </w:t>
      </w:r>
      <w:r w:rsidR="00AE796D">
        <w:rPr>
          <w:rFonts w:ascii="Times New Roman" w:hAnsi="Times New Roman"/>
          <w:color w:val="000000"/>
          <w:sz w:val="28"/>
          <w:szCs w:val="28"/>
          <w:lang w:val="uk-UA"/>
        </w:rPr>
        <w:t xml:space="preserve">(Роману </w:t>
      </w:r>
      <w:proofErr w:type="spellStart"/>
      <w:r w:rsidR="00AE796D">
        <w:rPr>
          <w:rFonts w:ascii="Times New Roman" w:hAnsi="Times New Roman"/>
          <w:color w:val="000000"/>
          <w:sz w:val="28"/>
          <w:szCs w:val="28"/>
          <w:lang w:val="uk-UA"/>
        </w:rPr>
        <w:t>Кузику</w:t>
      </w:r>
      <w:proofErr w:type="spellEnd"/>
      <w:r w:rsidR="00AE796D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446168">
        <w:rPr>
          <w:rFonts w:ascii="Times New Roman" w:hAnsi="Times New Roman"/>
          <w:color w:val="000000"/>
          <w:sz w:val="28"/>
          <w:szCs w:val="28"/>
          <w:lang w:val="uk-UA"/>
        </w:rPr>
        <w:t>підготувати та подати на розгляд виконавчого комітету Калуської міської ради проект</w:t>
      </w:r>
      <w:r w:rsidR="00446168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446168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</w:t>
      </w:r>
      <w:r w:rsidR="00446168">
        <w:rPr>
          <w:rFonts w:ascii="Times New Roman" w:hAnsi="Times New Roman"/>
          <w:color w:val="000000"/>
          <w:sz w:val="28"/>
          <w:szCs w:val="28"/>
          <w:lang w:val="uk-UA"/>
        </w:rPr>
        <w:t>ь</w:t>
      </w:r>
      <w:r w:rsidRPr="00446168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щодо змін та надання нової нумерації будівлям на </w:t>
      </w:r>
      <w:r w:rsidR="00446168">
        <w:rPr>
          <w:rFonts w:ascii="Times New Roman" w:hAnsi="Times New Roman"/>
          <w:color w:val="000000"/>
          <w:sz w:val="28"/>
          <w:szCs w:val="28"/>
          <w:lang w:val="uk-UA"/>
        </w:rPr>
        <w:t>території Калуської міської територіальної громади</w:t>
      </w:r>
      <w:r w:rsidRPr="00446168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E796D" w:rsidRDefault="00AE796D" w:rsidP="00446168">
      <w:pPr>
        <w:pStyle w:val="a4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Вважати таким, що втратило чинність розпорядження міського голови від 08.10.2018 №293-р «Про </w:t>
      </w:r>
      <w:r w:rsidR="00414743">
        <w:rPr>
          <w:rFonts w:ascii="Times New Roman" w:hAnsi="Times New Roman"/>
          <w:color w:val="000000"/>
          <w:sz w:val="28"/>
          <w:szCs w:val="28"/>
          <w:lang w:val="uk-UA"/>
        </w:rPr>
        <w:t>створення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14743">
        <w:rPr>
          <w:rFonts w:ascii="Times New Roman" w:hAnsi="Times New Roman"/>
          <w:color w:val="000000"/>
          <w:sz w:val="28"/>
          <w:szCs w:val="28"/>
          <w:lang w:val="uk-UA"/>
        </w:rPr>
        <w:t>робочої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групи для ознайомлення мешканців міста </w:t>
      </w:r>
      <w:r w:rsidR="00414743">
        <w:rPr>
          <w:rFonts w:ascii="Times New Roman" w:hAnsi="Times New Roman"/>
          <w:color w:val="000000"/>
          <w:sz w:val="28"/>
          <w:szCs w:val="28"/>
          <w:lang w:val="uk-UA"/>
        </w:rPr>
        <w:t>щодо необхідності внесення змін в правовстановлюючі документи на нерухомість та в демографічний реєстр територіальної громади м. Калуш»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07762B" w:rsidRPr="00446168" w:rsidRDefault="0007762B" w:rsidP="00446168">
      <w:pPr>
        <w:pStyle w:val="a4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46168">
        <w:rPr>
          <w:rFonts w:ascii="Times New Roman" w:hAnsi="Times New Roman"/>
          <w:color w:val="000000"/>
          <w:sz w:val="28"/>
          <w:szCs w:val="28"/>
        </w:rPr>
        <w:t xml:space="preserve">Контроль за </w:t>
      </w:r>
      <w:proofErr w:type="spellStart"/>
      <w:r w:rsidRPr="00446168">
        <w:rPr>
          <w:rFonts w:ascii="Times New Roman" w:hAnsi="Times New Roman"/>
          <w:color w:val="000000"/>
          <w:sz w:val="28"/>
          <w:szCs w:val="28"/>
        </w:rPr>
        <w:t>виконанням</w:t>
      </w:r>
      <w:proofErr w:type="spellEnd"/>
      <w:r w:rsidRPr="0044616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168">
        <w:rPr>
          <w:rFonts w:ascii="Times New Roman" w:hAnsi="Times New Roman"/>
          <w:color w:val="000000"/>
          <w:sz w:val="28"/>
          <w:szCs w:val="28"/>
        </w:rPr>
        <w:t>цього</w:t>
      </w:r>
      <w:proofErr w:type="spellEnd"/>
      <w:r w:rsidRPr="0044616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168">
        <w:rPr>
          <w:rFonts w:ascii="Times New Roman" w:hAnsi="Times New Roman"/>
          <w:color w:val="000000"/>
          <w:sz w:val="28"/>
          <w:szCs w:val="28"/>
        </w:rPr>
        <w:t>розпорядження</w:t>
      </w:r>
      <w:proofErr w:type="spellEnd"/>
      <w:r w:rsidRPr="0044616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168">
        <w:rPr>
          <w:rFonts w:ascii="Times New Roman" w:hAnsi="Times New Roman"/>
          <w:color w:val="000000"/>
          <w:sz w:val="28"/>
          <w:szCs w:val="28"/>
        </w:rPr>
        <w:t>покласти</w:t>
      </w:r>
      <w:proofErr w:type="spellEnd"/>
      <w:r w:rsidRPr="00446168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317557" w:rsidRPr="00446168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першого </w:t>
      </w:r>
      <w:r w:rsidRPr="00446168">
        <w:rPr>
          <w:rFonts w:ascii="Times New Roman" w:hAnsi="Times New Roman"/>
          <w:color w:val="000000"/>
          <w:sz w:val="28"/>
          <w:szCs w:val="28"/>
        </w:rPr>
        <w:t xml:space="preserve">заступника </w:t>
      </w:r>
      <w:proofErr w:type="spellStart"/>
      <w:r w:rsidRPr="00446168">
        <w:rPr>
          <w:rFonts w:ascii="Times New Roman" w:hAnsi="Times New Roman"/>
          <w:color w:val="000000"/>
          <w:sz w:val="28"/>
          <w:szCs w:val="28"/>
        </w:rPr>
        <w:t>міського</w:t>
      </w:r>
      <w:proofErr w:type="spellEnd"/>
      <w:r w:rsidRPr="0044616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46168">
        <w:rPr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 w:rsidRPr="004461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7557" w:rsidRPr="004461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17557" w:rsidRPr="00446168">
        <w:rPr>
          <w:rFonts w:ascii="Times New Roman" w:hAnsi="Times New Roman"/>
          <w:sz w:val="28"/>
          <w:szCs w:val="28"/>
        </w:rPr>
        <w:t>Мирослав</w:t>
      </w:r>
      <w:r w:rsidR="00317557" w:rsidRPr="00446168">
        <w:rPr>
          <w:rFonts w:ascii="Times New Roman" w:hAnsi="Times New Roman"/>
          <w:sz w:val="28"/>
          <w:szCs w:val="28"/>
          <w:lang w:val="uk-UA"/>
        </w:rPr>
        <w:t>а</w:t>
      </w:r>
      <w:proofErr w:type="gramEnd"/>
      <w:r w:rsidR="00317557" w:rsidRPr="00446168">
        <w:rPr>
          <w:rFonts w:ascii="Times New Roman" w:hAnsi="Times New Roman"/>
          <w:sz w:val="28"/>
          <w:szCs w:val="28"/>
        </w:rPr>
        <w:t xml:space="preserve"> Тих</w:t>
      </w:r>
      <w:r w:rsidR="00317557" w:rsidRPr="00446168">
        <w:rPr>
          <w:rFonts w:ascii="Times New Roman" w:hAnsi="Times New Roman"/>
          <w:sz w:val="28"/>
          <w:szCs w:val="28"/>
          <w:lang w:val="uk-UA"/>
        </w:rPr>
        <w:t>ого</w:t>
      </w:r>
      <w:r w:rsidRPr="00446168">
        <w:rPr>
          <w:rFonts w:ascii="Times New Roman" w:hAnsi="Times New Roman"/>
          <w:color w:val="000000"/>
          <w:sz w:val="28"/>
          <w:szCs w:val="28"/>
        </w:rPr>
        <w:t>.</w:t>
      </w:r>
    </w:p>
    <w:p w:rsidR="0007762B" w:rsidRPr="001916AF" w:rsidRDefault="0007762B" w:rsidP="0007762B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46168" w:rsidRPr="00B62C15" w:rsidRDefault="00B62C15" w:rsidP="00B62C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 w:rsidR="00317557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7762B">
        <w:rPr>
          <w:rFonts w:ascii="Times New Roman" w:hAnsi="Times New Roman"/>
          <w:sz w:val="28"/>
          <w:szCs w:val="28"/>
        </w:rPr>
        <w:t xml:space="preserve"> </w:t>
      </w:r>
      <w:r w:rsidR="003175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7557">
        <w:rPr>
          <w:rFonts w:ascii="Times New Roman" w:hAnsi="Times New Roman"/>
          <w:sz w:val="28"/>
          <w:szCs w:val="28"/>
          <w:lang w:val="uk-UA"/>
        </w:rPr>
        <w:tab/>
      </w:r>
      <w:r w:rsidR="00317557">
        <w:rPr>
          <w:rFonts w:ascii="Times New Roman" w:hAnsi="Times New Roman"/>
          <w:sz w:val="28"/>
          <w:szCs w:val="28"/>
          <w:lang w:val="uk-UA"/>
        </w:rPr>
        <w:tab/>
      </w:r>
      <w:r w:rsidR="00317557">
        <w:rPr>
          <w:rFonts w:ascii="Times New Roman" w:hAnsi="Times New Roman"/>
          <w:sz w:val="28"/>
          <w:szCs w:val="28"/>
          <w:lang w:val="uk-UA"/>
        </w:rPr>
        <w:tab/>
      </w:r>
      <w:r w:rsidR="00317557">
        <w:rPr>
          <w:rFonts w:ascii="Times New Roman" w:hAnsi="Times New Roman"/>
          <w:sz w:val="28"/>
          <w:szCs w:val="28"/>
          <w:lang w:val="uk-UA"/>
        </w:rPr>
        <w:tab/>
      </w:r>
      <w:r w:rsidR="0031755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317557">
        <w:rPr>
          <w:rFonts w:ascii="Times New Roman" w:hAnsi="Times New Roman"/>
          <w:sz w:val="28"/>
          <w:szCs w:val="28"/>
          <w:lang w:val="uk-UA"/>
        </w:rPr>
        <w:t xml:space="preserve">  Андрій Найда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446168" w:rsidRDefault="00446168" w:rsidP="00446168">
      <w:pPr>
        <w:pStyle w:val="FR2"/>
        <w:tabs>
          <w:tab w:val="left" w:pos="660"/>
          <w:tab w:val="left" w:pos="3090"/>
        </w:tabs>
        <w:spacing w:line="240" w:lineRule="auto"/>
        <w:ind w:left="0"/>
        <w:jc w:val="both"/>
        <w:rPr>
          <w:lang w:val="uk-UA"/>
        </w:rPr>
      </w:pPr>
    </w:p>
    <w:p w:rsidR="00446168" w:rsidRPr="00446168" w:rsidRDefault="00446168" w:rsidP="00446168">
      <w:pPr>
        <w:pStyle w:val="FR2"/>
        <w:tabs>
          <w:tab w:val="left" w:pos="660"/>
          <w:tab w:val="left" w:pos="3090"/>
        </w:tabs>
        <w:spacing w:line="240" w:lineRule="auto"/>
        <w:ind w:left="0"/>
        <w:jc w:val="both"/>
        <w:rPr>
          <w:lang w:val="uk-UA"/>
        </w:rPr>
      </w:pPr>
      <w:r w:rsidRPr="00446168">
        <w:rPr>
          <w:lang w:val="uk-UA"/>
        </w:rPr>
        <w:tab/>
      </w:r>
      <w:r w:rsidRPr="00446168">
        <w:rPr>
          <w:lang w:val="uk-UA"/>
        </w:rPr>
        <w:tab/>
        <w:t xml:space="preserve">          </w:t>
      </w:r>
      <w:r w:rsidR="00B62C15">
        <w:rPr>
          <w:lang w:val="uk-UA"/>
        </w:rPr>
        <w:t xml:space="preserve">                                 </w:t>
      </w:r>
      <w:r w:rsidRPr="00446168">
        <w:rPr>
          <w:lang w:val="uk-UA"/>
        </w:rPr>
        <w:t xml:space="preserve">Додаток </w:t>
      </w:r>
    </w:p>
    <w:p w:rsidR="00446168" w:rsidRPr="00446168" w:rsidRDefault="00446168" w:rsidP="00446168">
      <w:pPr>
        <w:pStyle w:val="FR2"/>
        <w:tabs>
          <w:tab w:val="left" w:pos="660"/>
          <w:tab w:val="left" w:pos="3090"/>
        </w:tabs>
        <w:spacing w:line="240" w:lineRule="auto"/>
        <w:ind w:left="0"/>
        <w:jc w:val="both"/>
        <w:rPr>
          <w:lang w:val="uk-UA"/>
        </w:rPr>
      </w:pPr>
      <w:r w:rsidRPr="00446168">
        <w:rPr>
          <w:lang w:val="uk-UA"/>
        </w:rPr>
        <w:tab/>
      </w:r>
      <w:r w:rsidRPr="00446168">
        <w:rPr>
          <w:lang w:val="uk-UA"/>
        </w:rPr>
        <w:tab/>
      </w:r>
      <w:r w:rsidRPr="00446168">
        <w:rPr>
          <w:lang w:val="uk-UA"/>
        </w:rPr>
        <w:tab/>
      </w:r>
      <w:r w:rsidRPr="00446168">
        <w:rPr>
          <w:lang w:val="uk-UA"/>
        </w:rPr>
        <w:tab/>
      </w:r>
      <w:r w:rsidRPr="00446168">
        <w:rPr>
          <w:lang w:val="uk-UA"/>
        </w:rPr>
        <w:tab/>
        <w:t>до розпорядження міського голови</w:t>
      </w:r>
    </w:p>
    <w:p w:rsidR="00446168" w:rsidRPr="00446168" w:rsidRDefault="00446168" w:rsidP="00446168">
      <w:pPr>
        <w:pStyle w:val="FR2"/>
        <w:tabs>
          <w:tab w:val="left" w:pos="660"/>
          <w:tab w:val="left" w:pos="3090"/>
        </w:tabs>
        <w:spacing w:line="240" w:lineRule="auto"/>
        <w:ind w:left="0"/>
        <w:jc w:val="both"/>
        <w:rPr>
          <w:u w:val="single"/>
          <w:lang w:val="uk-UA"/>
        </w:rPr>
      </w:pPr>
      <w:r w:rsidRPr="00446168">
        <w:rPr>
          <w:lang w:val="uk-UA"/>
        </w:rPr>
        <w:tab/>
      </w:r>
      <w:r w:rsidRPr="00446168">
        <w:rPr>
          <w:lang w:val="uk-UA"/>
        </w:rPr>
        <w:tab/>
      </w:r>
      <w:r w:rsidRPr="00446168">
        <w:rPr>
          <w:lang w:val="uk-UA"/>
        </w:rPr>
        <w:tab/>
      </w:r>
      <w:r w:rsidRPr="00446168">
        <w:rPr>
          <w:lang w:val="uk-UA"/>
        </w:rPr>
        <w:tab/>
      </w:r>
      <w:r w:rsidRPr="00446168">
        <w:rPr>
          <w:lang w:val="uk-UA"/>
        </w:rPr>
        <w:tab/>
      </w:r>
      <w:r w:rsidR="00B62C15">
        <w:rPr>
          <w:lang w:val="uk-UA"/>
        </w:rPr>
        <w:t xml:space="preserve">          </w:t>
      </w:r>
      <w:r w:rsidR="00B62C15">
        <w:rPr>
          <w:u w:val="single"/>
          <w:lang w:val="uk-UA"/>
        </w:rPr>
        <w:t>23.04.</w:t>
      </w:r>
      <w:r w:rsidRPr="00446168">
        <w:rPr>
          <w:u w:val="single"/>
          <w:lang w:val="uk-UA"/>
        </w:rPr>
        <w:t xml:space="preserve"> 20</w:t>
      </w:r>
      <w:r w:rsidRPr="00446168">
        <w:rPr>
          <w:u w:val="single"/>
        </w:rPr>
        <w:t>21</w:t>
      </w:r>
      <w:r w:rsidR="00B62C15">
        <w:rPr>
          <w:lang w:val="uk-UA"/>
        </w:rPr>
        <w:t xml:space="preserve"> № 135-р</w:t>
      </w:r>
    </w:p>
    <w:p w:rsidR="00446168" w:rsidRPr="00446168" w:rsidRDefault="00446168" w:rsidP="00446168">
      <w:pPr>
        <w:pStyle w:val="FR2"/>
        <w:tabs>
          <w:tab w:val="left" w:pos="660"/>
          <w:tab w:val="left" w:pos="3090"/>
        </w:tabs>
        <w:spacing w:line="240" w:lineRule="auto"/>
        <w:ind w:left="0"/>
        <w:jc w:val="both"/>
        <w:rPr>
          <w:lang w:val="uk-UA"/>
        </w:rPr>
      </w:pPr>
    </w:p>
    <w:p w:rsidR="00446168" w:rsidRPr="00446168" w:rsidRDefault="00446168" w:rsidP="00446168">
      <w:pPr>
        <w:pStyle w:val="FR2"/>
        <w:tabs>
          <w:tab w:val="left" w:pos="660"/>
          <w:tab w:val="left" w:pos="3090"/>
        </w:tabs>
        <w:spacing w:line="240" w:lineRule="auto"/>
        <w:ind w:left="0"/>
        <w:jc w:val="both"/>
        <w:rPr>
          <w:lang w:val="uk-UA"/>
        </w:rPr>
      </w:pPr>
    </w:p>
    <w:p w:rsidR="00B86153" w:rsidRDefault="00446168" w:rsidP="00446168">
      <w:pPr>
        <w:pStyle w:val="FR2"/>
        <w:tabs>
          <w:tab w:val="left" w:pos="660"/>
          <w:tab w:val="left" w:pos="3090"/>
        </w:tabs>
        <w:spacing w:line="240" w:lineRule="auto"/>
        <w:ind w:left="0"/>
        <w:jc w:val="center"/>
        <w:rPr>
          <w:lang w:val="uk-UA"/>
        </w:rPr>
      </w:pPr>
      <w:r w:rsidRPr="00446168">
        <w:rPr>
          <w:b/>
          <w:lang w:val="uk-UA"/>
        </w:rPr>
        <w:t>С К Л А Д</w:t>
      </w:r>
      <w:r w:rsidR="00B86153" w:rsidRPr="00B86153">
        <w:rPr>
          <w:lang w:val="uk-UA"/>
        </w:rPr>
        <w:t xml:space="preserve"> </w:t>
      </w:r>
    </w:p>
    <w:p w:rsidR="00446168" w:rsidRDefault="00B86153" w:rsidP="00446168">
      <w:pPr>
        <w:pStyle w:val="FR2"/>
        <w:tabs>
          <w:tab w:val="left" w:pos="660"/>
          <w:tab w:val="left" w:pos="3090"/>
        </w:tabs>
        <w:spacing w:line="240" w:lineRule="auto"/>
        <w:ind w:left="0"/>
        <w:jc w:val="center"/>
        <w:rPr>
          <w:b/>
          <w:lang w:val="uk-UA"/>
        </w:rPr>
      </w:pPr>
      <w:r w:rsidRPr="00B86153">
        <w:rPr>
          <w:lang w:val="uk-UA"/>
        </w:rPr>
        <w:t>робочої групи</w:t>
      </w:r>
      <w:r>
        <w:rPr>
          <w:lang w:val="uk-UA"/>
        </w:rPr>
        <w:t xml:space="preserve"> для уточнення, зміни </w:t>
      </w:r>
      <w:r w:rsidRPr="00446168">
        <w:rPr>
          <w:color w:val="000000"/>
          <w:lang w:val="uk-UA"/>
        </w:rPr>
        <w:t>та надання нової нумерації будівлям на території Калуської міської територіальної громади</w:t>
      </w:r>
    </w:p>
    <w:p w:rsidR="00B86153" w:rsidRPr="00B86153" w:rsidRDefault="00B86153" w:rsidP="00446168">
      <w:pPr>
        <w:pStyle w:val="FR2"/>
        <w:tabs>
          <w:tab w:val="left" w:pos="660"/>
          <w:tab w:val="left" w:pos="3090"/>
        </w:tabs>
        <w:spacing w:line="240" w:lineRule="auto"/>
        <w:ind w:left="0"/>
        <w:jc w:val="center"/>
        <w:rPr>
          <w:lang w:val="uk-UA"/>
        </w:rPr>
      </w:pPr>
    </w:p>
    <w:p w:rsidR="00446168" w:rsidRPr="00446168" w:rsidRDefault="00446168" w:rsidP="00446168">
      <w:pPr>
        <w:pStyle w:val="FR2"/>
        <w:tabs>
          <w:tab w:val="left" w:pos="660"/>
          <w:tab w:val="left" w:pos="3090"/>
        </w:tabs>
        <w:spacing w:line="240" w:lineRule="auto"/>
        <w:ind w:left="0"/>
        <w:jc w:val="center"/>
        <w:rPr>
          <w:lang w:val="uk-UA"/>
        </w:rPr>
      </w:pPr>
    </w:p>
    <w:tbl>
      <w:tblPr>
        <w:tblW w:w="9621" w:type="dxa"/>
        <w:tblInd w:w="108" w:type="dxa"/>
        <w:tblLook w:val="01E0" w:firstRow="1" w:lastRow="1" w:firstColumn="1" w:lastColumn="1" w:noHBand="0" w:noVBand="0"/>
      </w:tblPr>
      <w:tblGrid>
        <w:gridCol w:w="4299"/>
        <w:gridCol w:w="5322"/>
      </w:tblGrid>
      <w:tr w:rsidR="00446168" w:rsidRPr="00446168" w:rsidTr="00772A7F">
        <w:tc>
          <w:tcPr>
            <w:tcW w:w="9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6168" w:rsidRPr="00446168" w:rsidRDefault="00446168" w:rsidP="004461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61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Голова робочої групи:</w:t>
            </w:r>
          </w:p>
        </w:tc>
      </w:tr>
      <w:tr w:rsidR="00446168" w:rsidRPr="00446168" w:rsidTr="00772A7F"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68" w:rsidRPr="00446168" w:rsidRDefault="00446168" w:rsidP="0044616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Мирослав Тихий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68" w:rsidRPr="00446168" w:rsidRDefault="00446168" w:rsidP="004461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 заступник міського голови</w:t>
            </w:r>
          </w:p>
        </w:tc>
      </w:tr>
      <w:tr w:rsidR="00446168" w:rsidRPr="00446168" w:rsidTr="00772A7F">
        <w:trPr>
          <w:trHeight w:val="340"/>
        </w:trPr>
        <w:tc>
          <w:tcPr>
            <w:tcW w:w="9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6168" w:rsidRPr="00446168" w:rsidRDefault="00446168" w:rsidP="00446168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446168" w:rsidRPr="00446168" w:rsidRDefault="00446168" w:rsidP="004461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61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Заступник голови робочої групи:</w:t>
            </w:r>
          </w:p>
        </w:tc>
      </w:tr>
      <w:tr w:rsidR="00446168" w:rsidRPr="00446168" w:rsidTr="00772A7F">
        <w:trPr>
          <w:trHeight w:val="91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68" w:rsidRPr="00446168" w:rsidRDefault="00446168" w:rsidP="004461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6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446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Кузик</w:t>
            </w:r>
            <w:proofErr w:type="spellEnd"/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68" w:rsidRPr="00446168" w:rsidRDefault="00446168" w:rsidP="004461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6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</w:t>
            </w:r>
          </w:p>
        </w:tc>
      </w:tr>
      <w:tr w:rsidR="00446168" w:rsidRPr="00446168" w:rsidTr="00772A7F">
        <w:trPr>
          <w:trHeight w:val="467"/>
        </w:trPr>
        <w:tc>
          <w:tcPr>
            <w:tcW w:w="9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6168" w:rsidRPr="00446168" w:rsidRDefault="00446168" w:rsidP="004461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61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робочої групи:</w:t>
            </w:r>
          </w:p>
          <w:tbl>
            <w:tblPr>
              <w:tblW w:w="9395" w:type="dxa"/>
              <w:tblLook w:val="01E0" w:firstRow="1" w:lastRow="1" w:firstColumn="1" w:lastColumn="1" w:noHBand="0" w:noVBand="0"/>
            </w:tblPr>
            <w:tblGrid>
              <w:gridCol w:w="4141"/>
              <w:gridCol w:w="5254"/>
            </w:tblGrid>
            <w:tr w:rsidR="00446168" w:rsidRPr="00446168" w:rsidTr="000B51A6">
              <w:trPr>
                <w:trHeight w:val="927"/>
              </w:trPr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6168" w:rsidRPr="00446168" w:rsidRDefault="00446168" w:rsidP="00446168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4461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Ірина </w:t>
                  </w:r>
                  <w:proofErr w:type="spellStart"/>
                  <w:r w:rsidRPr="004461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Святкевич</w:t>
                  </w:r>
                  <w:proofErr w:type="spellEnd"/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6168" w:rsidRPr="00446168" w:rsidRDefault="00446168" w:rsidP="0044616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461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головний спеціаліст управління архітектури та містобудування</w:t>
                  </w:r>
                </w:p>
              </w:tc>
            </w:tr>
          </w:tbl>
          <w:p w:rsidR="00446168" w:rsidRPr="00446168" w:rsidRDefault="00446168" w:rsidP="004461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46168" w:rsidRPr="00446168" w:rsidRDefault="00446168" w:rsidP="0044616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1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робочої групи:</w:t>
            </w:r>
          </w:p>
        </w:tc>
      </w:tr>
      <w:tr w:rsidR="00446168" w:rsidRPr="00446168" w:rsidTr="00772A7F">
        <w:trPr>
          <w:trHeight w:val="630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68" w:rsidRPr="00446168" w:rsidRDefault="00446168" w:rsidP="00446168">
            <w:pPr>
              <w:pStyle w:val="FR2"/>
              <w:tabs>
                <w:tab w:val="left" w:pos="709"/>
              </w:tabs>
              <w:spacing w:line="240" w:lineRule="auto"/>
              <w:ind w:left="0"/>
              <w:jc w:val="both"/>
              <w:rPr>
                <w:lang w:val="uk-UA"/>
              </w:rPr>
            </w:pPr>
            <w:r w:rsidRPr="00446168">
              <w:rPr>
                <w:lang w:val="uk-UA"/>
              </w:rPr>
              <w:t>Володимир Мельник</w:t>
            </w:r>
          </w:p>
          <w:p w:rsidR="00446168" w:rsidRPr="00446168" w:rsidRDefault="00446168" w:rsidP="0044616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68" w:rsidRPr="00446168" w:rsidRDefault="00446168" w:rsidP="004461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446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земельних відносин</w:t>
            </w:r>
          </w:p>
          <w:p w:rsidR="00446168" w:rsidRPr="00446168" w:rsidRDefault="00446168" w:rsidP="004461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5758" w:rsidRPr="00446168" w:rsidTr="00CF5758">
        <w:trPr>
          <w:trHeight w:val="630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758" w:rsidRPr="00446168" w:rsidRDefault="00CF5758" w:rsidP="00CF575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Ігор </w:t>
            </w:r>
            <w:proofErr w:type="spellStart"/>
            <w:r w:rsidRPr="00446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Семак</w:t>
            </w:r>
            <w:proofErr w:type="spellEnd"/>
            <w:r w:rsidRPr="00446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758" w:rsidRPr="00446168" w:rsidRDefault="00CF5758" w:rsidP="00CF575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КП «Земельно-кадастрове госпрозрахункове бюро Калуської міської ради»</w:t>
            </w:r>
          </w:p>
        </w:tc>
      </w:tr>
      <w:tr w:rsidR="00414743" w:rsidRPr="00446168" w:rsidTr="00CF5758">
        <w:trPr>
          <w:trHeight w:val="330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43" w:rsidRPr="00446168" w:rsidRDefault="00414743" w:rsidP="004147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Зарицька</w:t>
            </w:r>
            <w:proofErr w:type="spellEnd"/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43" w:rsidRPr="00446168" w:rsidRDefault="00414743" w:rsidP="004147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 реєстрації місця проживання управління ЦНАП</w:t>
            </w:r>
          </w:p>
        </w:tc>
      </w:tr>
      <w:tr w:rsidR="00414743" w:rsidRPr="00446168" w:rsidTr="00772A7F">
        <w:trPr>
          <w:trHeight w:val="299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43" w:rsidRPr="00446168" w:rsidRDefault="00414743" w:rsidP="004147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відповідного старостинського округу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43" w:rsidRPr="00446168" w:rsidRDefault="00414743" w:rsidP="004147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46168" w:rsidRPr="00446168" w:rsidRDefault="00446168" w:rsidP="00446168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46168" w:rsidRPr="00446168" w:rsidRDefault="00446168" w:rsidP="00446168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46168" w:rsidRPr="00446168" w:rsidRDefault="00446168" w:rsidP="00446168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46168" w:rsidRPr="00446168" w:rsidRDefault="00446168" w:rsidP="00446168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46168" w:rsidRPr="00446168" w:rsidRDefault="00446168" w:rsidP="00446168">
      <w:pPr>
        <w:spacing w:after="0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446168">
        <w:rPr>
          <w:rFonts w:ascii="Times New Roman" w:hAnsi="Times New Roman" w:cs="Times New Roman"/>
          <w:b/>
          <w:sz w:val="28"/>
          <w:szCs w:val="28"/>
          <w:lang w:val="uk-UA" w:eastAsia="uk-UA"/>
        </w:rPr>
        <w:t>Керуючий справами виконкому</w:t>
      </w:r>
      <w:r w:rsidR="00AE796D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46168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AE796D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                  </w:t>
      </w:r>
      <w:r w:rsidRPr="00446168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Олег Савка</w:t>
      </w:r>
    </w:p>
    <w:p w:rsidR="00446168" w:rsidRPr="00EA49B0" w:rsidRDefault="00446168" w:rsidP="00446168">
      <w:pPr>
        <w:ind w:right="-284"/>
        <w:rPr>
          <w:b/>
          <w:sz w:val="28"/>
          <w:szCs w:val="28"/>
          <w:lang w:val="uk-UA" w:eastAsia="uk-UA"/>
        </w:rPr>
      </w:pPr>
    </w:p>
    <w:p w:rsidR="00446168" w:rsidRDefault="00446168" w:rsidP="00446168"/>
    <w:p w:rsidR="00446168" w:rsidRDefault="00446168" w:rsidP="00446168"/>
    <w:p w:rsidR="00446168" w:rsidRPr="006F323A" w:rsidRDefault="00446168" w:rsidP="00446168">
      <w:pPr>
        <w:jc w:val="both"/>
        <w:rPr>
          <w:color w:val="000000"/>
          <w:sz w:val="28"/>
          <w:szCs w:val="28"/>
        </w:rPr>
      </w:pPr>
    </w:p>
    <w:p w:rsidR="00446168" w:rsidRPr="0007762B" w:rsidRDefault="00446168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sectPr w:rsidR="00446168" w:rsidRPr="0007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62FDC"/>
    <w:multiLevelType w:val="hybridMultilevel"/>
    <w:tmpl w:val="1E643C0A"/>
    <w:lvl w:ilvl="0" w:tplc="278A438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9B"/>
    <w:rsid w:val="0007762B"/>
    <w:rsid w:val="000B51A6"/>
    <w:rsid w:val="00171AEE"/>
    <w:rsid w:val="00317557"/>
    <w:rsid w:val="00414743"/>
    <w:rsid w:val="00446168"/>
    <w:rsid w:val="00536A22"/>
    <w:rsid w:val="007F01C0"/>
    <w:rsid w:val="00AE796D"/>
    <w:rsid w:val="00B62C15"/>
    <w:rsid w:val="00B86153"/>
    <w:rsid w:val="00CF5360"/>
    <w:rsid w:val="00CF5758"/>
    <w:rsid w:val="00D60124"/>
    <w:rsid w:val="00EA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FD72"/>
  <w15:docId w15:val="{86F8BB6E-7D0F-40C0-AE76-A74AE6F8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7762B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07762B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07762B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762B"/>
    <w:rPr>
      <w:rFonts w:ascii="Times New Roman" w:eastAsia="Times New Roman" w:hAnsi="Times New Roman" w:cs="Times New Roman"/>
      <w:b/>
      <w:color w:val="000000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07762B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07762B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3">
    <w:name w:val="caption"/>
    <w:basedOn w:val="a"/>
    <w:next w:val="a"/>
    <w:qFormat/>
    <w:rsid w:val="0007762B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446168"/>
    <w:pPr>
      <w:ind w:left="720"/>
      <w:contextualSpacing/>
    </w:pPr>
  </w:style>
  <w:style w:type="paragraph" w:customStyle="1" w:styleId="FR2">
    <w:name w:val="FR2"/>
    <w:rsid w:val="00446168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2021-04-27T06:25:00Z</cp:lastPrinted>
  <dcterms:created xsi:type="dcterms:W3CDTF">2021-04-27T06:08:00Z</dcterms:created>
  <dcterms:modified xsi:type="dcterms:W3CDTF">2021-04-27T06:28:00Z</dcterms:modified>
</cp:coreProperties>
</file>