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60" w:rsidRDefault="001B090F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60" w:rsidRDefault="001B090F">
      <w:pPr>
        <w:snapToGrid w:val="0"/>
        <w:jc w:val="center"/>
        <w:rPr>
          <w:b/>
          <w:szCs w:val="28"/>
        </w:rPr>
      </w:pPr>
      <w:r>
        <w:rPr>
          <w:b/>
          <w:szCs w:val="28"/>
        </w:rPr>
        <w:t>КАЛУСЬКА МІСЬКА РАДА</w:t>
      </w:r>
    </w:p>
    <w:p w:rsidR="00F14560" w:rsidRDefault="001B090F">
      <w:pPr>
        <w:snapToGrid w:val="0"/>
        <w:jc w:val="center"/>
        <w:rPr>
          <w:b/>
          <w:szCs w:val="28"/>
        </w:rPr>
      </w:pPr>
      <w:r>
        <w:rPr>
          <w:b/>
          <w:szCs w:val="28"/>
        </w:rPr>
        <w:t>ІВАНО-ФРАНКІВСЬКОЇ ОБЛАСТІ</w:t>
      </w:r>
    </w:p>
    <w:p w:rsidR="00F14560" w:rsidRDefault="001B090F">
      <w:pPr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F14560" w:rsidRDefault="001B090F">
      <w:pPr>
        <w:rPr>
          <w:b/>
          <w:szCs w:val="28"/>
        </w:rPr>
      </w:pPr>
      <w:r>
        <w:rPr>
          <w:sz w:val="20"/>
          <w:szCs w:val="20"/>
        </w:rPr>
        <w:pict>
          <v:line id="Прямая соединительная линия 2" o:spid="_x0000_s1026" style="position:absolute;z-index:251659264;mso-position-horizontal-relative:margin;mso-width-relative:page;mso-height-relative:page" from="-2.25pt,6.3pt" to="477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zWwIAAG0EAAAOAAAAZHJzL2Uyb0RvYy54bWysVNFu0zAUfUfiH6y8d0lK263R0gk1LS8D&#10;Jm18gGs7jTXHtmyvaYWQgGekfQK/wANIkwZ8Q/pHXLtptcELQvTBvbavj8899zinZ+taoBUzliuZ&#10;R+lREiEmiaJcLvPozdW8dxIh67CkWCjJ8mjDbHQ2efrktNEZ66tKCcoMAhBps0bnUeWczuLYkorV&#10;2B4pzSRslsrU2MHULGNqcAPotYj7STKKG2WoNoowa2G12G1Gk4Bfloy412VpmUMij4CbC6MJ48KP&#10;8eQUZ0uDdcVJRwP/A4sacwmXHqAK7DC6MfwPqJoTo6wq3RFRdazKkhMWaoBq0uS3ai4rrFmoBcSx&#10;+iCT/X+w5NXqwiBO86gfIYlraFH7eft+e9t+b79sb9H2Q/uz/dZ+be/aH+3d9iPE99tPEPvN9r5b&#10;vkV9r2SjbQaAU3lhvBZkLS/1uSLXFkk1rbBcslDR1UbDNak/ET864idWA59F81JRyME3TgVZ16Wp&#10;PSQIhtahe5tD99jaIQKLo2Q8ShJoMoG98bA/DBfgbH9WG+teMFUjH+SR4NJrizO8OrfOc8HZPsUv&#10;SzXnQgR/CImaPBoep0OPXmtQy4Ffrq+qrutWCU59uj9ozXIxFQatsPdc+HVMHqUZdSNpgK8YprMu&#10;dpiLXQx0hPR4UB8Q7KKdqd6Ok/HsZHYy6A36o1lvkBRF7/l8OuiN5unxsHhWTKdF+s5Xlw6yilPK&#10;pGe3N3g6+DsDdU9tZ82DxQ/CxI/Rg4JAdv8fSIcG+57u3LFQdHNh9o0HT4fk7v35R/NwDvHDr8Tk&#10;FwAAAP//AwBQSwMEFAAGAAgAAAAhAA6KpE/bAAAACAEAAA8AAABkcnMvZG93bnJldi54bWxMj8FO&#10;wzAQRO9I/IO1SNxapyWpQhqnqqj4AEIPHN14m0TY68h228DXs5zguG9GszP1bnZWXDHE0ZOC1TID&#10;gdR5M1Kv4Pj+uihBxKTJaOsJFXxhhF1zf1fryvgbveG1Tb3gEIqVVjCkNFVSxm5Ap+PST0isnX1w&#10;OvEZemmCvnG4s3KdZRvp9Ej8YdATvgzYfbYXp6D1mT3M+yfbfpf5x8F35RSKqNTjw7zfgkg4pz8z&#10;/Nbn6tBwp5O/kInCKljkBTuZrzcgWH8uCgYnBvkKZFPL/wOaHwAAAP//AwBQSwECLQAUAAYACAAA&#10;ACEAtoM4kv4AAADhAQAAEwAAAAAAAAAAAAAAAAAAAAAAW0NvbnRlbnRfVHlwZXNdLnhtbFBLAQIt&#10;ABQABgAIAAAAIQA4/SH/1gAAAJQBAAALAAAAAAAAAAAAAAAAAC8BAABfcmVscy8ucmVsc1BLAQIt&#10;ABQABgAIAAAAIQBLPqtzWwIAAG0EAAAOAAAAAAAAAAAAAAAAAC4CAABkcnMvZTJvRG9jLnhtbFBL&#10;AQItABQABgAIAAAAIQAOiqRP2wAAAAgBAAAPAAAAAAAAAAAAAAAAALUEAABkcnMvZG93bnJldi54&#10;bWxQSwUGAAAAAAQABADzAAAAvQUAAAAA&#10;" strokeweight="4.5pt">
            <v:stroke linestyle="thickThin"/>
            <w10:wrap anchorx="margin"/>
          </v:line>
        </w:pict>
      </w:r>
    </w:p>
    <w:p w:rsidR="00F14560" w:rsidRDefault="001B090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РОЗПОРЯДЖЕННЯ МІСЬКОГО ГОЛОВИ</w:t>
      </w:r>
    </w:p>
    <w:p w:rsidR="00F14560" w:rsidRDefault="001B090F">
      <w:pPr>
        <w:ind w:right="57"/>
        <w:rPr>
          <w:lang w:val="uk-UA"/>
        </w:rPr>
      </w:pPr>
      <w:r>
        <w:rPr>
          <w:szCs w:val="28"/>
          <w:lang w:val="uk-UA"/>
        </w:rPr>
        <w:t>22</w:t>
      </w:r>
      <w:r>
        <w:rPr>
          <w:szCs w:val="28"/>
        </w:rPr>
        <w:t xml:space="preserve">.01.2025     </w:t>
      </w:r>
      <w:r>
        <w:rPr>
          <w:szCs w:val="28"/>
        </w:rPr>
        <w:tab/>
        <w:t xml:space="preserve">                 </w:t>
      </w:r>
      <w:r>
        <w:rPr>
          <w:szCs w:val="28"/>
        </w:rPr>
        <w:tab/>
        <w:t xml:space="preserve">         м. Калуш                                        № </w:t>
      </w:r>
      <w:r>
        <w:rPr>
          <w:szCs w:val="28"/>
          <w:lang w:val="uk-UA"/>
        </w:rPr>
        <w:t>20</w:t>
      </w:r>
      <w:r>
        <w:rPr>
          <w:szCs w:val="28"/>
        </w:rPr>
        <w:t>-р</w:t>
      </w:r>
    </w:p>
    <w:p w:rsidR="00F14560" w:rsidRDefault="00F14560">
      <w:pPr>
        <w:jc w:val="both"/>
        <w:rPr>
          <w:lang w:val="uk-UA"/>
        </w:rPr>
      </w:pP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>Про проведення перевірки</w:t>
      </w:r>
    </w:p>
    <w:p w:rsidR="00F14560" w:rsidRDefault="001B090F">
      <w:pPr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обґрунтованості </w:t>
      </w:r>
    </w:p>
    <w:p w:rsidR="00F14560" w:rsidRDefault="001B090F">
      <w:pPr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тарифів на централізоване </w:t>
      </w:r>
    </w:p>
    <w:p w:rsidR="00F14560" w:rsidRDefault="001B090F">
      <w:pPr>
        <w:jc w:val="both"/>
        <w:rPr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водопостачання та водовідведення</w:t>
      </w: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ind w:firstLine="567"/>
        <w:jc w:val="both"/>
        <w:rPr>
          <w:bCs/>
          <w:szCs w:val="28"/>
          <w:lang w:val="uk-UA"/>
        </w:rPr>
      </w:pPr>
    </w:p>
    <w:p w:rsidR="00F14560" w:rsidRDefault="001B090F">
      <w:pPr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>
        <w:rPr>
          <w:szCs w:val="28"/>
          <w:lang w:val="uk-UA"/>
        </w:rPr>
        <w:t>ст. 13, п.20 ч.4 ст. 42 Закону України «Про місцеве самоврядування в Україні», Положенням про громадські слухання в Калуській міській територіальній громаді, затвердженим рішенням місь</w:t>
      </w:r>
      <w:r>
        <w:rPr>
          <w:szCs w:val="28"/>
          <w:lang w:val="uk-UA"/>
        </w:rPr>
        <w:t>кої ради № 329 від 25.03.2021 р., на виконання рішень громадських слухань від 18.01.2025:</w:t>
      </w:r>
    </w:p>
    <w:p w:rsidR="00F14560" w:rsidRDefault="00F14560">
      <w:pPr>
        <w:ind w:firstLine="567"/>
        <w:jc w:val="both"/>
        <w:rPr>
          <w:szCs w:val="28"/>
          <w:lang w:val="uk-UA"/>
        </w:rPr>
      </w:pPr>
    </w:p>
    <w:p w:rsidR="00F14560" w:rsidRDefault="001B090F">
      <w:pPr>
        <w:pStyle w:val="a7"/>
        <w:numPr>
          <w:ilvl w:val="0"/>
          <w:numId w:val="1"/>
        </w:numPr>
        <w:ind w:left="426" w:hanging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Створити робочу групу щодо визначення незалежної організації (установи) для проведення перевірки обґрунтованості тарифів на централізоване водопостачання та водовідв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едення, які затверджені рішенням виконавчого комітету Калуської міської ради від 16.12.2024 № 321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«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Про встановлення тарифів на послуги з централізованого водопостачання та централізованого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водовідведення комунальному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підприємству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«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Калуська енергетична 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компанія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»»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згідно з додатком.</w:t>
      </w:r>
    </w:p>
    <w:p w:rsidR="00F14560" w:rsidRDefault="001B090F">
      <w:pPr>
        <w:pStyle w:val="a7"/>
        <w:ind w:left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</w:t>
      </w:r>
    </w:p>
    <w:p w:rsidR="00F14560" w:rsidRDefault="001B090F">
      <w:pPr>
        <w:pStyle w:val="a7"/>
        <w:numPr>
          <w:ilvl w:val="0"/>
          <w:numId w:val="1"/>
        </w:numPr>
        <w:ind w:left="426" w:hanging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Робочій групі в тижневий термін визначити незалежну організацію (установу) для проведення перевірки обґрунтованості встановлених тарифів на централізоване водопостачання та водовідведення для КП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«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Калуська енергетична компані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я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»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.</w:t>
      </w:r>
    </w:p>
    <w:p w:rsidR="00F14560" w:rsidRDefault="00F14560">
      <w:pPr>
        <w:pStyle w:val="a7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</w:p>
    <w:p w:rsidR="00F14560" w:rsidRDefault="001B090F">
      <w:pPr>
        <w:pStyle w:val="a7"/>
        <w:numPr>
          <w:ilvl w:val="0"/>
          <w:numId w:val="1"/>
        </w:numPr>
        <w:ind w:left="426" w:hanging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Голові робочої групи, керуючому справами виконкому Олегу С</w:t>
      </w:r>
      <w:r>
        <w:rPr>
          <w:rFonts w:ascii="ProbaPro" w:hAnsi="ProbaPro"/>
          <w:color w:val="1D1D1B"/>
          <w:szCs w:val="28"/>
          <w:shd w:val="clear" w:color="auto" w:fill="FFFFFF"/>
        </w:rPr>
        <w:t>авці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з визначеною організацією (установою) укласти договір про надання послуг з проведення перевірки обґрунтованості тарифів на централізоване водопостачання та водовідведення для КП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«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Калуська 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енергетична компанія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»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.</w:t>
      </w:r>
    </w:p>
    <w:p w:rsidR="00F14560" w:rsidRDefault="001B090F">
      <w:pPr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</w:t>
      </w:r>
    </w:p>
    <w:p w:rsidR="00F14560" w:rsidRDefault="001B090F">
      <w:pPr>
        <w:pStyle w:val="a7"/>
        <w:numPr>
          <w:ilvl w:val="0"/>
          <w:numId w:val="1"/>
        </w:numPr>
        <w:ind w:left="426" w:hanging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Контроль за виконанням залишити за собою.</w:t>
      </w:r>
    </w:p>
    <w:p w:rsidR="00F14560" w:rsidRDefault="00F14560">
      <w:pPr>
        <w:pStyle w:val="a7"/>
        <w:numPr>
          <w:ilvl w:val="0"/>
          <w:numId w:val="1"/>
        </w:numPr>
        <w:ind w:left="426" w:hanging="426"/>
        <w:jc w:val="both"/>
        <w:rPr>
          <w:rFonts w:ascii="ProbaPro" w:hAnsi="ProbaPro"/>
          <w:color w:val="1D1D1B"/>
          <w:szCs w:val="28"/>
          <w:shd w:val="clear" w:color="auto" w:fill="FFFFFF"/>
          <w:lang w:val="uk-UA"/>
        </w:rPr>
      </w:pPr>
    </w:p>
    <w:p w:rsidR="00F14560" w:rsidRDefault="00F14560">
      <w:pPr>
        <w:jc w:val="both"/>
        <w:rPr>
          <w:lang w:val="uk-UA"/>
        </w:rPr>
      </w:pP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>
        <w:rPr>
          <w:lang w:val="uk-UA"/>
        </w:rPr>
        <w:t xml:space="preserve">              </w:t>
      </w:r>
      <w:r>
        <w:rPr>
          <w:lang w:val="uk-UA"/>
        </w:rPr>
        <w:t>Богдан БІЛЕЦЬКИЙ</w:t>
      </w: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jc w:val="both"/>
        <w:rPr>
          <w:lang w:val="uk-UA"/>
        </w:rPr>
      </w:pP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</w:t>
      </w: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розпорядження</w:t>
      </w: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міського голови</w:t>
      </w: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22.01.2025 </w:t>
      </w:r>
      <w:r>
        <w:rPr>
          <w:lang w:val="uk-UA"/>
        </w:rPr>
        <w:t>№</w:t>
      </w:r>
      <w:r>
        <w:rPr>
          <w:lang w:val="uk-UA"/>
        </w:rPr>
        <w:t xml:space="preserve"> 20-р</w:t>
      </w: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ind w:left="2124" w:firstLine="708"/>
        <w:jc w:val="both"/>
        <w:rPr>
          <w:lang w:val="uk-UA"/>
        </w:rPr>
      </w:pPr>
    </w:p>
    <w:p w:rsidR="00F14560" w:rsidRDefault="00F14560">
      <w:pPr>
        <w:ind w:left="2124" w:firstLine="708"/>
        <w:jc w:val="both"/>
        <w:rPr>
          <w:lang w:val="uk-UA"/>
        </w:rPr>
      </w:pPr>
    </w:p>
    <w:p w:rsidR="00F14560" w:rsidRDefault="001B090F">
      <w:pPr>
        <w:ind w:left="2124" w:firstLine="708"/>
        <w:jc w:val="both"/>
        <w:rPr>
          <w:lang w:val="uk-UA"/>
        </w:rPr>
      </w:pPr>
      <w:r>
        <w:rPr>
          <w:lang w:val="uk-UA"/>
        </w:rPr>
        <w:t xml:space="preserve">Склад робочої групи </w:t>
      </w:r>
    </w:p>
    <w:p w:rsidR="00F14560" w:rsidRDefault="001B090F">
      <w:pPr>
        <w:jc w:val="center"/>
        <w:rPr>
          <w:lang w:val="uk-UA"/>
        </w:rPr>
      </w:pP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що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до визначення незалежної організації (установи) з проведення перевірки обґрунтованості тарифів на централізоване водопостачання та водовідведення, які затверджені рішенням виконавчого комітету Калуської міської ради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«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Про встановлення тарифів на послуги з ц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ентралізованого водопостачання та централізованого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водовідведення комунальному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підприємству 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«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>Калуська енергетична компанія</w:t>
      </w:r>
      <w:r>
        <w:rPr>
          <w:rFonts w:ascii="ProbaPro" w:hAnsi="ProbaPro" w:hint="eastAsia"/>
          <w:color w:val="1D1D1B"/>
          <w:szCs w:val="28"/>
          <w:shd w:val="clear" w:color="auto" w:fill="FFFFFF"/>
          <w:lang w:val="uk-UA"/>
        </w:rPr>
        <w:t>»»</w:t>
      </w:r>
      <w:r>
        <w:rPr>
          <w:rFonts w:ascii="ProbaPro" w:hAnsi="ProbaPro"/>
          <w:color w:val="1D1D1B"/>
          <w:szCs w:val="28"/>
          <w:shd w:val="clear" w:color="auto" w:fill="FFFFFF"/>
          <w:lang w:val="uk-UA"/>
        </w:rPr>
        <w:t xml:space="preserve"> від 16.12.2024 № 321</w:t>
      </w:r>
    </w:p>
    <w:p w:rsidR="00F14560" w:rsidRDefault="00F14560">
      <w:pPr>
        <w:jc w:val="both"/>
        <w:rPr>
          <w:lang w:val="uk-UA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6"/>
        <w:gridCol w:w="5491"/>
      </w:tblGrid>
      <w:tr w:rsidR="00F14560"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Олег САВКА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>голова робочої групи, керуючий справами виконкому;</w:t>
            </w:r>
          </w:p>
        </w:tc>
      </w:tr>
      <w:tr w:rsidR="00F14560"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Юлія КОРПАН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</w:t>
            </w:r>
            <w:r>
              <w:rPr>
                <w:lang w:val="uk-UA"/>
              </w:rPr>
              <w:t>юридичного відділу виконавчого комітету Калуської міської ради;</w:t>
            </w:r>
          </w:p>
        </w:tc>
      </w:tr>
      <w:tr w:rsidR="00F14560"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Любов ТИМКІВ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благоустрою управління житлово-комунального господарства Калуської міської ради;</w:t>
            </w:r>
          </w:p>
        </w:tc>
      </w:tr>
      <w:tr w:rsidR="00F14560"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Тетяна СЕНЬКІВ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економічного розв</w:t>
            </w:r>
            <w:r>
              <w:rPr>
                <w:lang w:val="uk-UA"/>
              </w:rPr>
              <w:t>итку міста Калуської міської ради;</w:t>
            </w:r>
          </w:p>
        </w:tc>
      </w:tr>
      <w:tr w:rsidR="00F14560">
        <w:trPr>
          <w:trHeight w:val="1042"/>
        </w:trPr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СІКОРА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>уповноважена особа від ініціативної групи з проведення громадських слухань 18.01.2025 (за згодою);</w:t>
            </w:r>
          </w:p>
        </w:tc>
      </w:tr>
      <w:tr w:rsidR="00F14560">
        <w:trPr>
          <w:trHeight w:val="1000"/>
        </w:trPr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 ТКАЧУК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>представник ініціативної групи з проведення громадських слухань 18.01.2025 (за згодою);</w:t>
            </w:r>
          </w:p>
        </w:tc>
      </w:tr>
      <w:tr w:rsidR="00F14560">
        <w:trPr>
          <w:trHeight w:val="1000"/>
        </w:trPr>
        <w:tc>
          <w:tcPr>
            <w:tcW w:w="3510" w:type="dxa"/>
          </w:tcPr>
          <w:p w:rsidR="00F14560" w:rsidRDefault="001B09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Володимир БОГУСЕВИЧ</w:t>
            </w:r>
          </w:p>
        </w:tc>
        <w:tc>
          <w:tcPr>
            <w:tcW w:w="746" w:type="dxa"/>
          </w:tcPr>
          <w:p w:rsidR="00F14560" w:rsidRDefault="001B090F">
            <w:pPr>
              <w:jc w:val="both"/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</w:pPr>
            <w:r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  <w:t>–</w:t>
            </w:r>
          </w:p>
        </w:tc>
        <w:tc>
          <w:tcPr>
            <w:tcW w:w="5491" w:type="dxa"/>
          </w:tcPr>
          <w:p w:rsidR="00F14560" w:rsidRDefault="001B090F">
            <w:pPr>
              <w:rPr>
                <w:lang w:val="uk-UA"/>
              </w:rPr>
            </w:pPr>
            <w:r>
              <w:rPr>
                <w:lang w:val="uk-UA"/>
              </w:rPr>
              <w:t>представник ініціативної групи з проведення громадських слухань 18.01.2025 (за згодою).</w:t>
            </w:r>
          </w:p>
          <w:p w:rsidR="00F14560" w:rsidRDefault="00F14560">
            <w:pPr>
              <w:rPr>
                <w:lang w:val="uk-UA"/>
              </w:rPr>
            </w:pPr>
          </w:p>
        </w:tc>
      </w:tr>
      <w:tr w:rsidR="00F14560">
        <w:trPr>
          <w:trHeight w:val="1000"/>
        </w:trPr>
        <w:tc>
          <w:tcPr>
            <w:tcW w:w="3510" w:type="dxa"/>
          </w:tcPr>
          <w:p w:rsidR="00F14560" w:rsidRDefault="00F14560">
            <w:pPr>
              <w:jc w:val="both"/>
              <w:rPr>
                <w:lang w:val="uk-UA"/>
              </w:rPr>
            </w:pPr>
          </w:p>
        </w:tc>
        <w:tc>
          <w:tcPr>
            <w:tcW w:w="746" w:type="dxa"/>
          </w:tcPr>
          <w:p w:rsidR="00F14560" w:rsidRDefault="00F14560">
            <w:pPr>
              <w:jc w:val="both"/>
              <w:rPr>
                <w:rFonts w:ascii="ProbaPro" w:hAnsi="ProbaPro"/>
                <w:color w:val="1D1D1B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491" w:type="dxa"/>
          </w:tcPr>
          <w:p w:rsidR="00F14560" w:rsidRDefault="00F14560">
            <w:pPr>
              <w:rPr>
                <w:lang w:val="uk-UA"/>
              </w:rPr>
            </w:pPr>
          </w:p>
        </w:tc>
      </w:tr>
    </w:tbl>
    <w:p w:rsidR="00F14560" w:rsidRDefault="00F14560">
      <w:pPr>
        <w:jc w:val="both"/>
        <w:rPr>
          <w:lang w:val="uk-UA"/>
        </w:rPr>
      </w:pPr>
    </w:p>
    <w:p w:rsidR="00F14560" w:rsidRDefault="001B090F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  <w:r>
        <w:rPr>
          <w:lang w:val="uk-UA"/>
        </w:rPr>
        <w:tab/>
      </w:r>
      <w:r>
        <w:rPr>
          <w:lang w:val="uk-UA"/>
        </w:rPr>
        <w:t xml:space="preserve">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</w:t>
      </w:r>
      <w:r>
        <w:rPr>
          <w:lang w:val="uk-UA"/>
        </w:rPr>
        <w:t>Надія ГУШ</w:t>
      </w: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jc w:val="both"/>
        <w:rPr>
          <w:lang w:val="uk-UA"/>
        </w:rPr>
      </w:pPr>
    </w:p>
    <w:p w:rsidR="00F14560" w:rsidRDefault="00F14560">
      <w:pPr>
        <w:jc w:val="both"/>
        <w:rPr>
          <w:lang w:val="uk-UA"/>
        </w:rPr>
      </w:pPr>
      <w:bookmarkStart w:id="0" w:name="_GoBack"/>
      <w:bookmarkEnd w:id="0"/>
    </w:p>
    <w:sectPr w:rsidR="00F145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0F" w:rsidRDefault="001B090F">
      <w:r>
        <w:separator/>
      </w:r>
    </w:p>
  </w:endnote>
  <w:endnote w:type="continuationSeparator" w:id="0">
    <w:p w:rsidR="001B090F" w:rsidRDefault="001B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charset w:val="00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0F" w:rsidRDefault="001B090F">
      <w:r>
        <w:separator/>
      </w:r>
    </w:p>
  </w:footnote>
  <w:footnote w:type="continuationSeparator" w:id="0">
    <w:p w:rsidR="001B090F" w:rsidRDefault="001B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844"/>
    <w:multiLevelType w:val="multilevel"/>
    <w:tmpl w:val="103858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67E"/>
    <w:rsid w:val="0004103B"/>
    <w:rsid w:val="00072AF4"/>
    <w:rsid w:val="00096CEE"/>
    <w:rsid w:val="00130480"/>
    <w:rsid w:val="00171659"/>
    <w:rsid w:val="001B090F"/>
    <w:rsid w:val="002B467E"/>
    <w:rsid w:val="00366F9E"/>
    <w:rsid w:val="00397597"/>
    <w:rsid w:val="004320D0"/>
    <w:rsid w:val="00484A8D"/>
    <w:rsid w:val="00493B49"/>
    <w:rsid w:val="004E0E28"/>
    <w:rsid w:val="00510A0F"/>
    <w:rsid w:val="00582138"/>
    <w:rsid w:val="00583219"/>
    <w:rsid w:val="00600EE0"/>
    <w:rsid w:val="00612E87"/>
    <w:rsid w:val="006424F2"/>
    <w:rsid w:val="006627B7"/>
    <w:rsid w:val="00731570"/>
    <w:rsid w:val="007607C8"/>
    <w:rsid w:val="00760BB5"/>
    <w:rsid w:val="007E2FEC"/>
    <w:rsid w:val="00833BBB"/>
    <w:rsid w:val="00853832"/>
    <w:rsid w:val="0086359E"/>
    <w:rsid w:val="008739A9"/>
    <w:rsid w:val="008D0D74"/>
    <w:rsid w:val="009A0425"/>
    <w:rsid w:val="009B3095"/>
    <w:rsid w:val="009E10B0"/>
    <w:rsid w:val="00A63CD9"/>
    <w:rsid w:val="00AD35B2"/>
    <w:rsid w:val="00B25B92"/>
    <w:rsid w:val="00BC57DE"/>
    <w:rsid w:val="00BD4F2C"/>
    <w:rsid w:val="00C0291A"/>
    <w:rsid w:val="00C128DD"/>
    <w:rsid w:val="00C4770B"/>
    <w:rsid w:val="00C61491"/>
    <w:rsid w:val="00CB4951"/>
    <w:rsid w:val="00CC653E"/>
    <w:rsid w:val="00CC7140"/>
    <w:rsid w:val="00CE09F1"/>
    <w:rsid w:val="00D444EB"/>
    <w:rsid w:val="00D639EB"/>
    <w:rsid w:val="00D6492E"/>
    <w:rsid w:val="00E123C8"/>
    <w:rsid w:val="00E85C28"/>
    <w:rsid w:val="00E85CC0"/>
    <w:rsid w:val="00EC45EA"/>
    <w:rsid w:val="00ED1EEB"/>
    <w:rsid w:val="00EF5AA4"/>
    <w:rsid w:val="00F001E3"/>
    <w:rsid w:val="00F14560"/>
    <w:rsid w:val="00F32288"/>
    <w:rsid w:val="00F346DC"/>
    <w:rsid w:val="00F445FA"/>
    <w:rsid w:val="168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79937C7E"/>
  <w15:docId w15:val="{5AD5220C-92A0-45A4-912A-60046BA8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2025-01-23T12:01:00Z</cp:lastPrinted>
  <dcterms:created xsi:type="dcterms:W3CDTF">2025-01-21T08:45:00Z</dcterms:created>
  <dcterms:modified xsi:type="dcterms:W3CDTF">2025-01-23T12:45:00Z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A64629F2FAFB4C628C7D28E7A2D6C9A8_12</vt:lpwstr>
  </property>
</Properties>
</file>