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B2" w:rsidRPr="00F231B2" w:rsidRDefault="00F231B2" w:rsidP="00F231B2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31B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678867808" r:id="rId7"/>
        </w:object>
      </w:r>
    </w:p>
    <w:p w:rsidR="00F231B2" w:rsidRPr="00F231B2" w:rsidRDefault="00F231B2" w:rsidP="00F231B2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1B2">
        <w:rPr>
          <w:rFonts w:ascii="Times New Roman" w:hAnsi="Times New Roman"/>
          <w:b/>
          <w:sz w:val="28"/>
          <w:szCs w:val="28"/>
        </w:rPr>
        <w:t>УКРАЇНА</w:t>
      </w:r>
    </w:p>
    <w:p w:rsidR="00F231B2" w:rsidRPr="00F231B2" w:rsidRDefault="00F231B2" w:rsidP="00F231B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1B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F231B2" w:rsidRPr="00F231B2" w:rsidRDefault="00F231B2" w:rsidP="00F231B2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1B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F231B2" w:rsidRPr="00F231B2" w:rsidRDefault="00F231B2" w:rsidP="00F23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1B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F231B2" w:rsidRPr="00F231B2" w:rsidRDefault="00F231B2" w:rsidP="00F231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31B2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9AF769" wp14:editId="7D125ACC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E4F3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F231B2" w:rsidRPr="00F231B2" w:rsidRDefault="00F231B2" w:rsidP="00F23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31B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F231B2" w:rsidRPr="00F231B2" w:rsidRDefault="00F231B2" w:rsidP="00F231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83699" w:rsidRDefault="00F231B2" w:rsidP="0058369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231B2">
        <w:rPr>
          <w:rFonts w:ascii="Times New Roman" w:hAnsi="Times New Roman"/>
          <w:sz w:val="28"/>
          <w:szCs w:val="28"/>
        </w:rPr>
        <w:t xml:space="preserve">        </w:t>
      </w:r>
      <w:r w:rsidR="00F77FD1">
        <w:rPr>
          <w:rFonts w:ascii="Times New Roman" w:hAnsi="Times New Roman"/>
          <w:sz w:val="28"/>
          <w:szCs w:val="28"/>
        </w:rPr>
        <w:t>31.03.2021</w:t>
      </w:r>
      <w:r w:rsidRPr="00F231B2">
        <w:rPr>
          <w:rFonts w:ascii="Times New Roman" w:hAnsi="Times New Roman"/>
          <w:sz w:val="28"/>
          <w:szCs w:val="28"/>
        </w:rPr>
        <w:t xml:space="preserve">       </w:t>
      </w:r>
      <w:r w:rsidR="00F77FD1">
        <w:rPr>
          <w:rFonts w:ascii="Times New Roman" w:hAnsi="Times New Roman"/>
          <w:sz w:val="28"/>
          <w:szCs w:val="28"/>
        </w:rPr>
        <w:t xml:space="preserve">                        </w:t>
      </w:r>
      <w:r w:rsidRPr="00F231B2">
        <w:rPr>
          <w:rFonts w:ascii="Times New Roman" w:hAnsi="Times New Roman"/>
          <w:sz w:val="28"/>
          <w:szCs w:val="28"/>
        </w:rPr>
        <w:t xml:space="preserve">         м. Калуш                                    </w:t>
      </w:r>
      <w:r w:rsidRPr="00F231B2">
        <w:rPr>
          <w:rFonts w:ascii="Times New Roman" w:hAnsi="Times New Roman"/>
          <w:sz w:val="28"/>
          <w:szCs w:val="28"/>
        </w:rPr>
        <w:tab/>
        <w:t xml:space="preserve">   </w:t>
      </w:r>
      <w:r w:rsidR="00F77FD1">
        <w:rPr>
          <w:rFonts w:ascii="Times New Roman" w:hAnsi="Times New Roman"/>
          <w:sz w:val="28"/>
          <w:szCs w:val="28"/>
        </w:rPr>
        <w:t>114-р</w:t>
      </w:r>
      <w:r w:rsidRPr="00F231B2">
        <w:rPr>
          <w:rFonts w:ascii="Times New Roman" w:hAnsi="Times New Roman"/>
          <w:sz w:val="28"/>
          <w:szCs w:val="28"/>
        </w:rPr>
        <w:t xml:space="preserve">  </w:t>
      </w:r>
    </w:p>
    <w:p w:rsidR="00F231B2" w:rsidRPr="00583699" w:rsidRDefault="00583699" w:rsidP="0058369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231B2" w:rsidRPr="00F231B2">
        <w:rPr>
          <w:rFonts w:ascii="Times New Roman" w:hAnsi="Times New Roman" w:cs="Times New Roman"/>
          <w:b/>
          <w:sz w:val="28"/>
          <w:szCs w:val="28"/>
        </w:rPr>
        <w:t xml:space="preserve">Про створення </w:t>
      </w:r>
      <w:r w:rsidR="00F71F54">
        <w:rPr>
          <w:rFonts w:ascii="Times New Roman" w:hAnsi="Times New Roman" w:cs="Times New Roman"/>
          <w:b/>
          <w:sz w:val="28"/>
          <w:szCs w:val="28"/>
        </w:rPr>
        <w:t>комісії</w:t>
      </w:r>
    </w:p>
    <w:p w:rsidR="00F231B2" w:rsidRPr="00F231B2" w:rsidRDefault="00F231B2" w:rsidP="00F23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з розгляду звернень суб</w:t>
      </w:r>
      <w:r w:rsidRPr="00F231B2">
        <w:rPr>
          <w:rFonts w:ascii="Calibri" w:hAnsi="Calibri" w:cs="Times New Roman"/>
          <w:b/>
          <w:sz w:val="28"/>
          <w:szCs w:val="28"/>
        </w:rPr>
        <w:t>'</w:t>
      </w:r>
      <w:r w:rsidRPr="00F231B2">
        <w:rPr>
          <w:rFonts w:ascii="Times New Roman" w:hAnsi="Times New Roman" w:cs="Times New Roman"/>
          <w:b/>
          <w:sz w:val="28"/>
          <w:szCs w:val="28"/>
        </w:rPr>
        <w:t xml:space="preserve">єктів </w:t>
      </w:r>
    </w:p>
    <w:p w:rsidR="00F231B2" w:rsidRPr="00F231B2" w:rsidRDefault="00F231B2" w:rsidP="00F23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підприємницької діяльності щодо </w:t>
      </w:r>
    </w:p>
    <w:p w:rsidR="00F231B2" w:rsidRPr="00F231B2" w:rsidRDefault="00F231B2" w:rsidP="00F23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розміщення тимчасових споруд </w:t>
      </w:r>
    </w:p>
    <w:p w:rsidR="00F231B2" w:rsidRPr="00F231B2" w:rsidRDefault="00F231B2" w:rsidP="00F23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для провадження підприємницької </w:t>
      </w:r>
    </w:p>
    <w:p w:rsidR="00F231B2" w:rsidRPr="00F231B2" w:rsidRDefault="00F231B2" w:rsidP="00F23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діяльності на території</w:t>
      </w:r>
    </w:p>
    <w:p w:rsidR="00F231B2" w:rsidRPr="00F231B2" w:rsidRDefault="00F231B2" w:rsidP="00F231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Калуської міської територіальної</w:t>
      </w:r>
    </w:p>
    <w:p w:rsidR="00F231B2" w:rsidRPr="00F231B2" w:rsidRDefault="00F231B2" w:rsidP="00583699">
      <w:pPr>
        <w:spacing w:after="0"/>
        <w:ind w:righ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громад</w:t>
      </w:r>
      <w:r w:rsidR="00F71F54">
        <w:rPr>
          <w:rFonts w:ascii="Times New Roman" w:hAnsi="Times New Roman" w:cs="Times New Roman"/>
          <w:b/>
          <w:sz w:val="28"/>
          <w:szCs w:val="28"/>
        </w:rPr>
        <w:t>и</w:t>
      </w:r>
    </w:p>
    <w:p w:rsidR="00F231B2" w:rsidRPr="00F231B2" w:rsidRDefault="00F231B2" w:rsidP="00583699">
      <w:pPr>
        <w:spacing w:after="0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Керуючись Законами України «Про місцеве самоврядування в Україні»,    </w:t>
      </w:r>
    </w:p>
    <w:p w:rsidR="00F231B2" w:rsidRPr="00F231B2" w:rsidRDefault="00610F58" w:rsidP="00583699">
      <w:pPr>
        <w:spacing w:after="0"/>
        <w:ind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 </w:t>
      </w:r>
      <w:r w:rsidR="00F231B2" w:rsidRPr="00F231B2">
        <w:rPr>
          <w:rFonts w:ascii="Times New Roman" w:hAnsi="Times New Roman" w:cs="Times New Roman"/>
          <w:sz w:val="28"/>
          <w:szCs w:val="28"/>
        </w:rPr>
        <w:t>регулювання містобудівної діяльності», наказом Міністерства    регіонального розвитку, будівництва та житлово-комунального господ</w:t>
      </w:r>
      <w:r>
        <w:rPr>
          <w:rFonts w:ascii="Times New Roman" w:hAnsi="Times New Roman" w:cs="Times New Roman"/>
          <w:sz w:val="28"/>
          <w:szCs w:val="28"/>
        </w:rPr>
        <w:t xml:space="preserve">арства  України від 21.10.2011 </w:t>
      </w:r>
      <w:r w:rsidR="00F231B2" w:rsidRPr="00F231B2">
        <w:rPr>
          <w:rFonts w:ascii="Times New Roman" w:hAnsi="Times New Roman" w:cs="Times New Roman"/>
          <w:sz w:val="28"/>
          <w:szCs w:val="28"/>
        </w:rPr>
        <w:t>№244 «Про затвердження Порядку розміщення тимчасових споруд для провадження підприємницької діяльності»</w:t>
      </w:r>
      <w:r w:rsidR="00F231B2">
        <w:rPr>
          <w:rFonts w:ascii="Times New Roman" w:hAnsi="Times New Roman" w:cs="Times New Roman"/>
          <w:sz w:val="28"/>
          <w:szCs w:val="28"/>
        </w:rPr>
        <w:t xml:space="preserve"> (зі змінами від 23.11.2020 №284)</w:t>
      </w:r>
      <w:r w:rsidR="00F231B2" w:rsidRPr="00F231B2">
        <w:rPr>
          <w:rFonts w:ascii="Times New Roman" w:hAnsi="Times New Roman" w:cs="Times New Roman"/>
          <w:sz w:val="28"/>
          <w:szCs w:val="28"/>
        </w:rPr>
        <w:t>,</w:t>
      </w:r>
      <w:r w:rsidR="00F231B2" w:rsidRPr="00F231B2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F231B2"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розгляду листів </w:t>
      </w:r>
      <w:r w:rsidR="00F231B2">
        <w:rPr>
          <w:rFonts w:ascii="Times New Roman" w:hAnsi="Times New Roman" w:cs="Times New Roman"/>
          <w:sz w:val="28"/>
          <w:szCs w:val="28"/>
        </w:rPr>
        <w:t>суб’єктів підприємницької діяльності</w:t>
      </w:r>
      <w:r w:rsidR="00F231B2"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розміщення тимчасових споруд для провадження підприємницької діяльності </w:t>
      </w:r>
      <w:r w:rsidR="00F231B2"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="00F231B2" w:rsidRPr="00F231B2">
        <w:rPr>
          <w:rFonts w:ascii="Times New Roman" w:hAnsi="Times New Roman" w:cs="Times New Roman"/>
          <w:sz w:val="28"/>
          <w:szCs w:val="28"/>
        </w:rPr>
        <w:t>:</w:t>
      </w:r>
    </w:p>
    <w:p w:rsidR="00F231B2" w:rsidRPr="00F231B2" w:rsidRDefault="00F231B2" w:rsidP="00583699">
      <w:pPr>
        <w:spacing w:after="0"/>
        <w:ind w:right="426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583699">
      <w:pPr>
        <w:pStyle w:val="a3"/>
        <w:numPr>
          <w:ilvl w:val="0"/>
          <w:numId w:val="1"/>
        </w:numPr>
        <w:spacing w:after="0" w:line="240" w:lineRule="auto"/>
        <w:ind w:left="0" w:righ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Створити </w:t>
      </w:r>
      <w:r w:rsidR="00583699">
        <w:rPr>
          <w:rFonts w:ascii="Times New Roman" w:hAnsi="Times New Roman" w:cs="Times New Roman"/>
          <w:sz w:val="28"/>
          <w:szCs w:val="28"/>
        </w:rPr>
        <w:t>комісію</w:t>
      </w:r>
      <w:r w:rsidRPr="00F231B2">
        <w:rPr>
          <w:rFonts w:ascii="Times New Roman" w:hAnsi="Times New Roman" w:cs="Times New Roman"/>
          <w:sz w:val="28"/>
          <w:szCs w:val="28"/>
        </w:rPr>
        <w:t xml:space="preserve"> з розгляду звернень  </w:t>
      </w:r>
      <w:r>
        <w:rPr>
          <w:rFonts w:ascii="Times New Roman" w:hAnsi="Times New Roman" w:cs="Times New Roman"/>
          <w:sz w:val="28"/>
          <w:szCs w:val="28"/>
        </w:rPr>
        <w:t xml:space="preserve">суб’єктів підприємницької діяльності </w:t>
      </w:r>
      <w:r w:rsidRPr="00F231B2">
        <w:rPr>
          <w:rFonts w:ascii="Times New Roman" w:hAnsi="Times New Roman" w:cs="Times New Roman"/>
          <w:sz w:val="28"/>
          <w:szCs w:val="28"/>
        </w:rPr>
        <w:t xml:space="preserve">щодо розміщення тимчасових споруд для провадження підприємницької діяльності </w:t>
      </w: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F231B2">
        <w:rPr>
          <w:rFonts w:ascii="Times New Roman" w:hAnsi="Times New Roman" w:cs="Times New Roman"/>
          <w:sz w:val="28"/>
          <w:szCs w:val="28"/>
        </w:rPr>
        <w:t xml:space="preserve"> згідно з додатком.</w:t>
      </w:r>
    </w:p>
    <w:p w:rsidR="00F231B2" w:rsidRPr="00F231B2" w:rsidRDefault="00F231B2" w:rsidP="00583699">
      <w:pPr>
        <w:pStyle w:val="a3"/>
        <w:spacing w:after="0" w:line="240" w:lineRule="auto"/>
        <w:ind w:left="0"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583699" w:rsidP="00583699">
      <w:pPr>
        <w:pStyle w:val="a3"/>
        <w:numPr>
          <w:ilvl w:val="0"/>
          <w:numId w:val="1"/>
        </w:numPr>
        <w:spacing w:after="0"/>
        <w:ind w:right="426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Комісії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</w:t>
      </w:r>
      <w:r w:rsidR="00F71F54">
        <w:rPr>
          <w:rFonts w:ascii="Times New Roman" w:hAnsi="Times New Roman" w:cs="Times New Roman"/>
          <w:sz w:val="28"/>
          <w:szCs w:val="28"/>
        </w:rPr>
        <w:t>здійснювати розгляд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</w:t>
      </w:r>
      <w:r w:rsidR="00F71F54">
        <w:rPr>
          <w:rFonts w:ascii="Times New Roman" w:hAnsi="Times New Roman" w:cs="Times New Roman"/>
          <w:sz w:val="28"/>
          <w:szCs w:val="28"/>
        </w:rPr>
        <w:t>звернень</w:t>
      </w:r>
      <w:r w:rsidR="00F231B2">
        <w:rPr>
          <w:rFonts w:ascii="Times New Roman" w:hAnsi="Times New Roman" w:cs="Times New Roman"/>
          <w:sz w:val="28"/>
          <w:szCs w:val="28"/>
        </w:rPr>
        <w:t xml:space="preserve"> суб’єктів підприємницької діяльності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</w:t>
      </w:r>
      <w:r w:rsidR="00F71F54">
        <w:rPr>
          <w:rFonts w:ascii="Times New Roman" w:hAnsi="Times New Roman" w:cs="Times New Roman"/>
          <w:sz w:val="28"/>
          <w:szCs w:val="28"/>
        </w:rPr>
        <w:t>та надавати рекомендації щодо можливості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встановлення тимчасових споруд для провадження підприємницької діяльності </w:t>
      </w:r>
      <w:r w:rsidR="00F231B2"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="00F71F54">
        <w:rPr>
          <w:rFonts w:ascii="Times New Roman" w:hAnsi="Times New Roman" w:cs="Times New Roman"/>
          <w:sz w:val="28"/>
          <w:szCs w:val="28"/>
        </w:rPr>
        <w:t xml:space="preserve"> та надавати свій висновок управлінню архітектури та містобудування для </w:t>
      </w:r>
      <w:r w:rsidR="00905F6C">
        <w:rPr>
          <w:rFonts w:ascii="Times New Roman" w:hAnsi="Times New Roman" w:cs="Times New Roman"/>
          <w:sz w:val="28"/>
          <w:szCs w:val="28"/>
        </w:rPr>
        <w:t>його</w:t>
      </w:r>
      <w:r w:rsidR="00F71F54">
        <w:rPr>
          <w:rFonts w:ascii="Times New Roman" w:hAnsi="Times New Roman" w:cs="Times New Roman"/>
          <w:sz w:val="28"/>
          <w:szCs w:val="28"/>
        </w:rPr>
        <w:t xml:space="preserve">  врахування при підготовці відповідей на заяви щодо в</w:t>
      </w:r>
      <w:r w:rsidR="00610F58">
        <w:rPr>
          <w:rFonts w:ascii="Times New Roman" w:hAnsi="Times New Roman" w:cs="Times New Roman"/>
          <w:sz w:val="28"/>
          <w:szCs w:val="28"/>
        </w:rPr>
        <w:t xml:space="preserve">ідповідності місця розташування тимчасової споруди </w:t>
      </w:r>
      <w:r w:rsidR="00F71F54" w:rsidRPr="00F71F54">
        <w:rPr>
          <w:rFonts w:ascii="Times New Roman" w:hAnsi="Times New Roman" w:cs="Times New Roman"/>
          <w:sz w:val="28"/>
          <w:szCs w:val="28"/>
        </w:rPr>
        <w:t>містобудівній документації, будівельним нормам</w:t>
      </w:r>
      <w:r w:rsidR="00F231B2" w:rsidRPr="00F71F54">
        <w:rPr>
          <w:rFonts w:ascii="Times New Roman" w:hAnsi="Times New Roman" w:cs="Times New Roman"/>
          <w:sz w:val="28"/>
          <w:szCs w:val="28"/>
        </w:rPr>
        <w:t>.</w:t>
      </w:r>
    </w:p>
    <w:p w:rsidR="00F231B2" w:rsidRPr="00F231B2" w:rsidRDefault="00F231B2" w:rsidP="00583699">
      <w:pPr>
        <w:pStyle w:val="a3"/>
        <w:spacing w:after="0" w:line="240" w:lineRule="auto"/>
        <w:ind w:left="0" w:right="426"/>
        <w:rPr>
          <w:rFonts w:ascii="Times New Roman" w:hAnsi="Times New Roman" w:cs="Times New Roman"/>
          <w:sz w:val="28"/>
          <w:szCs w:val="28"/>
        </w:rPr>
      </w:pPr>
    </w:p>
    <w:p w:rsidR="00583699" w:rsidRDefault="00F71F54" w:rsidP="00583699">
      <w:pPr>
        <w:pStyle w:val="a3"/>
        <w:numPr>
          <w:ilvl w:val="0"/>
          <w:numId w:val="1"/>
        </w:numPr>
        <w:spacing w:after="0" w:line="240" w:lineRule="auto"/>
        <w:ind w:right="426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F231B2" w:rsidRPr="00F231B2">
        <w:rPr>
          <w:rFonts w:ascii="Times New Roman" w:hAnsi="Times New Roman" w:cs="Times New Roman"/>
          <w:sz w:val="28"/>
          <w:szCs w:val="28"/>
        </w:rPr>
        <w:t>управлінн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архітектури та містобудування міської ради (Роман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31B2" w:rsidRPr="00F231B2">
        <w:rPr>
          <w:rFonts w:ascii="Times New Roman" w:hAnsi="Times New Roman" w:cs="Times New Roman"/>
          <w:sz w:val="28"/>
          <w:szCs w:val="28"/>
        </w:rPr>
        <w:t>Кузик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F231B2" w:rsidRPr="00F231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підставі </w:t>
      </w:r>
      <w:r w:rsidR="00583699">
        <w:rPr>
          <w:rFonts w:ascii="Times New Roman" w:hAnsi="Times New Roman" w:cs="Times New Roman"/>
          <w:sz w:val="28"/>
          <w:szCs w:val="28"/>
        </w:rPr>
        <w:t>рекомендацій</w:t>
      </w:r>
      <w:r>
        <w:rPr>
          <w:rFonts w:ascii="Times New Roman" w:hAnsi="Times New Roman" w:cs="Times New Roman"/>
          <w:sz w:val="28"/>
          <w:szCs w:val="28"/>
        </w:rPr>
        <w:t xml:space="preserve"> комісії надавати </w:t>
      </w:r>
      <w:r w:rsidR="00905F6C">
        <w:rPr>
          <w:rFonts w:ascii="Times New Roman" w:hAnsi="Times New Roman" w:cs="Times New Roman"/>
          <w:sz w:val="28"/>
          <w:szCs w:val="28"/>
        </w:rPr>
        <w:t>відповідь</w:t>
      </w:r>
      <w:r>
        <w:rPr>
          <w:rFonts w:ascii="Times New Roman" w:hAnsi="Times New Roman" w:cs="Times New Roman"/>
          <w:sz w:val="28"/>
          <w:szCs w:val="28"/>
        </w:rPr>
        <w:t xml:space="preserve"> суб</w:t>
      </w:r>
      <w:r w:rsidR="00583699">
        <w:rPr>
          <w:rFonts w:ascii="Calibri" w:hAnsi="Calibri" w:cs="Times New Roman"/>
          <w:sz w:val="28"/>
          <w:szCs w:val="28"/>
        </w:rPr>
        <w:t>'</w:t>
      </w:r>
      <w:r>
        <w:rPr>
          <w:rFonts w:ascii="Times New Roman" w:hAnsi="Times New Roman" w:cs="Times New Roman"/>
          <w:sz w:val="28"/>
          <w:szCs w:val="28"/>
        </w:rPr>
        <w:t>єктам</w:t>
      </w:r>
      <w:r w:rsidR="005836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699" w:rsidRPr="00583699" w:rsidRDefault="00583699" w:rsidP="00583699">
      <w:pPr>
        <w:pStyle w:val="a3"/>
        <w:ind w:right="426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583699" w:rsidP="00583699">
      <w:pPr>
        <w:pStyle w:val="a3"/>
        <w:spacing w:after="0" w:line="240" w:lineRule="auto"/>
        <w:ind w:left="-66" w:righ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підприємницької діяльності про</w:t>
      </w:r>
      <w:r w:rsidRPr="00583699">
        <w:rPr>
          <w:rFonts w:ascii="Times New Roman" w:hAnsi="Times New Roman" w:cs="Times New Roman"/>
          <w:sz w:val="28"/>
          <w:szCs w:val="28"/>
        </w:rPr>
        <w:t xml:space="preserve"> відповідність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Pr="00583699">
        <w:rPr>
          <w:rFonts w:ascii="Times New Roman" w:hAnsi="Times New Roman" w:cs="Times New Roman"/>
          <w:sz w:val="28"/>
          <w:szCs w:val="28"/>
        </w:rPr>
        <w:t xml:space="preserve">намірів щодо місця розташування ТС містобудівній документації, будівельним нормам </w:t>
      </w:r>
      <w:r>
        <w:rPr>
          <w:rFonts w:ascii="Times New Roman" w:hAnsi="Times New Roman" w:cs="Times New Roman"/>
          <w:sz w:val="28"/>
          <w:szCs w:val="28"/>
        </w:rPr>
        <w:t>або аргументовану відмову</w:t>
      </w:r>
      <w:r w:rsidRPr="00583699">
        <w:rPr>
          <w:rFonts w:ascii="Times New Roman" w:hAnsi="Times New Roman" w:cs="Times New Roman"/>
          <w:sz w:val="28"/>
          <w:szCs w:val="28"/>
        </w:rPr>
        <w:t xml:space="preserve"> щодо реалізації намірів розміщення ТС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31B2" w:rsidRPr="00F231B2" w:rsidRDefault="00F231B2" w:rsidP="00583699">
      <w:pPr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231B2" w:rsidP="00583699">
      <w:pPr>
        <w:pStyle w:val="a3"/>
        <w:numPr>
          <w:ilvl w:val="0"/>
          <w:numId w:val="1"/>
        </w:numPr>
        <w:spacing w:after="0" w:line="240" w:lineRule="auto"/>
        <w:ind w:left="0" w:righ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Вважати таким, що втратило чинність розпорядження міського голови від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F231B2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231B2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F231B2">
        <w:rPr>
          <w:rFonts w:ascii="Times New Roman" w:hAnsi="Times New Roman" w:cs="Times New Roman"/>
          <w:sz w:val="28"/>
          <w:szCs w:val="28"/>
        </w:rPr>
        <w:t xml:space="preserve">-р «Про створення робочої групи з розгляду звернень щодо </w:t>
      </w:r>
    </w:p>
    <w:p w:rsidR="00F231B2" w:rsidRPr="00F231B2" w:rsidRDefault="00F231B2" w:rsidP="00583699">
      <w:pPr>
        <w:pStyle w:val="a3"/>
        <w:spacing w:after="0" w:line="240" w:lineRule="auto"/>
        <w:ind w:left="0" w:right="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внесення змін в комплексну схему розміщення тимчасових споруд для провадження підприємницької діяльності </w:t>
      </w: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  <w:r w:rsidRPr="00F231B2">
        <w:rPr>
          <w:rFonts w:ascii="Times New Roman" w:hAnsi="Times New Roman" w:cs="Times New Roman"/>
          <w:sz w:val="28"/>
          <w:szCs w:val="28"/>
        </w:rPr>
        <w:t>».</w:t>
      </w:r>
    </w:p>
    <w:p w:rsidR="00F231B2" w:rsidRPr="00F231B2" w:rsidRDefault="00F231B2" w:rsidP="00583699">
      <w:pPr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583699">
      <w:pPr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>5. Контроль за виконанням цього розпорядження покласти на першого заступника міського голови Мирослава Тихого.</w:t>
      </w:r>
    </w:p>
    <w:p w:rsidR="00F231B2" w:rsidRPr="00F231B2" w:rsidRDefault="00F231B2" w:rsidP="00583699">
      <w:pPr>
        <w:spacing w:after="0" w:line="240" w:lineRule="auto"/>
        <w:ind w:righ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1B2" w:rsidRPr="00F231B2" w:rsidRDefault="00F231B2" w:rsidP="00583699">
      <w:pPr>
        <w:spacing w:after="0"/>
        <w:ind w:righ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Міський голова                                                                         Андрій Найда</w:t>
      </w:r>
    </w:p>
    <w:p w:rsidR="00F231B2" w:rsidRPr="00F231B2" w:rsidRDefault="00F231B2" w:rsidP="00583699">
      <w:pPr>
        <w:spacing w:after="0"/>
        <w:ind w:left="-426" w:right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31B2" w:rsidRPr="00F231B2" w:rsidRDefault="00F231B2" w:rsidP="00F231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71F54" w:rsidRDefault="00F231B2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1F54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3699" w:rsidRDefault="00F71F54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</w:p>
    <w:p w:rsidR="00F231B2" w:rsidRPr="00F231B2" w:rsidRDefault="00583699" w:rsidP="00F231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F71F54">
        <w:rPr>
          <w:rFonts w:ascii="Times New Roman" w:hAnsi="Times New Roman" w:cs="Times New Roman"/>
          <w:sz w:val="28"/>
          <w:szCs w:val="28"/>
        </w:rPr>
        <w:t xml:space="preserve"> </w:t>
      </w:r>
      <w:r w:rsidR="006F305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231B2" w:rsidRPr="00F231B2">
        <w:rPr>
          <w:rFonts w:ascii="Times New Roman" w:hAnsi="Times New Roman" w:cs="Times New Roman"/>
          <w:sz w:val="28"/>
          <w:szCs w:val="28"/>
        </w:rPr>
        <w:t>Додаток</w:t>
      </w:r>
    </w:p>
    <w:p w:rsidR="00F77FD1" w:rsidRDefault="00F231B2" w:rsidP="005836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</w:t>
      </w:r>
    </w:p>
    <w:p w:rsidR="00F71F54" w:rsidRPr="00583699" w:rsidRDefault="00F77FD1" w:rsidP="00F77FD1">
      <w:pPr>
        <w:tabs>
          <w:tab w:val="left" w:pos="6105"/>
          <w:tab w:val="right" w:pos="1020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F305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31.03.2021</w:t>
      </w:r>
      <w:r w:rsidR="006F305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№114-р</w:t>
      </w:r>
      <w:r>
        <w:rPr>
          <w:rFonts w:ascii="Times New Roman" w:hAnsi="Times New Roman" w:cs="Times New Roman"/>
          <w:sz w:val="28"/>
          <w:szCs w:val="28"/>
        </w:rPr>
        <w:tab/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F77FD1" w:rsidRPr="00F231B2" w:rsidRDefault="00F231B2" w:rsidP="00F77FD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b/>
          <w:sz w:val="28"/>
          <w:szCs w:val="28"/>
        </w:rPr>
        <w:t>Склад</w:t>
      </w:r>
      <w:r w:rsidRPr="00F231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1B2" w:rsidRPr="00F231B2" w:rsidRDefault="00905F6C" w:rsidP="00F231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комісії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 з розгляду звернень </w:t>
      </w:r>
      <w:r>
        <w:rPr>
          <w:rFonts w:ascii="Times New Roman" w:hAnsi="Times New Roman" w:cs="Times New Roman"/>
          <w:sz w:val="28"/>
          <w:szCs w:val="28"/>
        </w:rPr>
        <w:t xml:space="preserve">суб’єктів підприємницької діяльності </w:t>
      </w:r>
      <w:r w:rsidR="00F231B2" w:rsidRPr="00F231B2">
        <w:rPr>
          <w:rFonts w:ascii="Times New Roman" w:hAnsi="Times New Roman" w:cs="Times New Roman"/>
          <w:sz w:val="28"/>
          <w:szCs w:val="28"/>
        </w:rPr>
        <w:t xml:space="preserve">щодо розміщення тимчасових споруд для провадження підприємницької діяльності </w:t>
      </w:r>
      <w:r>
        <w:rPr>
          <w:rFonts w:ascii="Times New Roman" w:hAnsi="Times New Roman" w:cs="Times New Roman"/>
          <w:sz w:val="28"/>
          <w:szCs w:val="28"/>
        </w:rPr>
        <w:t>на території Калуської міської територіальної громади</w:t>
      </w:r>
    </w:p>
    <w:p w:rsidR="00F231B2" w:rsidRPr="00F231B2" w:rsidRDefault="00F231B2" w:rsidP="00F231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 комісії :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Мирослав Васильович                          - перший заступник міського голови.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6C" w:rsidRDefault="00905F6C" w:rsidP="006F305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Заступник голови комісії:</w:t>
      </w:r>
    </w:p>
    <w:p w:rsidR="00905F6C" w:rsidRDefault="00905F6C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6C" w:rsidRPr="00F231B2" w:rsidRDefault="00905F6C" w:rsidP="00905F6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Білецький Богдан Ігорович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заступник міського голови;</w:t>
      </w:r>
    </w:p>
    <w:p w:rsidR="00905F6C" w:rsidRDefault="00905F6C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 комісії:                            </w:t>
      </w:r>
    </w:p>
    <w:p w:rsidR="00905F6C" w:rsidRDefault="00905F6C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6C" w:rsidRDefault="00905F6C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Ірина Іванівна                                 - головний спеціаліст відділу архітектури</w:t>
      </w:r>
    </w:p>
    <w:p w:rsidR="00905F6C" w:rsidRDefault="00905F6C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6F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містобудування управління архітектури</w:t>
      </w:r>
    </w:p>
    <w:p w:rsidR="00905F6C" w:rsidRDefault="00905F6C" w:rsidP="00A76A19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6F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містобудування міської ради</w:t>
      </w:r>
      <w:r w:rsidR="00A76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Члени комісії:</w:t>
      </w:r>
    </w:p>
    <w:p w:rsidR="00F231B2" w:rsidRPr="00F231B2" w:rsidRDefault="00F231B2" w:rsidP="00F23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Винник Степан Мар</w:t>
      </w:r>
      <w:r w:rsidRPr="00F231B2">
        <w:rPr>
          <w:rFonts w:ascii="Calibri" w:eastAsia="Times New Roman" w:hAnsi="Calibri" w:cs="Times New Roman"/>
          <w:sz w:val="28"/>
          <w:szCs w:val="28"/>
          <w:lang w:eastAsia="ru-RU"/>
        </w:rPr>
        <w:t>'</w:t>
      </w: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янович                              - головний інженер Калуського </w:t>
      </w:r>
    </w:p>
    <w:p w:rsidR="005F7AE7" w:rsidRDefault="00F231B2" w:rsidP="005F7AE7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5F7AE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відділення АТ «Івано-</w:t>
      </w:r>
      <w:proofErr w:type="spellStart"/>
      <w:r w:rsidR="005F7AE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Франківськгаз</w:t>
      </w:r>
      <w:proofErr w:type="spellEnd"/>
      <w:r w:rsidR="005F7AE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F7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31B2" w:rsidRPr="00F231B2" w:rsidRDefault="005F7AE7" w:rsidP="005F7AE7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F231B2"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згодою);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6C" w:rsidRPr="00F231B2" w:rsidRDefault="00905F6C" w:rsidP="00905F6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Кузик</w:t>
      </w:r>
      <w:proofErr w:type="spellEnd"/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 Володимирович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управління архітектури</w:t>
      </w:r>
    </w:p>
    <w:p w:rsidR="00905F6C" w:rsidRPr="00F231B2" w:rsidRDefault="00905F6C" w:rsidP="00905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 містобудування міської ради, </w:t>
      </w:r>
    </w:p>
    <w:p w:rsidR="00905F6C" w:rsidRPr="00F231B2" w:rsidRDefault="00905F6C" w:rsidP="00905F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архітектор міста;</w:t>
      </w:r>
    </w:p>
    <w:p w:rsidR="00F231B2" w:rsidRDefault="00F231B2" w:rsidP="00905F6C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A19" w:rsidRDefault="00A76A19" w:rsidP="00A76A19">
      <w:pPr>
        <w:spacing w:after="0" w:line="240" w:lineRule="auto"/>
        <w:ind w:left="-426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 Василь Васильович                            - інженер технічного нагляду комунального </w:t>
      </w:r>
    </w:p>
    <w:p w:rsidR="00905F6C" w:rsidRDefault="00A76A19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підприємства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Водотеплосервіс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F30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A76A19" w:rsidRPr="00F231B2" w:rsidRDefault="00A76A19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Мельник Володимир Андрійович                    - начальник управління земельних 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відносин міської ради;  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F231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F231B2">
        <w:rPr>
          <w:rFonts w:ascii="Times New Roman" w:hAnsi="Times New Roman" w:cs="Times New Roman"/>
          <w:sz w:val="28"/>
          <w:szCs w:val="28"/>
        </w:rPr>
        <w:t>Рекунов</w:t>
      </w:r>
      <w:proofErr w:type="spellEnd"/>
      <w:r w:rsidRPr="00F231B2">
        <w:rPr>
          <w:rFonts w:ascii="Times New Roman" w:hAnsi="Times New Roman" w:cs="Times New Roman"/>
          <w:sz w:val="28"/>
          <w:szCs w:val="28"/>
        </w:rPr>
        <w:t xml:space="preserve"> Юрій Іванович                                   </w:t>
      </w:r>
      <w:r w:rsidR="00583699">
        <w:rPr>
          <w:rFonts w:ascii="Times New Roman" w:hAnsi="Times New Roman" w:cs="Times New Roman"/>
          <w:sz w:val="28"/>
          <w:szCs w:val="28"/>
        </w:rPr>
        <w:t xml:space="preserve"> </w:t>
      </w:r>
      <w:r w:rsidR="00A76A19">
        <w:rPr>
          <w:rFonts w:ascii="Times New Roman" w:hAnsi="Times New Roman" w:cs="Times New Roman"/>
          <w:sz w:val="28"/>
          <w:szCs w:val="28"/>
        </w:rPr>
        <w:t xml:space="preserve">- </w:t>
      </w:r>
      <w:r w:rsidRPr="00F231B2">
        <w:rPr>
          <w:rFonts w:ascii="Times New Roman" w:hAnsi="Times New Roman" w:cs="Times New Roman"/>
          <w:sz w:val="28"/>
          <w:szCs w:val="28"/>
        </w:rPr>
        <w:t xml:space="preserve">начальник управління житлово  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комунального господарства міської 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ради;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583699">
      <w:pPr>
        <w:tabs>
          <w:tab w:val="left" w:pos="5103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F231B2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r w:rsidRPr="00F231B2">
        <w:rPr>
          <w:rFonts w:ascii="Times New Roman" w:hAnsi="Times New Roman" w:cs="Times New Roman"/>
          <w:sz w:val="28"/>
          <w:szCs w:val="28"/>
        </w:rPr>
        <w:t xml:space="preserve"> Ігор Миколайович                           </w:t>
      </w:r>
      <w:r w:rsidR="00905F6C">
        <w:rPr>
          <w:rFonts w:ascii="Times New Roman" w:hAnsi="Times New Roman" w:cs="Times New Roman"/>
          <w:sz w:val="28"/>
          <w:szCs w:val="28"/>
        </w:rPr>
        <w:t xml:space="preserve">      - </w:t>
      </w:r>
      <w:r w:rsidRPr="00F231B2">
        <w:rPr>
          <w:rFonts w:ascii="Times New Roman" w:hAnsi="Times New Roman" w:cs="Times New Roman"/>
          <w:sz w:val="28"/>
          <w:szCs w:val="28"/>
        </w:rPr>
        <w:t xml:space="preserve">директор комунального підприємства </w:t>
      </w:r>
    </w:p>
    <w:p w:rsidR="00F231B2" w:rsidRPr="00F231B2" w:rsidRDefault="00F231B2" w:rsidP="00F231B2">
      <w:pPr>
        <w:spacing w:after="0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905F6C">
        <w:rPr>
          <w:rFonts w:ascii="Times New Roman" w:hAnsi="Times New Roman" w:cs="Times New Roman"/>
          <w:sz w:val="28"/>
          <w:szCs w:val="28"/>
        </w:rPr>
        <w:t xml:space="preserve">   </w:t>
      </w:r>
      <w:r w:rsidRPr="00F231B2">
        <w:rPr>
          <w:rFonts w:ascii="Times New Roman" w:hAnsi="Times New Roman" w:cs="Times New Roman"/>
          <w:sz w:val="28"/>
          <w:szCs w:val="28"/>
        </w:rPr>
        <w:t xml:space="preserve">«Земельно-кадастрове госпрозрахункове </w:t>
      </w:r>
    </w:p>
    <w:p w:rsidR="00F231B2" w:rsidRPr="00F231B2" w:rsidRDefault="00F231B2" w:rsidP="00F23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05F6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31B2">
        <w:rPr>
          <w:rFonts w:ascii="Times New Roman" w:hAnsi="Times New Roman" w:cs="Times New Roman"/>
          <w:sz w:val="28"/>
          <w:szCs w:val="28"/>
        </w:rPr>
        <w:t>бюро Калуської міської ради»;</w:t>
      </w:r>
    </w:p>
    <w:p w:rsidR="00F231B2" w:rsidRPr="00F231B2" w:rsidRDefault="00F231B2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31B2" w:rsidRPr="00F231B2" w:rsidRDefault="00F231B2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31B2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F231B2">
        <w:rPr>
          <w:rFonts w:ascii="Times New Roman" w:hAnsi="Times New Roman" w:cs="Times New Roman"/>
          <w:sz w:val="28"/>
          <w:szCs w:val="28"/>
        </w:rPr>
        <w:t xml:space="preserve"> Ігор Васильович                          </w:t>
      </w:r>
      <w:r w:rsidR="00583699">
        <w:rPr>
          <w:rFonts w:ascii="Times New Roman" w:hAnsi="Times New Roman" w:cs="Times New Roman"/>
          <w:sz w:val="28"/>
          <w:szCs w:val="28"/>
        </w:rPr>
        <w:t xml:space="preserve"> </w:t>
      </w:r>
      <w:r w:rsidRPr="00F231B2">
        <w:rPr>
          <w:rFonts w:ascii="Times New Roman" w:hAnsi="Times New Roman" w:cs="Times New Roman"/>
          <w:sz w:val="28"/>
          <w:szCs w:val="28"/>
        </w:rPr>
        <w:t xml:space="preserve"> -  головний інженер філії приватного      </w:t>
      </w:r>
    </w:p>
    <w:p w:rsidR="00F231B2" w:rsidRPr="00F231B2" w:rsidRDefault="00F231B2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83699">
        <w:rPr>
          <w:rFonts w:ascii="Times New Roman" w:hAnsi="Times New Roman" w:cs="Times New Roman"/>
          <w:sz w:val="28"/>
          <w:szCs w:val="28"/>
        </w:rPr>
        <w:t xml:space="preserve"> </w:t>
      </w:r>
      <w:r w:rsidRPr="00F231B2">
        <w:rPr>
          <w:rFonts w:ascii="Times New Roman" w:hAnsi="Times New Roman" w:cs="Times New Roman"/>
          <w:sz w:val="28"/>
          <w:szCs w:val="28"/>
        </w:rPr>
        <w:t xml:space="preserve"> акціонерного товариства «Калуський </w:t>
      </w:r>
    </w:p>
    <w:p w:rsidR="00C717CA" w:rsidRDefault="00F231B2" w:rsidP="00C717C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F231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83699">
        <w:rPr>
          <w:rFonts w:ascii="Times New Roman" w:hAnsi="Times New Roman" w:cs="Times New Roman"/>
          <w:sz w:val="28"/>
          <w:szCs w:val="28"/>
        </w:rPr>
        <w:t xml:space="preserve"> </w:t>
      </w:r>
      <w:r w:rsidRPr="00F231B2">
        <w:rPr>
          <w:rFonts w:ascii="Times New Roman" w:hAnsi="Times New Roman" w:cs="Times New Roman"/>
          <w:sz w:val="28"/>
          <w:szCs w:val="28"/>
        </w:rPr>
        <w:t>РЕМ»  (за згодою)</w:t>
      </w:r>
      <w:r w:rsidR="00C717CA">
        <w:rPr>
          <w:rFonts w:ascii="Times New Roman" w:hAnsi="Times New Roman" w:cs="Times New Roman"/>
          <w:sz w:val="28"/>
          <w:szCs w:val="28"/>
        </w:rPr>
        <w:t>;</w:t>
      </w:r>
    </w:p>
    <w:p w:rsidR="00C717CA" w:rsidRDefault="00C717CA" w:rsidP="00C717C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C717CA" w:rsidRPr="001747FA" w:rsidRDefault="00C717CA" w:rsidP="00C717C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7FA">
        <w:rPr>
          <w:rFonts w:ascii="Times New Roman" w:hAnsi="Times New Roman" w:cs="Times New Roman"/>
          <w:sz w:val="28"/>
          <w:szCs w:val="28"/>
        </w:rPr>
        <w:t>Роман Іванович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- </w:t>
      </w:r>
      <w:r w:rsidRPr="001747FA">
        <w:rPr>
          <w:rFonts w:ascii="Times New Roman" w:hAnsi="Times New Roman" w:cs="Times New Roman"/>
          <w:sz w:val="28"/>
          <w:szCs w:val="28"/>
        </w:rPr>
        <w:t xml:space="preserve">головний інспектор Калуського  </w:t>
      </w:r>
    </w:p>
    <w:p w:rsidR="00C717CA" w:rsidRPr="001747FA" w:rsidRDefault="00C717CA" w:rsidP="00C71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7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47FA">
        <w:rPr>
          <w:rFonts w:ascii="Times New Roman" w:hAnsi="Times New Roman" w:cs="Times New Roman"/>
          <w:sz w:val="28"/>
          <w:szCs w:val="28"/>
        </w:rPr>
        <w:t xml:space="preserve">міськрайонного відділу Управління </w:t>
      </w:r>
    </w:p>
    <w:p w:rsidR="00C717CA" w:rsidRPr="001747FA" w:rsidRDefault="00C717CA" w:rsidP="00C71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7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7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747FA">
        <w:rPr>
          <w:rFonts w:ascii="Times New Roman" w:hAnsi="Times New Roman" w:cs="Times New Roman"/>
          <w:sz w:val="28"/>
          <w:szCs w:val="28"/>
        </w:rPr>
        <w:t xml:space="preserve">Державної служби України з                  </w:t>
      </w:r>
    </w:p>
    <w:p w:rsidR="00C717CA" w:rsidRPr="001747FA" w:rsidRDefault="00C717CA" w:rsidP="00C717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7F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1747FA">
        <w:rPr>
          <w:rFonts w:ascii="Times New Roman" w:hAnsi="Times New Roman" w:cs="Times New Roman"/>
          <w:sz w:val="28"/>
          <w:szCs w:val="28"/>
        </w:rPr>
        <w:t>надзвичайних ситуацій в Івано-</w:t>
      </w:r>
    </w:p>
    <w:p w:rsidR="00C717CA" w:rsidRDefault="00C717CA" w:rsidP="00C717CA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1747F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747FA">
        <w:rPr>
          <w:rFonts w:ascii="Times New Roman" w:hAnsi="Times New Roman" w:cs="Times New Roman"/>
          <w:sz w:val="28"/>
          <w:szCs w:val="28"/>
        </w:rPr>
        <w:t>Франківській області</w:t>
      </w:r>
    </w:p>
    <w:p w:rsidR="00583699" w:rsidRDefault="00583699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83699" w:rsidRDefault="00583699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Челядин Олександ</w:t>
      </w:r>
      <w:r w:rsidR="005F7AE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Іванович                             - начальник управління комунальної </w:t>
      </w:r>
    </w:p>
    <w:p w:rsidR="005F7AE7" w:rsidRDefault="00583699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F7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власності міської ради</w:t>
      </w:r>
    </w:p>
    <w:p w:rsidR="005F7AE7" w:rsidRDefault="005F7AE7" w:rsidP="00F231B2">
      <w:pPr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F7AE7" w:rsidRDefault="005F7AE7" w:rsidP="00F23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F6C" w:rsidRDefault="00905F6C" w:rsidP="00F23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1B2" w:rsidRPr="00F231B2" w:rsidRDefault="00F231B2" w:rsidP="00F23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31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Керуючий справами виконкому                                             Олег Савка </w:t>
      </w:r>
    </w:p>
    <w:p w:rsidR="00F231B2" w:rsidRPr="00F231B2" w:rsidRDefault="00F231B2" w:rsidP="00F231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31B2" w:rsidRPr="00A00C97" w:rsidRDefault="00F231B2" w:rsidP="00F231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31B2" w:rsidRPr="00A00C97" w:rsidRDefault="00F231B2" w:rsidP="00F231B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31B2" w:rsidRPr="00A00C97" w:rsidRDefault="00F231B2" w:rsidP="00F231B2">
      <w:pPr>
        <w:rPr>
          <w:sz w:val="26"/>
          <w:szCs w:val="26"/>
        </w:rPr>
      </w:pPr>
    </w:p>
    <w:p w:rsidR="00F231B2" w:rsidRPr="00A00C97" w:rsidRDefault="00F231B2" w:rsidP="00F231B2">
      <w:pPr>
        <w:rPr>
          <w:sz w:val="26"/>
          <w:szCs w:val="26"/>
        </w:rPr>
      </w:pPr>
    </w:p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/>
    <w:p w:rsidR="00F231B2" w:rsidRDefault="00F231B2" w:rsidP="00F231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F231B2" w:rsidRDefault="00F231B2" w:rsidP="00F77FD1">
      <w:pPr>
        <w:spacing w:after="0"/>
        <w:ind w:left="-709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2207C7" w:rsidRDefault="00190515"/>
    <w:sectPr w:rsidR="002207C7" w:rsidSect="00583699">
      <w:pgSz w:w="11906" w:h="16838"/>
      <w:pgMar w:top="284" w:right="282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9314A"/>
    <w:multiLevelType w:val="hybridMultilevel"/>
    <w:tmpl w:val="F8FC9A00"/>
    <w:lvl w:ilvl="0" w:tplc="12EC499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B2"/>
    <w:rsid w:val="00190515"/>
    <w:rsid w:val="003B7210"/>
    <w:rsid w:val="00440613"/>
    <w:rsid w:val="00583699"/>
    <w:rsid w:val="005C09EE"/>
    <w:rsid w:val="005F7AE7"/>
    <w:rsid w:val="00610F58"/>
    <w:rsid w:val="006F3057"/>
    <w:rsid w:val="00905F6C"/>
    <w:rsid w:val="00A76A19"/>
    <w:rsid w:val="00C717CA"/>
    <w:rsid w:val="00E61314"/>
    <w:rsid w:val="00F231B2"/>
    <w:rsid w:val="00F71F54"/>
    <w:rsid w:val="00F77FD1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8C27"/>
  <w15:chartTrackingRefBased/>
  <w15:docId w15:val="{AE7929F9-C419-4A46-A605-BF55D5B2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3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3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5E2B-6566-4142-AF14-94C4B8B4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Пользователь</cp:lastModifiedBy>
  <cp:revision>8</cp:revision>
  <cp:lastPrinted>2021-04-02T08:10:00Z</cp:lastPrinted>
  <dcterms:created xsi:type="dcterms:W3CDTF">2021-03-15T10:58:00Z</dcterms:created>
  <dcterms:modified xsi:type="dcterms:W3CDTF">2021-04-02T08:24:00Z</dcterms:modified>
</cp:coreProperties>
</file>