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56843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1D6140">
        <w:rPr>
          <w:sz w:val="28"/>
          <w:szCs w:val="28"/>
          <w:u w:val="single"/>
          <w:lang w:val="uk-UA"/>
        </w:rPr>
        <w:t>121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1D6140">
        <w:rPr>
          <w:sz w:val="28"/>
          <w:szCs w:val="28"/>
          <w:lang w:val="uk-UA"/>
        </w:rPr>
        <w:t>затвердження кошторисної документації на капітальний ремонт об’єкта «Капітальний ремонт підвального приміщення (укриття) житлового будинку на вул.Дзвонарська, 5 в м.Калуш Івано-Франківської обл.»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1D6140" w:rsidRDefault="001D6140" w:rsidP="001D6140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74879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>31</w:t>
      </w:r>
      <w:r w:rsidRPr="0087487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Порядком затвердження проектів будівництва і проведення їх експертизи, затвердженим постановою Кабінету Міністрів України від 11 травня 2011 року №560 (зі змінами), відповідно до рішення Калуської міської ради від 25.04.2024 №3140 «Про внесення змін до Програми капітального ремонту багатоквартирних житлових будинків Калуської територіальної громади на 2024-2026 роки», беручи до уваги експертний звіт щодо розгляду кошторисної частини проектної документації від 15.04.2024 №09-025-24, розглянувши клопотання начальника управління житлово-комунального господарства Калуської міської ради Тараса Фіцака від 16.05.2024 №03-08/832 та в зв’язку з розробленням кошторисної документації на капітальний ремонт об’єкта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1D6140" w:rsidRDefault="008437B3" w:rsidP="001D614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1D6140" w:rsidRPr="001D6140" w:rsidRDefault="001D6140" w:rsidP="001D614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7487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5C04EA">
        <w:rPr>
          <w:sz w:val="28"/>
          <w:szCs w:val="28"/>
        </w:rPr>
        <w:t>Затверд</w:t>
      </w:r>
      <w:r w:rsidRPr="0002022E">
        <w:rPr>
          <w:sz w:val="28"/>
          <w:szCs w:val="28"/>
        </w:rPr>
        <w:t xml:space="preserve">ити </w:t>
      </w:r>
      <w:r>
        <w:rPr>
          <w:sz w:val="28"/>
          <w:szCs w:val="28"/>
        </w:rPr>
        <w:t>кошторисну документацію на капітальний ремонт об’єкта «Капітальний ремонт підвального приміщення (укриття) житлового будинку на вул.Дзвонарська,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 в м.Калуш Івано-Франківської обл.» з наступними показниками:</w:t>
      </w:r>
    </w:p>
    <w:p w:rsidR="001D6140" w:rsidRDefault="001D6140" w:rsidP="001D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загальна кошторисна ва</w:t>
      </w:r>
      <w:r w:rsidR="00222B85">
        <w:rPr>
          <w:sz w:val="28"/>
          <w:szCs w:val="28"/>
        </w:rPr>
        <w:t>ртість -1585,318 тис. грн</w:t>
      </w:r>
      <w:r>
        <w:rPr>
          <w:sz w:val="28"/>
          <w:szCs w:val="28"/>
        </w:rPr>
        <w:t xml:space="preserve"> в тому числі:</w:t>
      </w:r>
    </w:p>
    <w:p w:rsidR="001D6140" w:rsidRPr="00222B85" w:rsidRDefault="001D6140" w:rsidP="001D61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- будівел</w:t>
      </w:r>
      <w:r w:rsidR="00222B85">
        <w:rPr>
          <w:sz w:val="28"/>
          <w:szCs w:val="28"/>
        </w:rPr>
        <w:t>ьні роботи - 1258,529 тис.  грн;</w:t>
      </w:r>
    </w:p>
    <w:p w:rsidR="001D6140" w:rsidRDefault="001D6140" w:rsidP="001D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устаткування,</w:t>
      </w:r>
      <w:r w:rsidR="00222B85">
        <w:rPr>
          <w:sz w:val="28"/>
          <w:szCs w:val="28"/>
        </w:rPr>
        <w:t xml:space="preserve"> меблі, інвентар - 0,00 тис.грн;</w:t>
      </w:r>
      <w:bookmarkStart w:id="0" w:name="_GoBack"/>
      <w:bookmarkEnd w:id="0"/>
    </w:p>
    <w:p w:rsidR="001D6140" w:rsidRDefault="001D6140" w:rsidP="001D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інші витрати - 326,789 тис. грн. </w:t>
      </w:r>
    </w:p>
    <w:p w:rsidR="001D6140" w:rsidRPr="00874879" w:rsidRDefault="001D6140" w:rsidP="001D6140">
      <w:pPr>
        <w:jc w:val="both"/>
        <w:rPr>
          <w:sz w:val="28"/>
          <w:szCs w:val="28"/>
        </w:rPr>
      </w:pPr>
    </w:p>
    <w:p w:rsidR="002555DB" w:rsidRPr="001D6140" w:rsidRDefault="001D6140" w:rsidP="001D6140">
      <w:pPr>
        <w:ind w:firstLine="567"/>
        <w:jc w:val="both"/>
        <w:rPr>
          <w:sz w:val="28"/>
          <w:szCs w:val="28"/>
        </w:rPr>
      </w:pPr>
      <w:r w:rsidRPr="0087487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Богдана Білецького. </w:t>
      </w:r>
      <w:r w:rsidR="0095300E">
        <w:rPr>
          <w:b/>
          <w:sz w:val="28"/>
          <w:szCs w:val="28"/>
          <w:lang w:val="uk-UA"/>
        </w:rPr>
        <w:tab/>
      </w: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D6140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1D6140" w:rsidRPr="001D6140" w:rsidRDefault="001D6140" w:rsidP="001D614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1D6140" w:rsidRPr="001D614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01" w:rsidRDefault="00266401">
      <w:r>
        <w:separator/>
      </w:r>
    </w:p>
  </w:endnote>
  <w:endnote w:type="continuationSeparator" w:id="0">
    <w:p w:rsidR="00266401" w:rsidRDefault="002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01" w:rsidRDefault="00266401">
      <w:r>
        <w:separator/>
      </w:r>
    </w:p>
  </w:footnote>
  <w:footnote w:type="continuationSeparator" w:id="0">
    <w:p w:rsidR="00266401" w:rsidRDefault="0026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6140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9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38"/>
  </w:num>
  <w:num w:numId="5">
    <w:abstractNumId w:val="21"/>
  </w:num>
  <w:num w:numId="6">
    <w:abstractNumId w:val="29"/>
  </w:num>
  <w:num w:numId="7">
    <w:abstractNumId w:val="1"/>
  </w:num>
  <w:num w:numId="8">
    <w:abstractNumId w:val="24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6"/>
  </w:num>
  <w:num w:numId="19">
    <w:abstractNumId w:val="23"/>
  </w:num>
  <w:num w:numId="20">
    <w:abstractNumId w:val="33"/>
  </w:num>
  <w:num w:numId="21">
    <w:abstractNumId w:val="5"/>
  </w:num>
  <w:num w:numId="22">
    <w:abstractNumId w:val="0"/>
  </w:num>
  <w:num w:numId="23">
    <w:abstractNumId w:val="27"/>
  </w:num>
  <w:num w:numId="24">
    <w:abstractNumId w:val="26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2"/>
  </w:num>
  <w:num w:numId="30">
    <w:abstractNumId w:val="22"/>
  </w:num>
  <w:num w:numId="31">
    <w:abstractNumId w:val="31"/>
  </w:num>
  <w:num w:numId="32">
    <w:abstractNumId w:val="30"/>
  </w:num>
  <w:num w:numId="33">
    <w:abstractNumId w:val="25"/>
  </w:num>
  <w:num w:numId="34">
    <w:abstractNumId w:val="35"/>
  </w:num>
  <w:num w:numId="35">
    <w:abstractNumId w:val="9"/>
  </w:num>
  <w:num w:numId="36">
    <w:abstractNumId w:val="34"/>
  </w:num>
  <w:num w:numId="37">
    <w:abstractNumId w:val="37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14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2B85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401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6631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2FC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4C6F0-BBBB-428C-BAFF-FC1CED5F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2024-03-26T14:15:00Z</cp:lastPrinted>
  <dcterms:created xsi:type="dcterms:W3CDTF">2024-05-29T08:52:00Z</dcterms:created>
  <dcterms:modified xsi:type="dcterms:W3CDTF">2024-05-30T07:01:00Z</dcterms:modified>
</cp:coreProperties>
</file>