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500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37855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FF67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6445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CD0C0F">
        <w:rPr>
          <w:sz w:val="28"/>
          <w:szCs w:val="28"/>
          <w:u w:val="single"/>
          <w:lang w:val="uk-UA"/>
        </w:rPr>
        <w:t>310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37855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4BF9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A6552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CD0C0F">
        <w:rPr>
          <w:sz w:val="28"/>
          <w:szCs w:val="28"/>
          <w:lang w:val="uk-UA"/>
        </w:rPr>
        <w:t>внесення змін до рішення виконавчого комітету міської ради від 21.02.2023 №29 «Про організацію та проведення громадських робіт в Калуській міській територіальній громаді на 2023 рік»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AA" w:rsidRPr="003229D6" w:rsidRDefault="00CD0C0F" w:rsidP="003229D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Законом</w:t>
      </w:r>
      <w:r w:rsidRPr="00311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Pr="00311E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ідповідно до статті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 Закону України </w:t>
      </w:r>
      <w:r w:rsidRPr="00311ECD">
        <w:rPr>
          <w:rFonts w:ascii="Times New Roman" w:hAnsi="Times New Roman"/>
          <w:color w:val="000000"/>
          <w:sz w:val="28"/>
          <w:szCs w:val="28"/>
          <w:lang w:eastAsia="ru-RU"/>
        </w:rPr>
        <w:t>«Про зайнятість населення»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постанови Кабінету Міністрів України від 20.03.2013 №175 «Про затвердження </w:t>
      </w:r>
      <w:r w:rsidRPr="00311ECD">
        <w:rPr>
          <w:rFonts w:ascii="Times New Roman" w:hAnsi="Times New Roman"/>
          <w:color w:val="000000"/>
          <w:sz w:val="28"/>
          <w:szCs w:val="28"/>
          <w:lang w:eastAsia="ru-RU"/>
        </w:rPr>
        <w:t>Порядку організації громадських та інших робіт тимчасового характеру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(зі змінами), беручи до уваги лист</w:t>
      </w:r>
      <w:r w:rsidRPr="003403F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звернення Калуської філії Івано-Франківського обласного центру зайнятості </w:t>
      </w:r>
      <w:r w:rsidRPr="004070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08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2245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15.2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25-</w:t>
      </w:r>
      <w:r w:rsidRPr="00272F0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CD0C0F" w:rsidRDefault="00CD0C0F" w:rsidP="003229D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D0C0F" w:rsidRDefault="009F344F" w:rsidP="00CD0C0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CD0C0F" w:rsidRDefault="00CD0C0F" w:rsidP="00CD0C0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830CF">
        <w:rPr>
          <w:b/>
          <w:color w:val="000000"/>
          <w:sz w:val="28"/>
          <w:szCs w:val="28"/>
          <w:lang w:val="uk-UA"/>
        </w:rPr>
        <w:t>1.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Внести зміни в додаток 1 до рішення виконавчого комітету міської ради від 21.02.2023 №29 «Про організацію та проведення громадських робіт в Калуській територіальній громаді на 2023 рік», а саме Перелік видів громадських робіт, які відповідають потребам Калуської</w:t>
      </w:r>
      <w:r w:rsidR="000F6B54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та сприяють її соціальному розвитку</w:t>
      </w:r>
      <w:r w:rsidR="000F6B5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доповнити: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7. Заготівля дров для військовослужбовців та населення.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8. Роботи із забезпечення життєдіяльн</w:t>
      </w:r>
      <w:r w:rsidR="000F6B54">
        <w:rPr>
          <w:color w:val="000000"/>
          <w:sz w:val="28"/>
          <w:szCs w:val="28"/>
          <w:lang w:val="uk-UA"/>
        </w:rPr>
        <w:t xml:space="preserve">ості громадян, які постраждали </w:t>
      </w:r>
      <w:r>
        <w:rPr>
          <w:color w:val="000000"/>
          <w:sz w:val="28"/>
          <w:szCs w:val="28"/>
          <w:lang w:val="uk-UA"/>
        </w:rPr>
        <w:t>внаслідок бойових дій.</w:t>
      </w:r>
    </w:p>
    <w:p w:rsidR="00CD0C0F" w:rsidRDefault="00CD0C0F" w:rsidP="00CD0C0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9. Розвантаження, сортування, фасування гуманітарної допомоги.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D0C0F" w:rsidRDefault="00CD0C0F" w:rsidP="00CD0C0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2121A">
        <w:rPr>
          <w:b/>
          <w:color w:val="000000"/>
          <w:sz w:val="28"/>
          <w:szCs w:val="28"/>
          <w:lang w:val="uk-UA"/>
        </w:rPr>
        <w:t>2.</w:t>
      </w:r>
      <w:r w:rsidR="000F6B54">
        <w:rPr>
          <w:color w:val="000000"/>
          <w:sz w:val="28"/>
          <w:szCs w:val="28"/>
          <w:lang w:val="uk-UA"/>
        </w:rPr>
        <w:tab/>
        <w:t>Внести зміни в додаток 2 до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рішення виконавчого комітету міської ради від 21.02.2023 №29 «Про організацію та проведення громадських робіт в Калуській територіальній громаді на 2023 рік», а саме Перелік пі</w:t>
      </w:r>
      <w:r w:rsidR="000F6B54">
        <w:rPr>
          <w:color w:val="000000"/>
          <w:sz w:val="28"/>
          <w:szCs w:val="28"/>
          <w:lang w:val="uk-UA"/>
        </w:rPr>
        <w:t>дприємств, установ, організацій</w:t>
      </w:r>
      <w:r>
        <w:rPr>
          <w:color w:val="000000"/>
          <w:sz w:val="28"/>
          <w:szCs w:val="28"/>
          <w:lang w:val="uk-UA"/>
        </w:rPr>
        <w:t xml:space="preserve"> Калуської </w:t>
      </w:r>
      <w:r w:rsidR="000F6B54">
        <w:rPr>
          <w:color w:val="000000"/>
          <w:sz w:val="28"/>
          <w:szCs w:val="28"/>
          <w:lang w:val="uk-UA"/>
        </w:rPr>
        <w:t xml:space="preserve">міської територіальної громади </w:t>
      </w:r>
      <w:r>
        <w:rPr>
          <w:color w:val="000000"/>
          <w:sz w:val="28"/>
          <w:szCs w:val="28"/>
          <w:lang w:val="uk-UA"/>
        </w:rPr>
        <w:t>для організації громадських робіт, доповнити:</w:t>
      </w:r>
    </w:p>
    <w:p w:rsidR="00CD0C0F" w:rsidRPr="00CD0C0F" w:rsidRDefault="00CD0C0F" w:rsidP="00CD0C0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>7. Комунальний заклад «Калуський геріатричний центр Калуської міської ради».</w:t>
      </w:r>
    </w:p>
    <w:p w:rsidR="00CD0C0F" w:rsidRDefault="00CD0C0F" w:rsidP="00CD0C0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8. Комунальне некомерційне підприємство «Калуська центральна районна лікарня Калуської міської ради Івано-Франківської області».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D0C0F" w:rsidRDefault="00CD0C0F" w:rsidP="00CD0C0F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06F0B">
        <w:rPr>
          <w:b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  <w:t>У період воєнного стану, карантину або режиму надзвичайної ситуації чи надзвичайного стану фінансування громадських робіт, зазначених в п.1, до яких залучаються зареєстровані безробітні, здійснюється за рахунок коштів Фонду загальнообов’язкового державного соціального страхування на випадок безробіття.</w:t>
      </w:r>
    </w:p>
    <w:p w:rsid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D0C0F" w:rsidRPr="00CD0C0F" w:rsidRDefault="00CD0C0F" w:rsidP="00CD0C0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06F0B">
        <w:rPr>
          <w:b/>
          <w:color w:val="000000"/>
          <w:sz w:val="28"/>
          <w:szCs w:val="28"/>
          <w:lang w:val="uk-UA"/>
        </w:rPr>
        <w:t>4.</w:t>
      </w:r>
      <w:r>
        <w:rPr>
          <w:b/>
          <w:color w:val="000000"/>
          <w:sz w:val="28"/>
          <w:szCs w:val="28"/>
          <w:lang w:val="uk-UA"/>
        </w:rPr>
        <w:tab/>
      </w:r>
      <w:r w:rsidRPr="00311ECD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  <w:lang w:val="uk-UA"/>
        </w:rPr>
        <w:t>виконанням рішення покласти на заступників</w:t>
      </w:r>
      <w:r w:rsidRPr="004A2032">
        <w:rPr>
          <w:color w:val="000000"/>
          <w:sz w:val="28"/>
          <w:szCs w:val="28"/>
          <w:lang w:val="uk-UA"/>
        </w:rPr>
        <w:t xml:space="preserve"> міського голови </w:t>
      </w:r>
      <w:r>
        <w:rPr>
          <w:color w:val="000000"/>
          <w:sz w:val="28"/>
          <w:szCs w:val="28"/>
          <w:lang w:val="uk-UA"/>
        </w:rPr>
        <w:t>відповідно до розподілу обов’язків.</w:t>
      </w:r>
    </w:p>
    <w:p w:rsidR="005961AA" w:rsidRPr="003229D6" w:rsidRDefault="005961AA" w:rsidP="005961AA">
      <w:pPr>
        <w:tabs>
          <w:tab w:val="left" w:pos="567"/>
        </w:tabs>
        <w:jc w:val="both"/>
        <w:rPr>
          <w:sz w:val="28"/>
          <w:szCs w:val="28"/>
        </w:rPr>
      </w:pPr>
    </w:p>
    <w:p w:rsidR="005961AA" w:rsidRDefault="005961AA" w:rsidP="005961A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961AA" w:rsidRPr="003229D6" w:rsidRDefault="005961AA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E748A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78" w:rsidRDefault="009A1E78">
      <w:r>
        <w:separator/>
      </w:r>
    </w:p>
  </w:endnote>
  <w:endnote w:type="continuationSeparator" w:id="0">
    <w:p w:rsidR="009A1E78" w:rsidRDefault="009A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78" w:rsidRDefault="009A1E78">
      <w:r>
        <w:separator/>
      </w:r>
    </w:p>
  </w:footnote>
  <w:footnote w:type="continuationSeparator" w:id="0">
    <w:p w:rsidR="009A1E78" w:rsidRDefault="009A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6B5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37855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B54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9D6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1D8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47F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613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1E78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0C0F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360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13713-AAAC-442A-8B6D-0D74984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4951-5FC4-4A23-B16D-BF1225F2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1538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2023-11-30T11:07:00Z</dcterms:created>
  <dcterms:modified xsi:type="dcterms:W3CDTF">2023-11-30T11:10:00Z</dcterms:modified>
</cp:coreProperties>
</file>