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30" w:rsidRDefault="00CD7030" w:rsidP="00CD7030">
      <w:pPr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CD7030" w:rsidRDefault="00CD7030" w:rsidP="00CD7030">
      <w:pPr>
        <w:pStyle w:val="3"/>
        <w:tabs>
          <w:tab w:val="left" w:pos="3969"/>
        </w:tabs>
        <w:ind w:right="140"/>
        <w:jc w:val="center"/>
      </w:pPr>
      <w:r>
        <w:object w:dxaOrig="7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4" o:title=""/>
          </v:shape>
          <o:OLEObject Type="Embed" ProgID="Imaging." ShapeID="_x0000_i1025" DrawAspect="Content" ObjectID="_1725367447" r:id="rId5"/>
        </w:object>
      </w:r>
    </w:p>
    <w:p w:rsidR="00CD7030" w:rsidRDefault="00CD7030" w:rsidP="00CD703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CD7030" w:rsidRDefault="00CD7030" w:rsidP="00CD703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CD7030" w:rsidRDefault="00CD7030" w:rsidP="00CD703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CD7030" w:rsidRDefault="00CD7030" w:rsidP="00CD7030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42EA4" wp14:editId="0AAE18A2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F0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CD7030" w:rsidRDefault="00CD7030" w:rsidP="00CD7030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CD7030" w:rsidRDefault="00CD7030" w:rsidP="00CD7030">
      <w:pPr>
        <w:ind w:right="-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м.Калуш</w:t>
      </w:r>
      <w:proofErr w:type="spellEnd"/>
    </w:p>
    <w:p w:rsidR="00303979" w:rsidRDefault="00CF5D80" w:rsidP="00303979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F5D80" w:rsidRDefault="00CF5D80" w:rsidP="00303979">
      <w:pPr>
        <w:ind w:right="-1"/>
        <w:jc w:val="center"/>
        <w:rPr>
          <w:sz w:val="28"/>
          <w:szCs w:val="28"/>
          <w:lang w:val="uk-UA"/>
        </w:rPr>
      </w:pPr>
    </w:p>
    <w:p w:rsidR="008C183A" w:rsidRDefault="008C183A" w:rsidP="00CD7030">
      <w:pPr>
        <w:ind w:right="5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тарифу на теплову енергію для ТОВ «</w:t>
      </w:r>
      <w:proofErr w:type="spellStart"/>
      <w:r>
        <w:rPr>
          <w:sz w:val="28"/>
          <w:szCs w:val="28"/>
          <w:lang w:val="uk-UA"/>
        </w:rPr>
        <w:t>Калуштеплоенерго</w:t>
      </w:r>
      <w:proofErr w:type="spellEnd"/>
      <w:r>
        <w:rPr>
          <w:sz w:val="28"/>
          <w:szCs w:val="28"/>
          <w:lang w:val="uk-UA"/>
        </w:rPr>
        <w:t>» на</w:t>
      </w:r>
    </w:p>
    <w:p w:rsidR="008C183A" w:rsidRDefault="008C183A" w:rsidP="00CD7030">
      <w:pPr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опалювальний сезон 2022-2023 років </w:t>
      </w:r>
    </w:p>
    <w:p w:rsidR="008C183A" w:rsidRDefault="008C183A" w:rsidP="008C183A">
      <w:pPr>
        <w:ind w:left="426" w:right="5243"/>
        <w:jc w:val="both"/>
        <w:rPr>
          <w:sz w:val="28"/>
          <w:szCs w:val="28"/>
          <w:lang w:val="uk-UA"/>
        </w:rPr>
      </w:pPr>
    </w:p>
    <w:p w:rsidR="008C183A" w:rsidRDefault="008C183A" w:rsidP="008C18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ст.28 Закону України «Про місцеве самоврядування в Україні», ч.4-5 ст.20 Закону України «Про теплопостачання», постановою Кабінету Міністрів України від 06.09.2017 №679 «Про затвердження Порядку розрахунку середньозважених тарифів на теплову енергію, вироблену з використання природного газу для потреб населення, установ та організацій, її транспортування та постачання», наказом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середньозваженим тарифом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беручи до уваги письмове звернення ТОВ «Калуш</w:t>
      </w:r>
      <w:r w:rsidR="00D97C1B">
        <w:rPr>
          <w:rFonts w:ascii="Times New Roman" w:hAnsi="Times New Roman"/>
          <w:sz w:val="28"/>
          <w:szCs w:val="28"/>
        </w:rPr>
        <w:t>теплоенерго» від 06.09.2022 №12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8C183A" w:rsidRDefault="008C183A" w:rsidP="008C18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83A" w:rsidRDefault="008C183A" w:rsidP="008C183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bookmarkStart w:id="0" w:name="_Hlk75349884"/>
    </w:p>
    <w:p w:rsidR="008C183A" w:rsidRDefault="008C183A" w:rsidP="008C183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Встановити тариф на теплову енергію для ТОВ «Калуштеплоенерго», що здійснює виробництво на установках з використанням альтернативних джерел енергії, для потреб установ та організацій, що фінансуються з державного чи місцевого бюджету на рівні:</w:t>
      </w:r>
    </w:p>
    <w:p w:rsidR="008C183A" w:rsidRDefault="008C183A" w:rsidP="008C183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теплова енергія - 3540,25х0,9=3186,23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8C183A" w:rsidRDefault="008C183A" w:rsidP="008C183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ТОВ «Калуштеплоенерго» застосовувати тариф для потреб установ та організацій, що фінансуються з державного чи місцевого бюджету на рівні тарифу, що застосовувався до споживачів станом на 24.02.2022 року:</w:t>
      </w:r>
    </w:p>
    <w:p w:rsidR="008C183A" w:rsidRDefault="008C183A" w:rsidP="008C183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теплова енергія – 2500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CF5D80" w:rsidRDefault="008C183A" w:rsidP="008C183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D97C1B">
        <w:rPr>
          <w:sz w:val="28"/>
          <w:szCs w:val="28"/>
          <w:lang w:val="uk-UA"/>
        </w:rPr>
        <w:t xml:space="preserve">Рішення виконавчого комітету міської ради від 25.01.2022 №14 «Про встановлення тарифу на теплову енергію для ТОВ «Калуштеплоенерго» на </w:t>
      </w:r>
    </w:p>
    <w:p w:rsidR="00CF5D80" w:rsidRDefault="00CF5D80" w:rsidP="008C183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C183A" w:rsidRDefault="00D97C1B" w:rsidP="008C183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опалювальний сезон 2021-2022 років» вважати</w:t>
      </w:r>
      <w:r w:rsidR="008C183A">
        <w:rPr>
          <w:sz w:val="28"/>
          <w:szCs w:val="28"/>
          <w:lang w:val="uk-UA"/>
        </w:rPr>
        <w:t xml:space="preserve"> таким, що втратило чинність.</w:t>
      </w:r>
    </w:p>
    <w:p w:rsidR="008C183A" w:rsidRDefault="008C183A" w:rsidP="008C183A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Дане рішення набирає чинності з дня його офіційного оприлюднення.</w:t>
      </w:r>
    </w:p>
    <w:p w:rsidR="008C183A" w:rsidRDefault="008C183A" w:rsidP="008C183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Контроль за виконанням цього рішення покласт</w:t>
      </w:r>
      <w:r w:rsidR="00351BC9">
        <w:rPr>
          <w:sz w:val="28"/>
          <w:szCs w:val="28"/>
          <w:lang w:val="uk-UA"/>
        </w:rPr>
        <w:t>и на заступника міського голови</w:t>
      </w:r>
      <w:r>
        <w:rPr>
          <w:sz w:val="28"/>
          <w:szCs w:val="28"/>
          <w:lang w:val="uk-UA"/>
        </w:rPr>
        <w:t xml:space="preserve"> Богдана Білецького.</w:t>
      </w:r>
    </w:p>
    <w:p w:rsidR="008C183A" w:rsidRDefault="008C183A" w:rsidP="008C183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C183A" w:rsidRDefault="008C183A" w:rsidP="008C183A">
      <w:pPr>
        <w:jc w:val="both"/>
        <w:rPr>
          <w:sz w:val="28"/>
          <w:szCs w:val="28"/>
          <w:lang w:val="uk-UA"/>
        </w:rPr>
      </w:pPr>
    </w:p>
    <w:p w:rsidR="008C183A" w:rsidRDefault="008C183A" w:rsidP="008C183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Андрій НАЙДА</w:t>
      </w:r>
    </w:p>
    <w:bookmarkEnd w:id="0"/>
    <w:p w:rsidR="008C183A" w:rsidRDefault="008C183A" w:rsidP="008C183A">
      <w:pPr>
        <w:rPr>
          <w:lang w:val="uk-UA"/>
        </w:rPr>
      </w:pPr>
      <w:r>
        <w:rPr>
          <w:b/>
          <w:sz w:val="28"/>
          <w:lang w:val="uk-UA"/>
        </w:rPr>
        <w:t xml:space="preserve"> </w:t>
      </w:r>
    </w:p>
    <w:p w:rsidR="008C183A" w:rsidRDefault="008C183A" w:rsidP="008C183A">
      <w:pPr>
        <w:rPr>
          <w:lang w:val="uk-UA"/>
        </w:rPr>
      </w:pPr>
    </w:p>
    <w:p w:rsidR="008C183A" w:rsidRDefault="008C183A" w:rsidP="008C183A">
      <w:pPr>
        <w:rPr>
          <w:lang w:val="uk-UA"/>
        </w:rPr>
      </w:pPr>
    </w:p>
    <w:p w:rsidR="008C183A" w:rsidRDefault="008C183A" w:rsidP="008C183A">
      <w:pPr>
        <w:rPr>
          <w:lang w:val="uk-UA"/>
        </w:rPr>
      </w:pPr>
      <w:bookmarkStart w:id="1" w:name="_GoBack"/>
      <w:bookmarkEnd w:id="1"/>
    </w:p>
    <w:sectPr w:rsidR="008C1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1B"/>
    <w:rsid w:val="00213ED0"/>
    <w:rsid w:val="00246FDE"/>
    <w:rsid w:val="002E77DC"/>
    <w:rsid w:val="00303979"/>
    <w:rsid w:val="00351BC9"/>
    <w:rsid w:val="008C183A"/>
    <w:rsid w:val="00CD7030"/>
    <w:rsid w:val="00CF5D80"/>
    <w:rsid w:val="00D669CF"/>
    <w:rsid w:val="00D97C1B"/>
    <w:rsid w:val="00DF061B"/>
    <w:rsid w:val="00E52C7A"/>
    <w:rsid w:val="00EF0C06"/>
    <w:rsid w:val="00F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F343-80C9-467D-93C9-95C7E10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6FDE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6FDE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 Spacing"/>
    <w:uiPriority w:val="1"/>
    <w:qFormat/>
    <w:rsid w:val="00246FD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13E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2022-09-22T07:28:00Z</cp:lastPrinted>
  <dcterms:created xsi:type="dcterms:W3CDTF">2022-09-08T11:52:00Z</dcterms:created>
  <dcterms:modified xsi:type="dcterms:W3CDTF">2022-09-22T12:58:00Z</dcterms:modified>
</cp:coreProperties>
</file>