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x-none"/>
        </w:rPr>
      </w:pPr>
      <w:r>
        <w:rPr>
          <w:rFonts w:eastAsia="Times New Roman" w:cs="Times New Roman"/>
          <w:bCs/>
          <w:sz w:val="24"/>
          <w:szCs w:val="24"/>
          <w:lang w:eastAsia="x-none"/>
        </w:rPr>
        <w:t>Проєкт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x-none"/>
        </w:rPr>
      </w:pPr>
      <w:r>
        <w:rPr>
          <w:rFonts w:eastAsia="Times New Roman" w:cs="Times New Roman"/>
          <w:b/>
          <w:bCs/>
          <w:sz w:val="24"/>
          <w:szCs w:val="24"/>
          <w:lang w:eastAsia="x-none"/>
        </w:rPr>
        <w:t>УКРАЇНА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x-none"/>
        </w:rPr>
      </w:pPr>
      <w:r>
        <w:rPr>
          <w:rFonts w:eastAsia="Times New Roman" w:cs="Times New Roman"/>
          <w:b/>
          <w:bCs/>
          <w:sz w:val="24"/>
          <w:szCs w:val="24"/>
          <w:lang w:eastAsia="x-none"/>
        </w:rPr>
        <w:t>КАЛУСЬКА МІСЬКА РАДА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x-none"/>
        </w:rPr>
      </w:pPr>
      <w:r>
        <w:rPr>
          <w:rFonts w:eastAsia="Times New Roman" w:cs="Times New Roman"/>
          <w:b/>
          <w:bCs/>
          <w:sz w:val="24"/>
          <w:szCs w:val="24"/>
          <w:lang w:eastAsia="x-none"/>
        </w:rPr>
        <w:t>ВИКОНАВЧИЙ КОМІТЕТ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0AC4419C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1400" cy="1270"/>
                <wp:effectExtent l="0" t="19050" r="52070" b="38100"/>
                <wp:wrapNone/>
                <wp:docPr id="1" name="Пряма сполучна ліні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2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4.75pt,6.3pt" to="566.65pt,6.3pt" ID="Пряма сполучна лінія 2" stroked="t" style="position:absolute;mso-position-horizontal-relative:page" wp14:anchorId="0AC4419C">
                <v:stroke color="black" weight="5724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keepNext w:val="true"/>
        <w:numPr>
          <w:ilvl w:val="0"/>
          <w:numId w:val="0"/>
        </w:numPr>
        <w:spacing w:lineRule="auto" w:line="360" w:before="0" w:after="0"/>
        <w:ind w:left="0" w:hanging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x-none"/>
        </w:rPr>
      </w:pPr>
      <w:r>
        <w:rPr>
          <w:rFonts w:eastAsia="Times New Roman" w:cs="Times New Roman"/>
          <w:b/>
          <w:bCs/>
          <w:sz w:val="24"/>
          <w:szCs w:val="24"/>
          <w:lang w:eastAsia="x-none"/>
        </w:rPr>
        <w:t>РІШЕННЯ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  <w:lang w:eastAsia="x-none"/>
        </w:rPr>
      </w:pPr>
      <w:r>
        <w:rPr>
          <w:rFonts w:eastAsia="Times New Roman" w:cs="Times New Roman"/>
          <w:sz w:val="16"/>
          <w:szCs w:val="16"/>
          <w:lang w:eastAsia="x-non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 №_____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hd w:val="clear" w:color="auto" w:fill="FFFFFF"/>
        <w:spacing w:lineRule="atLeast" w:line="252"/>
        <w:rPr>
          <w:b/>
          <w:b/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>Про надання дозволів  на</w:t>
      </w:r>
      <w:r>
        <w:rPr>
          <w:b/>
          <w:sz w:val="28"/>
          <w:szCs w:val="28"/>
        </w:rPr>
        <w:t xml:space="preserve"> </w:t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>розміщення зовнішніх</w:t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>реклам товариству з обмеженою</w:t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>відповідальністю «СІЛЬПО-ФУД»</w:t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в м. Калуші 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Керуючись ч.6.ст.59 Закону України "Про місцеве самоврядування в Україні", відповідно до Типових правил розміщення зовнішньої реклами, затверджених постановою Кабінету Міністрів України від 29.12.2003 №2067 "Про затвердження типових правил розміщення зовнішньої реклами"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"Про затвердження Правил розміщення зовнішньої реклами на території Калуської міської територіальної громади», беручи до уваги ескізи рекламних засобів з їхніми конструктивними рішеннями, топогеодезичні знімки місцевості (М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1:500) з прив'язками місць розташування рекламних засобів, комп’ютерні макети місць, розглянувши заяви  товариства з обмеженою відповідальністю «СІЛЬПО-ФУД» про надання дозволів на розміщення зовнішніх  реклам  в м. Калуші, виконавчий комітет міської ради </w:t>
      </w:r>
    </w:p>
    <w:p>
      <w:pPr>
        <w:pStyle w:val="Normal"/>
        <w:tabs>
          <w:tab w:val="clear" w:pos="708"/>
          <w:tab w:val="left" w:pos="1395" w:leader="none"/>
        </w:tabs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 :</w:t>
      </w:r>
    </w:p>
    <w:p>
      <w:pPr>
        <w:pStyle w:val="ListParagraph"/>
        <w:numPr>
          <w:ilvl w:val="0"/>
          <w:numId w:val="1"/>
        </w:numPr>
        <w:ind w:left="0" w:right="283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Дати дозволи товариству з обмеженою відповідальністю «СІЛЬПО-ФУД» на розміщення зовнішніх  реклам терміном на п’ять  років:</w:t>
      </w:r>
    </w:p>
    <w:p>
      <w:pPr>
        <w:pStyle w:val="ListParagraph"/>
        <w:numPr>
          <w:ilvl w:val="1"/>
          <w:numId w:val="1"/>
        </w:numPr>
        <w:ind w:left="720" w:right="283" w:hanging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перехресті вул. Євшана ( район буд. №6) та бульвару Незалежності –</w:t>
      </w:r>
    </w:p>
    <w:p>
      <w:pPr>
        <w:pStyle w:val="Normal"/>
        <w:ind w:right="283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спеціальна  рекламна конструкція типу "вказівник", розміром 1.24 м х 1.68 м.</w:t>
      </w:r>
    </w:p>
    <w:p>
      <w:pPr>
        <w:pStyle w:val="ListParagraph"/>
        <w:numPr>
          <w:ilvl w:val="1"/>
          <w:numId w:val="1"/>
        </w:numPr>
        <w:ind w:left="0" w:right="283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вул. Винниченка (навпроти буд. №1) - спеціальна рекламна конструкція типу "вказівник", розміром 1.24 м х 1.68 м. </w:t>
      </w:r>
    </w:p>
    <w:p>
      <w:pPr>
        <w:pStyle w:val="ListParagraph"/>
        <w:numPr>
          <w:ilvl w:val="1"/>
          <w:numId w:val="1"/>
        </w:numPr>
        <w:ind w:left="720" w:right="283" w:hanging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вул. Долинській (р-н АЗС "УКРНАФТА"» - спеціальна  рекламна </w:t>
      </w:r>
    </w:p>
    <w:p>
      <w:pPr>
        <w:pStyle w:val="Normal"/>
        <w:ind w:right="283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конструкція типу "вказівник", розміром 1.24 м х 1.68 м.</w:t>
      </w:r>
    </w:p>
    <w:p>
      <w:pPr>
        <w:pStyle w:val="ListParagraph"/>
        <w:numPr>
          <w:ilvl w:val="1"/>
          <w:numId w:val="1"/>
        </w:numPr>
        <w:ind w:left="0" w:right="283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вул. Івано-Франківській (р-н АЗС "ОККО") - спеціальна  рекламна конструкція типу "вказівник", розміром 1.24 м х 1.68 м. </w:t>
      </w:r>
    </w:p>
    <w:p>
      <w:pPr>
        <w:pStyle w:val="ListParagraph"/>
        <w:numPr>
          <w:ilvl w:val="1"/>
          <w:numId w:val="1"/>
        </w:numPr>
        <w:ind w:left="0" w:right="283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пр. Лесі Українки (район буд. №18)  - спеціальна рекламна конструкція типу "вказівник", розміром 1.24 м х 1.68 м.</w:t>
      </w:r>
    </w:p>
    <w:p>
      <w:pPr>
        <w:pStyle w:val="NormalWeb"/>
        <w:ind w:left="142" w:hanging="142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 xml:space="preserve">2.  </w:t>
      </w:r>
      <w:r>
        <w:rPr>
          <w:sz w:val="28"/>
          <w:szCs w:val="28"/>
          <w:lang w:val="uk-UA"/>
        </w:rPr>
        <w:t>Товариству з обмеженою відповідальністю «СІЛЬПО-ФУД»</w:t>
      </w:r>
      <w:r>
        <w:rPr>
          <w:color w:val="000000"/>
          <w:sz w:val="28"/>
          <w:szCs w:val="28"/>
          <w:lang w:val="uk-UA" w:eastAsia="uk-UA"/>
        </w:rPr>
        <w:t>:</w:t>
      </w:r>
    </w:p>
    <w:p>
      <w:pPr>
        <w:pStyle w:val="Normal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color w:val="000000"/>
          <w:sz w:val="28"/>
          <w:szCs w:val="28"/>
          <w:lang w:val="uk-UA" w:eastAsia="uk-UA"/>
        </w:rPr>
        <w:t xml:space="preserve">2.1. </w:t>
      </w:r>
      <w:r>
        <w:rPr>
          <w:sz w:val="28"/>
          <w:szCs w:val="28"/>
          <w:lang w:val="uk-UA"/>
        </w:rPr>
        <w:t>Укласти договір з комунальним підприємством «Міський інформаційний центр» про надання в тимчасове користування місць, які перебувають у комунальній власності, для розташування спеціальних конструкцій.</w:t>
      </w:r>
    </w:p>
    <w:p>
      <w:pPr>
        <w:pStyle w:val="Normal"/>
        <w:ind w:left="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Конструкції розташовувати з дотриманням вимог законодавства у галузі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зовнішньої реклами, інших нормативно-правових актів, у тому числі Правил</w:t>
      </w:r>
    </w:p>
    <w:p>
      <w:pPr>
        <w:pStyle w:val="Normal"/>
        <w:ind w:left="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розміщення зовнішньої реклами на території Калуської міської територіальної громади.</w:t>
      </w:r>
    </w:p>
    <w:p>
      <w:pPr>
        <w:pStyle w:val="Normal"/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2.3. Забезпечити рекламні засоби маркуванням із зазначенням на каркасі реклам</w:t>
        <w:softHyphen/>
        <w:t>них засобів найменування розповсюджувача зовнішніх реклам, номера його телефону, дати видачі дозволів та строку їх дії.</w:t>
      </w:r>
    </w:p>
    <w:p>
      <w:pPr>
        <w:pStyle w:val="Normal"/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2.4. Після розташування рекламних засобів у п’ятиденний строк  подати управлінню архітектури та містобудування Калуської міської ради фотокартки місць розташування рекламних засобів (розміром не менш як 6 х 9 сантиметрів).</w:t>
      </w:r>
    </w:p>
    <w:p>
      <w:pPr>
        <w:pStyle w:val="Normal"/>
        <w:ind w:hanging="142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          </w:t>
      </w:r>
      <w:r>
        <w:rPr>
          <w:b/>
          <w:bCs/>
          <w:color w:val="000000"/>
          <w:sz w:val="28"/>
          <w:szCs w:val="28"/>
          <w:lang w:val="uk-UA" w:eastAsia="uk-UA"/>
        </w:rPr>
        <w:t>3. 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Товариству з обмеженою відповідальністю «СІЛЬПО-ФУД»</w:t>
      </w:r>
      <w:r>
        <w:rPr>
          <w:color w:val="000000"/>
          <w:sz w:val="28"/>
          <w:szCs w:val="28"/>
          <w:lang w:val="uk-UA" w:eastAsia="uk-UA"/>
        </w:rPr>
        <w:t xml:space="preserve"> в десятиденний термін після закінчення терміну дії цього рішення  демонтувати рекламні конструкції, а ділянки привести у придатний для використання стан.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 При невиконанні п.3. цього рішення комунальному підприємству «Міський інформаційний центр» (Тетяна Кригануца) здійснити демонтаж тимчасових рекламних конструкцій з відшкодуванням товариством з обмеженою відповідальністю «СІЛЬПО-ФУД»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затрачених коштів на демонтаж та зберігання.</w:t>
      </w:r>
    </w:p>
    <w:p>
      <w:pPr>
        <w:pStyle w:val="Normal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       </w:t>
      </w:r>
      <w:r>
        <w:rPr>
          <w:b/>
          <w:bCs/>
          <w:color w:val="000000"/>
          <w:sz w:val="28"/>
          <w:szCs w:val="28"/>
          <w:lang w:val="uk-UA" w:eastAsia="uk-UA"/>
        </w:rPr>
        <w:t>5</w:t>
      </w:r>
      <w:r>
        <w:rPr>
          <w:bCs/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> Контроль за виконанням цього рішення покласти на заступника міського голови  Наталію Кінаш.</w:t>
      </w:r>
    </w:p>
    <w:p>
      <w:pPr>
        <w:pStyle w:val="Normal"/>
        <w:jc w:val="both"/>
        <w:rPr>
          <w:b/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</w:r>
    </w:p>
    <w:p>
      <w:pPr>
        <w:pStyle w:val="Normal"/>
        <w:jc w:val="both"/>
        <w:rPr>
          <w:b/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</w:r>
    </w:p>
    <w:p>
      <w:pPr>
        <w:pStyle w:val="Normal"/>
        <w:jc w:val="both"/>
        <w:rPr>
          <w:b/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</w:r>
    </w:p>
    <w:p>
      <w:pPr>
        <w:pStyle w:val="Normal"/>
        <w:jc w:val="both"/>
        <w:rPr>
          <w:b/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Міський голова                                                                  Андрій НАЙДА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839" w:hanging="55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64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4" w:hanging="144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84" w:hanging="180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44" w:hanging="21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04" w:hanging="252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164" w:hanging="28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164" w:hanging="28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318c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000702"/>
    <w:rPr>
      <w:rFonts w:ascii="Segoe UI" w:hAnsi="Segoe UI" w:eastAsia="Times New Roman" w:cs="Segoe UI"/>
      <w:sz w:val="18"/>
      <w:szCs w:val="18"/>
      <w:lang w:val="ru-RU"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f318c9"/>
    <w:pPr/>
    <w:rPr/>
  </w:style>
  <w:style w:type="paragraph" w:styleId="ListParagraph">
    <w:name w:val="List Paragraph"/>
    <w:basedOn w:val="Normal"/>
    <w:uiPriority w:val="34"/>
    <w:qFormat/>
    <w:rsid w:val="00f318c9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000702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LibreOffice/6.4.7.2$Linux_X86_64 LibreOffice_project/40$Build-2</Application>
  <Pages>2</Pages>
  <Words>444</Words>
  <Characters>3004</Characters>
  <CharactersWithSpaces>3596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2022-07-14T09:05:00Z</dcterms:created>
  <dc:creator>Ірина Святкович</dc:creator>
  <dc:description/>
  <dc:language>uk-UA</dc:language>
  <cp:lastModifiedBy/>
  <cp:lastPrinted>2022-07-14T12:00:00Z</cp:lastPrinted>
  <dcterms:modified xsi:type="dcterms:W3CDTF">2022-07-15T15:13:05Z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