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72" w:rsidRDefault="00402172" w:rsidP="00402172">
      <w:pPr>
        <w:ind w:left="180"/>
        <w:rPr>
          <w:sz w:val="22"/>
          <w:szCs w:val="22"/>
          <w:lang w:val="uk-UA" w:eastAsia="en-US"/>
        </w:rPr>
      </w:pPr>
      <w:r>
        <w:rPr>
          <w:sz w:val="22"/>
          <w:szCs w:val="22"/>
          <w:lang w:eastAsia="en-US"/>
        </w:rPr>
        <w:object w:dxaOrig="1770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" filled="t" fillcolor="#66f">
            <v:imagedata r:id="rId5" o:title=""/>
            <w10:wrap anchorx="page"/>
          </v:shape>
          <o:OLEObject Type="Embed" ProgID="PBrush" ShapeID="_x0000_s1026" DrawAspect="Content" ObjectID="_1717834761" r:id="rId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t>Проект</w:t>
      </w:r>
    </w:p>
    <w:p w:rsidR="00402172" w:rsidRDefault="00402172" w:rsidP="00402172">
      <w:pPr>
        <w:ind w:left="180"/>
        <w:jc w:val="center"/>
        <w:rPr>
          <w:sz w:val="28"/>
          <w:szCs w:val="28"/>
        </w:rPr>
      </w:pPr>
    </w:p>
    <w:p w:rsidR="00402172" w:rsidRDefault="00402172" w:rsidP="00402172">
      <w:pPr>
        <w:pStyle w:val="4"/>
        <w:tabs>
          <w:tab w:val="left" w:pos="180"/>
          <w:tab w:val="center" w:pos="4677"/>
        </w:tabs>
        <w:rPr>
          <w:b w:val="0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ahoma" w:hAnsi="Tahoma" w:cs="Tahoma"/>
          <w:sz w:val="24"/>
        </w:rPr>
        <w:t xml:space="preserve">                 </w:t>
      </w:r>
    </w:p>
    <w:p w:rsidR="00402172" w:rsidRPr="00485BD0" w:rsidRDefault="00402172" w:rsidP="0040217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/>
          <w:i/>
        </w:rPr>
      </w:pPr>
      <w:r w:rsidRPr="00485BD0">
        <w:rPr>
          <w:rFonts w:ascii="Times New Roman" w:hAnsi="Times New Roman"/>
        </w:rPr>
        <w:t>УКРАЇНА</w:t>
      </w:r>
    </w:p>
    <w:p w:rsidR="00402172" w:rsidRPr="00485BD0" w:rsidRDefault="00402172" w:rsidP="00402172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402172" w:rsidRPr="00485BD0" w:rsidRDefault="00402172" w:rsidP="00402172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02172" w:rsidRPr="00485BD0" w:rsidRDefault="00402172" w:rsidP="0040217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РІШЕННЯ</w:t>
      </w:r>
    </w:p>
    <w:p w:rsidR="00402172" w:rsidRDefault="00402172" w:rsidP="00402172">
      <w:pPr>
        <w:ind w:left="142" w:right="5243" w:hanging="142"/>
        <w:rPr>
          <w:sz w:val="28"/>
          <w:szCs w:val="28"/>
          <w:lang w:val="uk-UA"/>
        </w:rPr>
      </w:pPr>
    </w:p>
    <w:p w:rsidR="00402172" w:rsidRDefault="00402172" w:rsidP="00402172">
      <w:pPr>
        <w:ind w:left="142" w:right="5243" w:hanging="142"/>
        <w:rPr>
          <w:sz w:val="28"/>
          <w:szCs w:val="28"/>
          <w:lang w:val="uk-UA"/>
        </w:rPr>
      </w:pPr>
    </w:p>
    <w:p w:rsidR="006F2A1A" w:rsidRDefault="006F2A1A" w:rsidP="006F2A1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6F2A1A" w:rsidRDefault="006F2A1A" w:rsidP="006F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6F2A1A" w:rsidRDefault="006F2A1A" w:rsidP="006F2A1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комунальному підприємству</w:t>
      </w:r>
    </w:p>
    <w:p w:rsidR="006F2A1A" w:rsidRDefault="006F2A1A" w:rsidP="006F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«Міський інформаційний центр» </w:t>
      </w:r>
    </w:p>
    <w:p w:rsidR="006F2A1A" w:rsidRDefault="006F2A1A" w:rsidP="006F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бульварі Незалежності та </w:t>
      </w:r>
    </w:p>
    <w:p w:rsidR="006F2A1A" w:rsidRDefault="00402172" w:rsidP="006F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площі Героїв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402172" w:rsidRDefault="00402172" w:rsidP="006F2A1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F2A1A" w:rsidRDefault="006F2A1A" w:rsidP="006F2A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6F2A1A" w:rsidRDefault="006F2A1A" w:rsidP="006F2A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комунального підприємства «Міський інформаційний центр»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бульварі Незалежності та площі Героїв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6F2A1A" w:rsidRDefault="006F2A1A" w:rsidP="006F2A1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6F2A1A" w:rsidRDefault="006F2A1A" w:rsidP="006F2A1A">
      <w:pPr>
        <w:pStyle w:val="a4"/>
        <w:numPr>
          <w:ilvl w:val="0"/>
          <w:numId w:val="1"/>
        </w:numPr>
        <w:ind w:left="0" w:right="283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комунальному підприємству «Міський інформаційний центр»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років:</w:t>
      </w:r>
    </w:p>
    <w:p w:rsidR="006F2A1A" w:rsidRDefault="006F2A1A" w:rsidP="006F2A1A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бульварі Незалежності (№1 від пр. Лесі Українки, зелена смуга) - спеціальна рекламна конструкція типу "сіті-лайт", розміром 1.20 м х 1.80 м.</w:t>
      </w:r>
    </w:p>
    <w:p w:rsidR="006F2A1A" w:rsidRDefault="006F2A1A" w:rsidP="006F2A1A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На бульварі Незалежності (№</w:t>
      </w:r>
      <w:r>
        <w:rPr>
          <w:sz w:val="28"/>
          <w:szCs w:val="28"/>
          <w:lang w:val="uk-UA"/>
        </w:rPr>
        <w:t>6</w:t>
      </w:r>
      <w:r w:rsidRPr="006F2A1A">
        <w:rPr>
          <w:sz w:val="28"/>
          <w:szCs w:val="28"/>
          <w:lang w:val="uk-UA"/>
        </w:rPr>
        <w:t xml:space="preserve"> від пр. Лесі Українки, зелена смуга) </w:t>
      </w:r>
      <w:r>
        <w:rPr>
          <w:sz w:val="28"/>
          <w:szCs w:val="28"/>
          <w:lang w:val="uk-UA"/>
        </w:rPr>
        <w:t>–</w:t>
      </w:r>
      <w:r w:rsidRPr="006F2A1A">
        <w:rPr>
          <w:sz w:val="28"/>
          <w:szCs w:val="28"/>
          <w:lang w:val="uk-UA"/>
        </w:rPr>
        <w:t xml:space="preserve"> </w:t>
      </w:r>
    </w:p>
    <w:p w:rsidR="006F2A1A" w:rsidRPr="006F2A1A" w:rsidRDefault="006F2A1A" w:rsidP="006F2A1A">
      <w:p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спеціальна рекламна конструкція типу "сіті-лайт", розміром 1.20 м х 1.80 м.</w:t>
      </w:r>
    </w:p>
    <w:p w:rsidR="006F2A1A" w:rsidRDefault="006F2A1A" w:rsidP="006F2A1A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На бульварі Незалежності (№</w:t>
      </w:r>
      <w:r>
        <w:rPr>
          <w:sz w:val="28"/>
          <w:szCs w:val="28"/>
          <w:lang w:val="uk-UA"/>
        </w:rPr>
        <w:t>7</w:t>
      </w:r>
      <w:r w:rsidRPr="006F2A1A">
        <w:rPr>
          <w:sz w:val="28"/>
          <w:szCs w:val="28"/>
          <w:lang w:val="uk-UA"/>
        </w:rPr>
        <w:t xml:space="preserve"> від пр.</w:t>
      </w:r>
      <w:r>
        <w:rPr>
          <w:sz w:val="28"/>
          <w:szCs w:val="28"/>
          <w:lang w:val="uk-UA"/>
        </w:rPr>
        <w:t xml:space="preserve"> Лесі Українки, зелена смуга) </w:t>
      </w:r>
    </w:p>
    <w:p w:rsidR="006F2A1A" w:rsidRPr="006F2A1A" w:rsidRDefault="006F2A1A" w:rsidP="006F2A1A">
      <w:p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спеціальна рекламна конструкція типу "сіті-лайт", розміром 1.20 м х 1.80 м.</w:t>
      </w:r>
    </w:p>
    <w:p w:rsidR="006F2A1A" w:rsidRDefault="006F2A1A" w:rsidP="006F2A1A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На бульварі Незалежності (№</w:t>
      </w:r>
      <w:r>
        <w:rPr>
          <w:sz w:val="28"/>
          <w:szCs w:val="28"/>
          <w:lang w:val="uk-UA"/>
        </w:rPr>
        <w:t>8</w:t>
      </w:r>
      <w:r w:rsidRPr="006F2A1A">
        <w:rPr>
          <w:sz w:val="28"/>
          <w:szCs w:val="28"/>
          <w:lang w:val="uk-UA"/>
        </w:rPr>
        <w:t xml:space="preserve"> від пр. Лесі Українки, зелена смуга) </w:t>
      </w:r>
      <w:r>
        <w:rPr>
          <w:sz w:val="28"/>
          <w:szCs w:val="28"/>
          <w:lang w:val="uk-UA"/>
        </w:rPr>
        <w:t>–</w:t>
      </w:r>
      <w:r w:rsidRPr="006F2A1A">
        <w:rPr>
          <w:sz w:val="28"/>
          <w:szCs w:val="28"/>
          <w:lang w:val="uk-UA"/>
        </w:rPr>
        <w:t xml:space="preserve"> </w:t>
      </w:r>
    </w:p>
    <w:p w:rsidR="006F2A1A" w:rsidRPr="006F2A1A" w:rsidRDefault="006F2A1A" w:rsidP="006F2A1A">
      <w:p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спеціальна рекламна конструкція типу "сіті-лайт", розміром 1.20 м х 1.80 м.</w:t>
      </w:r>
    </w:p>
    <w:p w:rsidR="006F2A1A" w:rsidRDefault="006F2A1A" w:rsidP="006F2A1A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 xml:space="preserve">На площі Героїв (біля центральної алеї, навпроти буд. №6) - спеціальна </w:t>
      </w:r>
    </w:p>
    <w:p w:rsidR="006F2A1A" w:rsidRPr="006F2A1A" w:rsidRDefault="006F2A1A" w:rsidP="006F2A1A">
      <w:pPr>
        <w:jc w:val="both"/>
        <w:rPr>
          <w:sz w:val="28"/>
          <w:szCs w:val="28"/>
          <w:lang w:val="uk-UA"/>
        </w:rPr>
      </w:pPr>
      <w:r w:rsidRPr="006F2A1A">
        <w:rPr>
          <w:sz w:val="28"/>
          <w:szCs w:val="28"/>
          <w:lang w:val="uk-UA"/>
        </w:rPr>
        <w:t>рекламна конструкція типу "сіті-лайт", розміром 1.20 м х 1.80 м.</w:t>
      </w:r>
    </w:p>
    <w:p w:rsidR="006F2A1A" w:rsidRPr="00B84451" w:rsidRDefault="006F2A1A" w:rsidP="006F2A1A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B84451">
        <w:rPr>
          <w:b/>
          <w:sz w:val="28"/>
          <w:szCs w:val="28"/>
          <w:lang w:val="uk-UA"/>
        </w:rPr>
        <w:t xml:space="preserve">2. </w:t>
      </w:r>
      <w:r w:rsidRPr="00B84451">
        <w:rPr>
          <w:sz w:val="28"/>
          <w:szCs w:val="28"/>
          <w:lang w:val="uk-UA"/>
        </w:rPr>
        <w:t>Комунальному підприємству «Міський інформаційний центр»</w:t>
      </w:r>
      <w:r w:rsidRPr="00B84451">
        <w:rPr>
          <w:color w:val="000000"/>
          <w:sz w:val="28"/>
          <w:szCs w:val="28"/>
          <w:lang w:val="uk-UA" w:eastAsia="uk-UA"/>
        </w:rPr>
        <w:t>:</w:t>
      </w:r>
    </w:p>
    <w:p w:rsidR="006F2A1A" w:rsidRPr="00B84451" w:rsidRDefault="006F2A1A" w:rsidP="006F2A1A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lastRenderedPageBreak/>
        <w:t>2.1. Конструкції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6F2A1A" w:rsidRPr="00B84451" w:rsidRDefault="006F2A1A" w:rsidP="006F2A1A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2.2. Забезпечити рекламні засоби маркуванням із зазначенням на каркасі реклам</w:t>
      </w:r>
      <w:r w:rsidRPr="00B84451"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6F2A1A" w:rsidRDefault="006F2A1A" w:rsidP="006F2A1A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2.3. Після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отримання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дозволів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розміщення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зовнішніх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</w:t>
      </w:r>
      <w:proofErr w:type="spellStart"/>
      <w:r w:rsidRPr="00B84451">
        <w:rPr>
          <w:sz w:val="28"/>
          <w:szCs w:val="28"/>
          <w:lang w:val="uk-UA"/>
        </w:rPr>
        <w:t>реклам</w:t>
      </w:r>
      <w:proofErr w:type="spellEnd"/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укласти</w:t>
      </w:r>
      <w:r>
        <w:rPr>
          <w:sz w:val="28"/>
          <w:szCs w:val="28"/>
          <w:lang w:val="uk-UA"/>
        </w:rPr>
        <w:t xml:space="preserve">   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6F2A1A" w:rsidRDefault="006F2A1A" w:rsidP="006F2A1A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договір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ою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тимчасове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користування </w:t>
      </w:r>
    </w:p>
    <w:p w:rsidR="006F2A1A" w:rsidRDefault="006F2A1A" w:rsidP="006F2A1A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місць, які перебувають у комунальній власност</w:t>
      </w:r>
      <w:r>
        <w:rPr>
          <w:sz w:val="28"/>
          <w:szCs w:val="28"/>
          <w:lang w:val="uk-UA"/>
        </w:rPr>
        <w:t>і, для розташування спеціальної</w:t>
      </w:r>
    </w:p>
    <w:p w:rsidR="006F2A1A" w:rsidRPr="00B84451" w:rsidRDefault="006F2A1A" w:rsidP="006F2A1A">
      <w:pPr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конструкції.</w:t>
      </w:r>
    </w:p>
    <w:p w:rsidR="006F2A1A" w:rsidRPr="00B84451" w:rsidRDefault="006F2A1A" w:rsidP="006F2A1A">
      <w:pPr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 2.4. Після розташування рекламних засобів у п’ятиденний термін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6F2A1A" w:rsidRPr="00B84451" w:rsidRDefault="006F2A1A" w:rsidP="006F2A1A">
      <w:pPr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B84451">
        <w:rPr>
          <w:color w:val="000000"/>
          <w:sz w:val="28"/>
          <w:szCs w:val="28"/>
          <w:lang w:val="uk-UA" w:eastAsia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B84451"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6F2A1A" w:rsidRPr="00B84451" w:rsidRDefault="006F2A1A" w:rsidP="006F2A1A">
      <w:pPr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4</w:t>
      </w:r>
      <w:r w:rsidRPr="00B84451">
        <w:rPr>
          <w:bCs/>
          <w:color w:val="000000"/>
          <w:sz w:val="28"/>
          <w:szCs w:val="28"/>
          <w:lang w:val="uk-UA" w:eastAsia="uk-UA"/>
        </w:rPr>
        <w:t>.</w:t>
      </w:r>
      <w:r w:rsidRPr="00B84451">
        <w:rPr>
          <w:color w:val="000000"/>
          <w:sz w:val="28"/>
          <w:szCs w:val="28"/>
          <w:lang w:val="uk-UA" w:eastAsia="uk-UA"/>
        </w:rPr>
        <w:t> Контроль за виконанням ц</w:t>
      </w:r>
      <w:r>
        <w:rPr>
          <w:color w:val="000000"/>
          <w:sz w:val="28"/>
          <w:szCs w:val="28"/>
          <w:lang w:val="uk-UA" w:eastAsia="uk-UA"/>
        </w:rPr>
        <w:t xml:space="preserve">ього рішення покласти на </w:t>
      </w:r>
      <w:r w:rsidRPr="00B84451">
        <w:rPr>
          <w:color w:val="000000"/>
          <w:sz w:val="28"/>
          <w:szCs w:val="28"/>
          <w:lang w:val="uk-UA" w:eastAsia="uk-UA"/>
        </w:rPr>
        <w:t xml:space="preserve">заступника міського голови  </w:t>
      </w:r>
      <w:r>
        <w:rPr>
          <w:color w:val="000000"/>
          <w:sz w:val="28"/>
          <w:szCs w:val="28"/>
          <w:lang w:val="uk-UA" w:eastAsia="uk-UA"/>
        </w:rPr>
        <w:t xml:space="preserve">Наталію </w:t>
      </w:r>
      <w:proofErr w:type="spellStart"/>
      <w:r>
        <w:rPr>
          <w:color w:val="000000"/>
          <w:sz w:val="28"/>
          <w:szCs w:val="28"/>
          <w:lang w:val="uk-UA" w:eastAsia="uk-UA"/>
        </w:rPr>
        <w:t>Кінаш</w:t>
      </w:r>
      <w:proofErr w:type="spellEnd"/>
      <w:r w:rsidRPr="00B84451">
        <w:rPr>
          <w:color w:val="000000"/>
          <w:sz w:val="28"/>
          <w:szCs w:val="28"/>
          <w:lang w:val="uk-UA" w:eastAsia="uk-UA"/>
        </w:rPr>
        <w:t>.</w:t>
      </w:r>
    </w:p>
    <w:p w:rsidR="006F2A1A" w:rsidRPr="00B84451" w:rsidRDefault="006F2A1A" w:rsidP="006F2A1A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B84451">
        <w:rPr>
          <w:color w:val="000000"/>
          <w:sz w:val="28"/>
          <w:szCs w:val="28"/>
          <w:lang w:val="uk-UA" w:eastAsia="uk-UA"/>
        </w:rPr>
        <w:t> </w:t>
      </w:r>
    </w:p>
    <w:p w:rsidR="006F2A1A" w:rsidRDefault="006F2A1A" w:rsidP="006F2A1A">
      <w:pPr>
        <w:pStyle w:val="a3"/>
        <w:ind w:left="142" w:hanging="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6F2A1A" w:rsidRDefault="006F2A1A" w:rsidP="006F2A1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6F2A1A" w:rsidRDefault="006F2A1A" w:rsidP="006F2A1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6F2A1A" w:rsidRDefault="006F2A1A" w:rsidP="006F2A1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6F2A1A" w:rsidRDefault="006F2A1A" w:rsidP="006F2A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F2A1A" w:rsidRDefault="006F2A1A" w:rsidP="006F2A1A">
      <w:pPr>
        <w:rPr>
          <w:b/>
          <w:sz w:val="28"/>
          <w:szCs w:val="28"/>
        </w:rPr>
      </w:pPr>
    </w:p>
    <w:p w:rsidR="006F2A1A" w:rsidRDefault="006F2A1A" w:rsidP="006F2A1A">
      <w:pPr>
        <w:rPr>
          <w:b/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rPr>
          <w:sz w:val="28"/>
          <w:szCs w:val="28"/>
          <w:lang w:val="uk-UA"/>
        </w:rPr>
      </w:pPr>
    </w:p>
    <w:p w:rsidR="006F2A1A" w:rsidRDefault="006F2A1A" w:rsidP="006F2A1A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07C7" w:rsidRDefault="00402172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A"/>
    <w:rsid w:val="003B7210"/>
    <w:rsid w:val="00402172"/>
    <w:rsid w:val="006F2A1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3A3AB"/>
  <w15:chartTrackingRefBased/>
  <w15:docId w15:val="{79DB67B4-5739-481A-B4B1-37A3128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02172"/>
    <w:pPr>
      <w:keepNext/>
      <w:tabs>
        <w:tab w:val="num" w:pos="0"/>
      </w:tabs>
      <w:suppressAutoHyphens/>
      <w:jc w:val="both"/>
      <w:outlineLvl w:val="2"/>
    </w:pPr>
    <w:rPr>
      <w:rFonts w:ascii="Arial" w:hAnsi="Arial" w:cs="Arial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17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A1A"/>
  </w:style>
  <w:style w:type="paragraph" w:styleId="a4">
    <w:name w:val="List Paragraph"/>
    <w:basedOn w:val="a"/>
    <w:uiPriority w:val="34"/>
    <w:qFormat/>
    <w:rsid w:val="006F2A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0217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02172"/>
    <w:rPr>
      <w:rFonts w:ascii="Calibri" w:eastAsia="Times New Roman" w:hAnsi="Calibri" w:cs="Times New Roman"/>
      <w:b/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2022-06-27T08:33:00Z</dcterms:created>
  <dcterms:modified xsi:type="dcterms:W3CDTF">2022-06-27T08:33:00Z</dcterms:modified>
</cp:coreProperties>
</file>