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A6" w:rsidRDefault="002A53A6" w:rsidP="002A53A6">
      <w:pPr>
        <w:ind w:left="180"/>
        <w:rPr>
          <w:sz w:val="22"/>
          <w:szCs w:val="22"/>
          <w:lang w:val="uk-UA" w:eastAsia="en-US"/>
        </w:rPr>
      </w:pPr>
      <w:r>
        <w:rPr>
          <w:sz w:val="22"/>
          <w:szCs w:val="22"/>
          <w:lang w:eastAsia="en-US"/>
        </w:rPr>
        <w:object w:dxaOrig="1770" w:dyaOrig="2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0.5pt;margin-top:-9.35pt;width:45pt;height:63pt;z-index:-251657216;mso-position-horizontal-relative:page" filled="t" fillcolor="#66f">
            <v:imagedata r:id="rId5" o:title=""/>
            <w10:wrap anchorx="page"/>
          </v:shape>
          <o:OLEObject Type="Embed" ProgID="PBrush" ShapeID="_x0000_s1026" DrawAspect="Content" ObjectID="_1717833836" r:id="rId6"/>
        </w:objec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t>Проект</w:t>
      </w:r>
    </w:p>
    <w:p w:rsidR="002A53A6" w:rsidRDefault="002A53A6" w:rsidP="002A53A6">
      <w:pPr>
        <w:ind w:left="180"/>
        <w:jc w:val="center"/>
        <w:rPr>
          <w:sz w:val="28"/>
          <w:szCs w:val="28"/>
        </w:rPr>
      </w:pPr>
    </w:p>
    <w:p w:rsidR="002A53A6" w:rsidRDefault="002A53A6" w:rsidP="002A53A6">
      <w:pPr>
        <w:pStyle w:val="4"/>
        <w:tabs>
          <w:tab w:val="left" w:pos="180"/>
          <w:tab w:val="center" w:pos="4677"/>
        </w:tabs>
        <w:rPr>
          <w:b w:val="0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</w:t>
      </w:r>
      <w:r>
        <w:rPr>
          <w:rFonts w:ascii="Tahoma" w:hAnsi="Tahoma" w:cs="Tahoma"/>
          <w:sz w:val="24"/>
        </w:rPr>
        <w:t xml:space="preserve">                 </w:t>
      </w:r>
    </w:p>
    <w:p w:rsidR="002A53A6" w:rsidRPr="00485BD0" w:rsidRDefault="002A53A6" w:rsidP="002A53A6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/>
          <w:i/>
        </w:rPr>
      </w:pPr>
      <w:r w:rsidRPr="00485BD0">
        <w:rPr>
          <w:rFonts w:ascii="Times New Roman" w:hAnsi="Times New Roman"/>
        </w:rPr>
        <w:t>УКРАЇНА</w:t>
      </w:r>
    </w:p>
    <w:p w:rsidR="002A53A6" w:rsidRPr="00485BD0" w:rsidRDefault="002A53A6" w:rsidP="002A53A6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BD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2A53A6" w:rsidRPr="00485BD0" w:rsidRDefault="002A53A6" w:rsidP="002A53A6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BD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A53A6" w:rsidRPr="00485BD0" w:rsidRDefault="002A53A6" w:rsidP="002A53A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85BD0">
        <w:rPr>
          <w:rFonts w:ascii="Times New Roman" w:hAnsi="Times New Roman" w:cs="Times New Roman"/>
          <w:sz w:val="28"/>
          <w:szCs w:val="28"/>
        </w:rPr>
        <w:t>РІШЕННЯ</w:t>
      </w:r>
    </w:p>
    <w:p w:rsidR="002A53A6" w:rsidRDefault="002A53A6" w:rsidP="002A53A6">
      <w:pPr>
        <w:ind w:left="142" w:right="5243" w:hanging="142"/>
        <w:rPr>
          <w:sz w:val="28"/>
          <w:szCs w:val="28"/>
          <w:lang w:val="uk-UA"/>
        </w:rPr>
      </w:pPr>
    </w:p>
    <w:p w:rsidR="002A53A6" w:rsidRDefault="002A53A6" w:rsidP="002A53A6">
      <w:pPr>
        <w:ind w:left="142" w:right="5243" w:hanging="142"/>
        <w:rPr>
          <w:sz w:val="28"/>
          <w:szCs w:val="28"/>
          <w:lang w:val="uk-UA"/>
        </w:rPr>
      </w:pPr>
    </w:p>
    <w:p w:rsidR="002A53A6" w:rsidRDefault="00F318C9" w:rsidP="00F318C9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F318C9" w:rsidRDefault="00F318C9" w:rsidP="00F318C9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Про надання дозволів  на</w:t>
      </w:r>
      <w:r>
        <w:rPr>
          <w:b/>
          <w:sz w:val="28"/>
          <w:szCs w:val="28"/>
        </w:rPr>
        <w:t xml:space="preserve"> </w:t>
      </w:r>
    </w:p>
    <w:p w:rsidR="00F318C9" w:rsidRDefault="00F318C9" w:rsidP="00F318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зовнішніх</w:t>
      </w:r>
    </w:p>
    <w:p w:rsidR="00F318C9" w:rsidRDefault="00F318C9" w:rsidP="00F318C9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товариству з обмеженою</w:t>
      </w:r>
    </w:p>
    <w:p w:rsidR="00F318C9" w:rsidRDefault="00F318C9" w:rsidP="00F318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відповідальністю «СІЛЬПО-ФУД»</w:t>
      </w:r>
    </w:p>
    <w:p w:rsidR="00F318C9" w:rsidRDefault="002A53A6" w:rsidP="00F318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F318C9" w:rsidRDefault="00F318C9" w:rsidP="00F318C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F318C9" w:rsidRPr="00C4025D" w:rsidRDefault="00F318C9" w:rsidP="00F318C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товариства з обмеженою відповідальністю «СІЛЬПО-ФУД»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н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F318C9" w:rsidRDefault="00F318C9" w:rsidP="00F318C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F318C9" w:rsidRDefault="00F318C9" w:rsidP="00F318C9">
      <w:pPr>
        <w:pStyle w:val="a4"/>
        <w:numPr>
          <w:ilvl w:val="0"/>
          <w:numId w:val="1"/>
        </w:numPr>
        <w:ind w:left="0" w:right="283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товариству з обмеженою відповідальністю «СІЛЬПО-ФУД»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терміном на два роки:</w:t>
      </w:r>
    </w:p>
    <w:p w:rsidR="00F318C9" w:rsidRDefault="00F318C9" w:rsidP="00F318C9">
      <w:pPr>
        <w:pStyle w:val="a4"/>
        <w:numPr>
          <w:ilvl w:val="1"/>
          <w:numId w:val="1"/>
        </w:num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F318C9">
        <w:rPr>
          <w:sz w:val="28"/>
          <w:szCs w:val="28"/>
          <w:lang w:val="uk-UA"/>
        </w:rPr>
        <w:t>перехрест</w:t>
      </w:r>
      <w:r>
        <w:rPr>
          <w:sz w:val="28"/>
          <w:szCs w:val="28"/>
          <w:lang w:val="uk-UA"/>
        </w:rPr>
        <w:t>і</w:t>
      </w:r>
      <w:r w:rsidRPr="00F318C9">
        <w:rPr>
          <w:sz w:val="28"/>
          <w:szCs w:val="28"/>
          <w:lang w:val="uk-UA"/>
        </w:rPr>
        <w:t xml:space="preserve"> вул. Євшана та Помаранчевої революції</w:t>
      </w:r>
      <w:r>
        <w:rPr>
          <w:sz w:val="28"/>
          <w:szCs w:val="28"/>
          <w:lang w:val="uk-UA"/>
        </w:rPr>
        <w:t xml:space="preserve"> – спеціальна  </w:t>
      </w:r>
    </w:p>
    <w:p w:rsidR="00F318C9" w:rsidRPr="00F318C9" w:rsidRDefault="00F318C9" w:rsidP="00F318C9">
      <w:pPr>
        <w:ind w:left="284" w:right="283"/>
        <w:jc w:val="both"/>
        <w:rPr>
          <w:sz w:val="28"/>
          <w:szCs w:val="28"/>
          <w:lang w:val="uk-UA"/>
        </w:rPr>
      </w:pPr>
      <w:r w:rsidRPr="00F318C9">
        <w:rPr>
          <w:sz w:val="28"/>
          <w:szCs w:val="28"/>
          <w:lang w:val="uk-UA"/>
        </w:rPr>
        <w:t>рекламна конструкція типу "</w:t>
      </w:r>
      <w:r>
        <w:rPr>
          <w:sz w:val="28"/>
          <w:szCs w:val="28"/>
          <w:lang w:val="uk-UA"/>
        </w:rPr>
        <w:t>вказівник</w:t>
      </w:r>
      <w:r w:rsidRPr="00F318C9">
        <w:rPr>
          <w:sz w:val="28"/>
          <w:szCs w:val="28"/>
          <w:lang w:val="uk-UA"/>
        </w:rPr>
        <w:t>", розміром 1.2</w:t>
      </w:r>
      <w:r>
        <w:rPr>
          <w:sz w:val="28"/>
          <w:szCs w:val="28"/>
          <w:lang w:val="uk-UA"/>
        </w:rPr>
        <w:t>4</w:t>
      </w:r>
      <w:r w:rsidRPr="00F318C9">
        <w:rPr>
          <w:sz w:val="28"/>
          <w:szCs w:val="28"/>
          <w:lang w:val="uk-UA"/>
        </w:rPr>
        <w:t xml:space="preserve"> м х 1.</w:t>
      </w:r>
      <w:r>
        <w:rPr>
          <w:sz w:val="28"/>
          <w:szCs w:val="28"/>
          <w:lang w:val="uk-UA"/>
        </w:rPr>
        <w:t>6</w:t>
      </w:r>
      <w:r w:rsidRPr="00F318C9">
        <w:rPr>
          <w:sz w:val="28"/>
          <w:szCs w:val="28"/>
          <w:lang w:val="uk-UA"/>
        </w:rPr>
        <w:t>8 м</w:t>
      </w:r>
      <w:r>
        <w:rPr>
          <w:sz w:val="28"/>
          <w:szCs w:val="28"/>
          <w:lang w:val="uk-UA"/>
        </w:rPr>
        <w:t>.</w:t>
      </w:r>
    </w:p>
    <w:p w:rsidR="00F318C9" w:rsidRPr="00F318C9" w:rsidRDefault="00F318C9" w:rsidP="00F318C9">
      <w:pPr>
        <w:pStyle w:val="a4"/>
        <w:numPr>
          <w:ilvl w:val="1"/>
          <w:numId w:val="1"/>
        </w:num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F318C9">
        <w:rPr>
          <w:sz w:val="28"/>
          <w:szCs w:val="28"/>
          <w:lang w:val="uk-UA"/>
        </w:rPr>
        <w:t>вул. Винниченка (р-н. ТЦ "Гостинний дім"»</w:t>
      </w:r>
      <w:r>
        <w:rPr>
          <w:sz w:val="28"/>
          <w:szCs w:val="28"/>
          <w:lang w:val="uk-UA"/>
        </w:rPr>
        <w:t xml:space="preserve">) - </w:t>
      </w:r>
      <w:r w:rsidRPr="00F318C9">
        <w:rPr>
          <w:sz w:val="28"/>
          <w:szCs w:val="28"/>
          <w:lang w:val="uk-UA"/>
        </w:rPr>
        <w:t xml:space="preserve">спеціальна  </w:t>
      </w:r>
    </w:p>
    <w:p w:rsidR="00F318C9" w:rsidRPr="00F318C9" w:rsidRDefault="00F318C9" w:rsidP="00F318C9">
      <w:p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318C9">
        <w:rPr>
          <w:sz w:val="28"/>
          <w:szCs w:val="28"/>
          <w:lang w:val="uk-UA"/>
        </w:rPr>
        <w:t xml:space="preserve">рекламна конструкція типу "вказівник", розміром </w:t>
      </w:r>
      <w:r>
        <w:rPr>
          <w:sz w:val="28"/>
          <w:szCs w:val="28"/>
          <w:lang w:val="uk-UA"/>
        </w:rPr>
        <w:t>1.24 м х 1.68</w:t>
      </w:r>
      <w:r w:rsidRPr="00F318C9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  <w:r w:rsidRPr="00F318C9">
        <w:rPr>
          <w:sz w:val="28"/>
          <w:szCs w:val="28"/>
          <w:lang w:val="uk-UA"/>
        </w:rPr>
        <w:t xml:space="preserve"> </w:t>
      </w:r>
    </w:p>
    <w:p w:rsidR="00F318C9" w:rsidRPr="00F318C9" w:rsidRDefault="00F318C9" w:rsidP="00F318C9">
      <w:pPr>
        <w:pStyle w:val="a4"/>
        <w:numPr>
          <w:ilvl w:val="1"/>
          <w:numId w:val="1"/>
        </w:num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F318C9">
        <w:rPr>
          <w:sz w:val="28"/>
          <w:szCs w:val="28"/>
          <w:lang w:val="uk-UA"/>
        </w:rPr>
        <w:t xml:space="preserve">вул. </w:t>
      </w:r>
      <w:proofErr w:type="spellStart"/>
      <w:r w:rsidRPr="00F318C9">
        <w:rPr>
          <w:sz w:val="28"/>
          <w:szCs w:val="28"/>
          <w:lang w:val="uk-UA"/>
        </w:rPr>
        <w:t>Долинськ</w:t>
      </w:r>
      <w:r>
        <w:rPr>
          <w:sz w:val="28"/>
          <w:szCs w:val="28"/>
          <w:lang w:val="uk-UA"/>
        </w:rPr>
        <w:t>ій</w:t>
      </w:r>
      <w:proofErr w:type="spellEnd"/>
      <w:r w:rsidRPr="00F318C9">
        <w:rPr>
          <w:sz w:val="28"/>
          <w:szCs w:val="28"/>
          <w:lang w:val="uk-UA"/>
        </w:rPr>
        <w:t xml:space="preserve"> (район АЗС "УКРНАФТА"»</w:t>
      </w:r>
      <w:r>
        <w:rPr>
          <w:sz w:val="28"/>
          <w:szCs w:val="28"/>
          <w:lang w:val="uk-UA"/>
        </w:rPr>
        <w:t xml:space="preserve"> - </w:t>
      </w:r>
      <w:r w:rsidRPr="00F318C9">
        <w:rPr>
          <w:sz w:val="28"/>
          <w:szCs w:val="28"/>
          <w:lang w:val="uk-UA"/>
        </w:rPr>
        <w:t xml:space="preserve">спеціальна  </w:t>
      </w:r>
    </w:p>
    <w:p w:rsidR="00F318C9" w:rsidRPr="00F318C9" w:rsidRDefault="00F318C9" w:rsidP="00F318C9">
      <w:pPr>
        <w:ind w:left="284" w:right="283"/>
        <w:jc w:val="both"/>
        <w:rPr>
          <w:sz w:val="28"/>
          <w:szCs w:val="28"/>
          <w:lang w:val="uk-UA"/>
        </w:rPr>
      </w:pPr>
      <w:r w:rsidRPr="00F318C9">
        <w:rPr>
          <w:sz w:val="28"/>
          <w:szCs w:val="28"/>
          <w:lang w:val="uk-UA"/>
        </w:rPr>
        <w:t xml:space="preserve">рекламна конструкція </w:t>
      </w:r>
      <w:r>
        <w:rPr>
          <w:sz w:val="28"/>
          <w:szCs w:val="28"/>
          <w:lang w:val="uk-UA"/>
        </w:rPr>
        <w:t>типу "вказівник", розміром 1.24 м х 1.68</w:t>
      </w:r>
      <w:r w:rsidRPr="00F318C9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</w:p>
    <w:p w:rsidR="00F318C9" w:rsidRPr="00F318C9" w:rsidRDefault="00F318C9" w:rsidP="00F318C9">
      <w:pPr>
        <w:pStyle w:val="a4"/>
        <w:numPr>
          <w:ilvl w:val="1"/>
          <w:numId w:val="1"/>
        </w:numPr>
        <w:ind w:right="283"/>
        <w:jc w:val="both"/>
        <w:rPr>
          <w:sz w:val="28"/>
          <w:szCs w:val="28"/>
          <w:lang w:val="uk-UA"/>
        </w:rPr>
      </w:pPr>
      <w:r w:rsidRPr="00F318C9">
        <w:rPr>
          <w:sz w:val="28"/>
          <w:szCs w:val="28"/>
          <w:lang w:val="uk-UA"/>
        </w:rPr>
        <w:t>На вул. Івано-Франківській (р-н. АЗС "ОККО")</w:t>
      </w:r>
      <w:r>
        <w:rPr>
          <w:sz w:val="28"/>
          <w:szCs w:val="28"/>
          <w:lang w:val="uk-UA"/>
        </w:rPr>
        <w:t xml:space="preserve"> - </w:t>
      </w:r>
      <w:r w:rsidRPr="00F318C9">
        <w:rPr>
          <w:sz w:val="28"/>
          <w:szCs w:val="28"/>
          <w:lang w:val="uk-UA"/>
        </w:rPr>
        <w:t xml:space="preserve">спеціальна  </w:t>
      </w:r>
    </w:p>
    <w:p w:rsidR="00F318C9" w:rsidRPr="00F318C9" w:rsidRDefault="00F318C9" w:rsidP="00F318C9">
      <w:pPr>
        <w:ind w:left="284" w:right="283"/>
        <w:jc w:val="both"/>
        <w:rPr>
          <w:sz w:val="28"/>
          <w:szCs w:val="28"/>
          <w:lang w:val="uk-UA"/>
        </w:rPr>
      </w:pPr>
      <w:r w:rsidRPr="00F318C9">
        <w:rPr>
          <w:sz w:val="28"/>
          <w:szCs w:val="28"/>
          <w:lang w:val="uk-UA"/>
        </w:rPr>
        <w:t xml:space="preserve">рекламна конструкція </w:t>
      </w:r>
      <w:r>
        <w:rPr>
          <w:sz w:val="28"/>
          <w:szCs w:val="28"/>
          <w:lang w:val="uk-UA"/>
        </w:rPr>
        <w:t>типу "вказівник", розміром 1.24 м х 1.68</w:t>
      </w:r>
      <w:r w:rsidRPr="00F318C9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.</w:t>
      </w:r>
      <w:r w:rsidRPr="00F318C9">
        <w:rPr>
          <w:sz w:val="28"/>
          <w:szCs w:val="28"/>
          <w:lang w:val="uk-UA"/>
        </w:rPr>
        <w:t xml:space="preserve"> </w:t>
      </w:r>
    </w:p>
    <w:p w:rsidR="00F318C9" w:rsidRPr="00F318C9" w:rsidRDefault="00F318C9" w:rsidP="00F318C9">
      <w:pPr>
        <w:pStyle w:val="a4"/>
        <w:numPr>
          <w:ilvl w:val="1"/>
          <w:numId w:val="1"/>
        </w:num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F318C9">
        <w:rPr>
          <w:sz w:val="28"/>
          <w:szCs w:val="28"/>
          <w:lang w:val="uk-UA"/>
        </w:rPr>
        <w:t>пр. Лесі Українки (р-н. ТЦ "Сахара"</w:t>
      </w:r>
      <w:r>
        <w:rPr>
          <w:sz w:val="28"/>
          <w:szCs w:val="28"/>
          <w:lang w:val="uk-UA"/>
        </w:rPr>
        <w:t>)</w:t>
      </w:r>
      <w:r w:rsidRPr="00F318C9">
        <w:rPr>
          <w:sz w:val="28"/>
          <w:szCs w:val="28"/>
          <w:lang w:val="uk-UA"/>
        </w:rPr>
        <w:t xml:space="preserve">  - спеціальна рекламна конструкція типу "сіті-лайт", розміром 1.2</w:t>
      </w:r>
      <w:r>
        <w:rPr>
          <w:sz w:val="28"/>
          <w:szCs w:val="28"/>
          <w:lang w:val="uk-UA"/>
        </w:rPr>
        <w:t>4</w:t>
      </w:r>
      <w:r w:rsidRPr="00F318C9">
        <w:rPr>
          <w:sz w:val="28"/>
          <w:szCs w:val="28"/>
          <w:lang w:val="uk-UA"/>
        </w:rPr>
        <w:t xml:space="preserve"> м х 1.</w:t>
      </w:r>
      <w:r>
        <w:rPr>
          <w:sz w:val="28"/>
          <w:szCs w:val="28"/>
          <w:lang w:val="uk-UA"/>
        </w:rPr>
        <w:t>6</w:t>
      </w:r>
      <w:r w:rsidRPr="00F318C9">
        <w:rPr>
          <w:sz w:val="28"/>
          <w:szCs w:val="28"/>
          <w:lang w:val="uk-UA"/>
        </w:rPr>
        <w:t>8 м.</w:t>
      </w:r>
    </w:p>
    <w:p w:rsidR="00F318C9" w:rsidRDefault="00F318C9" w:rsidP="00F318C9">
      <w:pPr>
        <w:pStyle w:val="a3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Товариству з обмеженою відповідальністю «СІЛЬПО-ФУД»</w:t>
      </w:r>
      <w:r>
        <w:rPr>
          <w:color w:val="000000"/>
          <w:sz w:val="28"/>
          <w:szCs w:val="28"/>
          <w:lang w:val="uk-UA" w:eastAsia="uk-UA"/>
        </w:rPr>
        <w:t>:</w:t>
      </w:r>
    </w:p>
    <w:p w:rsidR="00F318C9" w:rsidRDefault="00F318C9" w:rsidP="00F318C9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F318C9" w:rsidRDefault="00F318C9" w:rsidP="00F318C9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2.2. Конструкції розташовувати з дотриманням вимог законодавства у галузі</w:t>
      </w:r>
    </w:p>
    <w:p w:rsidR="00F318C9" w:rsidRDefault="00F318C9" w:rsidP="00F318C9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F318C9" w:rsidRDefault="00F318C9" w:rsidP="00F318C9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F318C9" w:rsidRDefault="00F318C9" w:rsidP="00F318C9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F318C9" w:rsidRDefault="00F318C9" w:rsidP="00F318C9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F318C9" w:rsidRDefault="00F318C9" w:rsidP="00F318C9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Товариству з обмеженою відповідальністю «СІЛЬПО-ФУД»</w:t>
      </w:r>
      <w:r>
        <w:rPr>
          <w:color w:val="000000"/>
          <w:sz w:val="28"/>
          <w:szCs w:val="28"/>
          <w:lang w:val="uk-UA" w:eastAsia="uk-UA"/>
        </w:rPr>
        <w:t xml:space="preserve"> 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F318C9" w:rsidRDefault="00F318C9" w:rsidP="00F318C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тимчасових рекламних конструкцій з відшкодуванням товариством з обмеженою відповідальністю «СІЛЬПО-ФУД»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затрачених коштів на демонтаж та зберігання.</w:t>
      </w:r>
    </w:p>
    <w:p w:rsidR="00F318C9" w:rsidRDefault="00F318C9" w:rsidP="00F318C9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заступника міського голови  Наталію Кінаш.</w:t>
      </w:r>
    </w:p>
    <w:p w:rsidR="00F318C9" w:rsidRDefault="00F318C9" w:rsidP="00F318C9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318C9" w:rsidRDefault="00F318C9" w:rsidP="00F318C9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318C9" w:rsidRDefault="00F318C9" w:rsidP="00F318C9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F318C9" w:rsidRDefault="00F318C9" w:rsidP="00F318C9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Андрій НАЙДА</w:t>
      </w:r>
    </w:p>
    <w:p w:rsidR="002207C7" w:rsidRDefault="000B7D9D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C9"/>
    <w:rsid w:val="000B7D9D"/>
    <w:rsid w:val="002A53A6"/>
    <w:rsid w:val="00312F21"/>
    <w:rsid w:val="003B7210"/>
    <w:rsid w:val="00F318C9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2EC4A"/>
  <w15:chartTrackingRefBased/>
  <w15:docId w15:val="{CD40DF9B-A40E-47BD-9AC6-434906A3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2A53A6"/>
    <w:pPr>
      <w:keepNext/>
      <w:tabs>
        <w:tab w:val="num" w:pos="0"/>
      </w:tabs>
      <w:suppressAutoHyphens/>
      <w:jc w:val="both"/>
      <w:outlineLvl w:val="2"/>
    </w:pPr>
    <w:rPr>
      <w:rFonts w:ascii="Arial" w:hAnsi="Arial" w:cs="Arial"/>
      <w:szCs w:val="20"/>
      <w:lang w:val="uk-UA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3A6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8C9"/>
  </w:style>
  <w:style w:type="paragraph" w:styleId="a4">
    <w:name w:val="List Paragraph"/>
    <w:basedOn w:val="a"/>
    <w:uiPriority w:val="34"/>
    <w:qFormat/>
    <w:rsid w:val="00F318C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A53A6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A53A6"/>
    <w:rPr>
      <w:rFonts w:ascii="Calibri" w:eastAsia="Times New Roman" w:hAnsi="Calibri" w:cs="Times New Roman"/>
      <w:b/>
      <w:bCs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2022-06-27T08:18:00Z</dcterms:created>
  <dcterms:modified xsi:type="dcterms:W3CDTF">2022-06-27T08:18:00Z</dcterms:modified>
</cp:coreProperties>
</file>