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3C3" w:rsidRDefault="003663C3" w:rsidP="003663C3">
      <w:pPr>
        <w:ind w:right="5529"/>
        <w:jc w:val="both"/>
        <w:rPr>
          <w:sz w:val="28"/>
          <w:szCs w:val="28"/>
        </w:rPr>
      </w:pPr>
    </w:p>
    <w:p w:rsidR="003663C3" w:rsidRPr="009C2564" w:rsidRDefault="003663C3" w:rsidP="003663C3">
      <w:pPr>
        <w:ind w:right="-1"/>
        <w:jc w:val="center"/>
        <w:rPr>
          <w:rFonts w:eastAsiaTheme="minorHAnsi"/>
          <w:sz w:val="28"/>
          <w:szCs w:val="28"/>
        </w:rPr>
      </w:pPr>
      <w:r w:rsidRPr="009C2564">
        <w:rPr>
          <w:rFonts w:eastAsiaTheme="minorHAnsi"/>
          <w:sz w:val="28"/>
          <w:szCs w:val="28"/>
        </w:rPr>
        <w:object w:dxaOrig="941" w:dyaOrig="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2.5pt" o:ole="" fillcolor="window">
            <v:imagedata r:id="rId4" o:title=""/>
          </v:shape>
          <o:OLEObject Type="Embed" ProgID="Word.Picture.8" ShapeID="_x0000_i1025" DrawAspect="Content" ObjectID="_1686477918" r:id="rId5"/>
        </w:object>
      </w:r>
    </w:p>
    <w:p w:rsidR="003663C3" w:rsidRPr="009C2564" w:rsidRDefault="003663C3" w:rsidP="003663C3">
      <w:pPr>
        <w:jc w:val="center"/>
        <w:rPr>
          <w:b/>
          <w:color w:val="000000"/>
          <w:sz w:val="28"/>
          <w:szCs w:val="28"/>
        </w:rPr>
      </w:pPr>
      <w:r w:rsidRPr="009C2564">
        <w:rPr>
          <w:b/>
          <w:color w:val="000000"/>
          <w:sz w:val="28"/>
          <w:szCs w:val="28"/>
        </w:rPr>
        <w:t>УКРАЇНА</w:t>
      </w:r>
    </w:p>
    <w:p w:rsidR="003663C3" w:rsidRPr="009C2564" w:rsidRDefault="003663C3" w:rsidP="003663C3">
      <w:pPr>
        <w:keepNext/>
        <w:jc w:val="center"/>
        <w:outlineLvl w:val="2"/>
        <w:rPr>
          <w:b/>
          <w:color w:val="000000"/>
          <w:sz w:val="28"/>
          <w:szCs w:val="28"/>
        </w:rPr>
      </w:pPr>
      <w:proofErr w:type="gramStart"/>
      <w:r w:rsidRPr="009C2564">
        <w:rPr>
          <w:b/>
          <w:color w:val="000000"/>
          <w:sz w:val="28"/>
          <w:szCs w:val="28"/>
        </w:rPr>
        <w:t>КАЛУСЬКА  МІСЬКА</w:t>
      </w:r>
      <w:proofErr w:type="gramEnd"/>
      <w:r w:rsidRPr="009C2564">
        <w:rPr>
          <w:b/>
          <w:color w:val="000000"/>
          <w:sz w:val="28"/>
          <w:szCs w:val="28"/>
        </w:rPr>
        <w:t xml:space="preserve">  РАДА</w:t>
      </w:r>
    </w:p>
    <w:p w:rsidR="003663C3" w:rsidRPr="009C2564" w:rsidRDefault="003663C3" w:rsidP="003663C3">
      <w:pPr>
        <w:jc w:val="center"/>
        <w:rPr>
          <w:rFonts w:eastAsiaTheme="minorHAnsi"/>
          <w:b/>
          <w:sz w:val="28"/>
          <w:szCs w:val="28"/>
        </w:rPr>
      </w:pPr>
      <w:r w:rsidRPr="009C2564">
        <w:rPr>
          <w:rFonts w:eastAsiaTheme="minorHAnsi"/>
          <w:b/>
          <w:sz w:val="28"/>
          <w:szCs w:val="28"/>
        </w:rPr>
        <w:t>ІВАНО-</w:t>
      </w:r>
      <w:proofErr w:type="gramStart"/>
      <w:r w:rsidRPr="009C2564">
        <w:rPr>
          <w:rFonts w:eastAsiaTheme="minorHAnsi"/>
          <w:b/>
          <w:sz w:val="28"/>
          <w:szCs w:val="28"/>
        </w:rPr>
        <w:t>ФРАНКІВСЬКОЇ  ОБЛАСТІ</w:t>
      </w:r>
      <w:proofErr w:type="gramEnd"/>
    </w:p>
    <w:p w:rsidR="003663C3" w:rsidRPr="009C2564" w:rsidRDefault="003663C3" w:rsidP="003663C3">
      <w:pPr>
        <w:jc w:val="center"/>
        <w:rPr>
          <w:rFonts w:eastAsiaTheme="minorHAnsi"/>
          <w:b/>
          <w:sz w:val="28"/>
          <w:szCs w:val="28"/>
        </w:rPr>
      </w:pPr>
      <w:proofErr w:type="gramStart"/>
      <w:r w:rsidRPr="009C2564">
        <w:rPr>
          <w:rFonts w:eastAsiaTheme="minorHAnsi"/>
          <w:b/>
          <w:sz w:val="28"/>
          <w:szCs w:val="28"/>
        </w:rPr>
        <w:t>ВИКОНАВЧИЙ  КОМІТЕТ</w:t>
      </w:r>
      <w:proofErr w:type="gramEnd"/>
    </w:p>
    <w:p w:rsidR="003663C3" w:rsidRPr="009C2564" w:rsidRDefault="003663C3" w:rsidP="003663C3">
      <w:pPr>
        <w:jc w:val="center"/>
        <w:rPr>
          <w:rFonts w:eastAsiaTheme="minorHAnsi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-287020</wp:posOffset>
                </wp:positionH>
                <wp:positionV relativeFrom="paragraph">
                  <wp:posOffset>114299</wp:posOffset>
                </wp:positionV>
                <wp:extent cx="6286500" cy="0"/>
                <wp:effectExtent l="0" t="19050" r="38100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8A989" id="Прямая соединительная линия 7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2.6pt,9pt" to="472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</w:p>
    <w:p w:rsidR="003663C3" w:rsidRPr="006C54C5" w:rsidRDefault="003663C3" w:rsidP="003663C3">
      <w:pPr>
        <w:keepNext/>
        <w:jc w:val="center"/>
        <w:outlineLvl w:val="5"/>
        <w:rPr>
          <w:b/>
          <w:color w:val="000000"/>
          <w:sz w:val="28"/>
          <w:szCs w:val="28"/>
        </w:rPr>
      </w:pPr>
      <w:r w:rsidRPr="009C2564">
        <w:rPr>
          <w:b/>
          <w:color w:val="000000"/>
          <w:sz w:val="28"/>
          <w:szCs w:val="28"/>
        </w:rPr>
        <w:t xml:space="preserve">РОЗПОРЯДЖЕННЯ МІСЬКОГО ГОЛОВИ   </w:t>
      </w:r>
    </w:p>
    <w:p w:rsidR="003663C3" w:rsidRPr="009F407F" w:rsidRDefault="003663C3" w:rsidP="003663C3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  <w:r>
        <w:rPr>
          <w:rFonts w:ascii="Times New Roman" w:hAnsi="Times New Roman"/>
          <w:color w:val="000000"/>
          <w:sz w:val="28"/>
          <w:szCs w:val="28"/>
        </w:rPr>
        <w:t>23</w:t>
      </w:r>
      <w:r>
        <w:rPr>
          <w:rFonts w:ascii="Times New Roman" w:hAnsi="Times New Roman"/>
          <w:color w:val="000000"/>
          <w:sz w:val="28"/>
          <w:szCs w:val="28"/>
        </w:rPr>
        <w:t>.06.2021</w:t>
      </w:r>
      <w:r w:rsidRPr="009C2564">
        <w:rPr>
          <w:color w:val="000000"/>
          <w:sz w:val="28"/>
          <w:szCs w:val="28"/>
        </w:rPr>
        <w:tab/>
        <w:t xml:space="preserve">                           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м. Калуш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           № 202</w:t>
      </w:r>
      <w:r w:rsidRPr="009F407F">
        <w:rPr>
          <w:rFonts w:ascii="Times New Roman" w:hAnsi="Times New Roman"/>
          <w:color w:val="000000"/>
          <w:sz w:val="28"/>
          <w:szCs w:val="28"/>
        </w:rPr>
        <w:t>-р</w:t>
      </w:r>
    </w:p>
    <w:p w:rsidR="00C35E20" w:rsidRDefault="00C35E20" w:rsidP="000C49F3">
      <w:pPr>
        <w:ind w:right="5103"/>
        <w:jc w:val="both"/>
        <w:rPr>
          <w:sz w:val="28"/>
          <w:szCs w:val="28"/>
          <w:lang w:val="uk-UA"/>
        </w:rPr>
      </w:pPr>
    </w:p>
    <w:p w:rsidR="00C35E20" w:rsidRDefault="00C35E20" w:rsidP="000C49F3">
      <w:pPr>
        <w:ind w:right="5103"/>
        <w:jc w:val="both"/>
        <w:rPr>
          <w:sz w:val="28"/>
          <w:szCs w:val="28"/>
          <w:lang w:val="uk-UA"/>
        </w:rPr>
      </w:pPr>
    </w:p>
    <w:p w:rsidR="000C49F3" w:rsidRDefault="00FA2DFA" w:rsidP="00C35E20">
      <w:pPr>
        <w:ind w:left="284" w:right="51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Pr="003663C3">
        <w:rPr>
          <w:sz w:val="28"/>
          <w:szCs w:val="28"/>
        </w:rPr>
        <w:t xml:space="preserve"> </w:t>
      </w:r>
      <w:r w:rsidR="000C49F3" w:rsidRPr="002052E3">
        <w:rPr>
          <w:sz w:val="28"/>
          <w:szCs w:val="28"/>
          <w:lang w:val="uk-UA"/>
        </w:rPr>
        <w:t xml:space="preserve">Про </w:t>
      </w:r>
      <w:r w:rsidR="000C49F3">
        <w:rPr>
          <w:sz w:val="28"/>
          <w:szCs w:val="28"/>
          <w:lang w:val="uk-UA"/>
        </w:rPr>
        <w:t>спрямування коштів</w:t>
      </w:r>
    </w:p>
    <w:p w:rsidR="000C49F3" w:rsidRPr="002052E3" w:rsidRDefault="00C35E20" w:rsidP="00FA2DFA">
      <w:pPr>
        <w:ind w:left="567" w:right="5103" w:hanging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FA2DFA" w:rsidRPr="00FA2DFA">
        <w:rPr>
          <w:sz w:val="28"/>
          <w:szCs w:val="28"/>
        </w:rPr>
        <w:t xml:space="preserve">    </w:t>
      </w:r>
      <w:r w:rsidR="00FA2DFA">
        <w:rPr>
          <w:sz w:val="28"/>
          <w:szCs w:val="28"/>
          <w:lang w:val="uk-UA"/>
        </w:rPr>
        <w:t xml:space="preserve"> </w:t>
      </w:r>
      <w:r w:rsidR="00FA2DFA" w:rsidRPr="00FA2DFA">
        <w:rPr>
          <w:sz w:val="28"/>
          <w:szCs w:val="28"/>
        </w:rPr>
        <w:t xml:space="preserve"> </w:t>
      </w:r>
      <w:r w:rsidR="000C49F3">
        <w:rPr>
          <w:sz w:val="28"/>
          <w:szCs w:val="28"/>
          <w:lang w:val="uk-UA"/>
        </w:rPr>
        <w:t xml:space="preserve">на щорічну грошову винагороду </w:t>
      </w:r>
      <w:r>
        <w:rPr>
          <w:sz w:val="28"/>
          <w:szCs w:val="28"/>
          <w:lang w:val="uk-UA"/>
        </w:rPr>
        <w:t xml:space="preserve">        </w:t>
      </w:r>
      <w:r w:rsidR="00FA2DFA">
        <w:rPr>
          <w:sz w:val="28"/>
          <w:szCs w:val="28"/>
          <w:lang w:val="uk-UA"/>
        </w:rPr>
        <w:t xml:space="preserve">          </w:t>
      </w:r>
      <w:r w:rsidR="000C49F3">
        <w:rPr>
          <w:sz w:val="28"/>
          <w:szCs w:val="28"/>
          <w:lang w:val="uk-UA"/>
        </w:rPr>
        <w:t xml:space="preserve">педагогічним </w:t>
      </w:r>
      <w:r w:rsidR="000C49F3" w:rsidRPr="002052E3">
        <w:rPr>
          <w:sz w:val="28"/>
          <w:szCs w:val="28"/>
          <w:lang w:val="uk-UA"/>
        </w:rPr>
        <w:t xml:space="preserve">працівникам </w:t>
      </w:r>
      <w:r w:rsidR="000C49F3">
        <w:rPr>
          <w:sz w:val="28"/>
          <w:szCs w:val="28"/>
          <w:lang w:val="uk-UA"/>
        </w:rPr>
        <w:t xml:space="preserve">закладів </w:t>
      </w:r>
      <w:r w:rsidR="00FA2DFA">
        <w:rPr>
          <w:sz w:val="28"/>
          <w:szCs w:val="28"/>
          <w:lang w:val="uk-UA"/>
        </w:rPr>
        <w:t xml:space="preserve">   </w:t>
      </w:r>
      <w:r w:rsidR="00EF3811">
        <w:rPr>
          <w:sz w:val="28"/>
          <w:szCs w:val="28"/>
          <w:lang w:val="uk-UA"/>
        </w:rPr>
        <w:t xml:space="preserve">загальної середньої </w:t>
      </w:r>
      <w:r w:rsidR="000C49F3">
        <w:rPr>
          <w:sz w:val="28"/>
          <w:szCs w:val="28"/>
          <w:lang w:val="uk-UA"/>
        </w:rPr>
        <w:t>освіти</w:t>
      </w:r>
      <w:r w:rsidR="00EF3811">
        <w:rPr>
          <w:sz w:val="28"/>
          <w:szCs w:val="28"/>
          <w:lang w:val="uk-UA"/>
        </w:rPr>
        <w:t xml:space="preserve">, які працюють на строкових трудових договорах </w:t>
      </w:r>
    </w:p>
    <w:p w:rsidR="000C49F3" w:rsidRDefault="000C49F3" w:rsidP="000C49F3">
      <w:pPr>
        <w:jc w:val="both"/>
        <w:rPr>
          <w:b/>
          <w:sz w:val="28"/>
          <w:szCs w:val="28"/>
          <w:lang w:val="uk-UA"/>
        </w:rPr>
      </w:pPr>
    </w:p>
    <w:p w:rsidR="000C49F3" w:rsidRPr="002052E3" w:rsidRDefault="000C49F3" w:rsidP="000C49F3">
      <w:pPr>
        <w:jc w:val="both"/>
        <w:rPr>
          <w:b/>
          <w:sz w:val="28"/>
          <w:szCs w:val="28"/>
          <w:lang w:val="uk-UA"/>
        </w:rPr>
      </w:pPr>
    </w:p>
    <w:p w:rsidR="000C49F3" w:rsidRPr="005B242F" w:rsidRDefault="000C49F3" w:rsidP="000C49F3">
      <w:pPr>
        <w:pStyle w:val="HTML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Відповідно до ст. </w:t>
      </w:r>
      <w:r w:rsidRPr="00126424">
        <w:rPr>
          <w:rFonts w:ascii="Times New Roman" w:hAnsi="Times New Roman"/>
          <w:sz w:val="28"/>
          <w:szCs w:val="28"/>
          <w:lang w:val="uk-UA"/>
        </w:rPr>
        <w:t xml:space="preserve">57 Закону України «Про освіту», Порядку </w:t>
      </w:r>
      <w:r w:rsidRPr="00126424">
        <w:rPr>
          <w:rFonts w:ascii="Times New Roman" w:hAnsi="Times New Roman"/>
          <w:bCs/>
          <w:sz w:val="28"/>
          <w:szCs w:val="28"/>
          <w:lang w:val="uk-UA"/>
        </w:rPr>
        <w:t xml:space="preserve">надання щорічної грошової винагороди педагогічним працівникам навчальних закладів державної та комунальної форми власності за сумлінну працю, зразкове виконання службових обов'язків, затвердженого </w:t>
      </w:r>
      <w:r w:rsidRPr="00126424">
        <w:rPr>
          <w:rFonts w:ascii="Times New Roman" w:hAnsi="Times New Roman"/>
          <w:sz w:val="28"/>
          <w:szCs w:val="28"/>
          <w:lang w:val="uk-UA"/>
        </w:rPr>
        <w:t>постановою Кабінету Міністрів України від 05.06.2000 № 898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12642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беручи до уваги</w:t>
      </w:r>
      <w:r w:rsidRPr="00126424">
        <w:rPr>
          <w:rFonts w:ascii="Times New Roman" w:hAnsi="Times New Roman"/>
          <w:sz w:val="28"/>
          <w:szCs w:val="28"/>
          <w:lang w:val="uk-UA"/>
        </w:rPr>
        <w:t xml:space="preserve"> подання </w:t>
      </w:r>
      <w:r>
        <w:rPr>
          <w:rFonts w:ascii="Times New Roman" w:hAnsi="Times New Roman"/>
          <w:sz w:val="28"/>
          <w:szCs w:val="28"/>
          <w:lang w:val="uk-UA"/>
        </w:rPr>
        <w:t>начальника</w:t>
      </w:r>
      <w:r w:rsidRPr="00126424">
        <w:rPr>
          <w:rFonts w:ascii="Times New Roman" w:hAnsi="Times New Roman"/>
          <w:sz w:val="28"/>
          <w:szCs w:val="28"/>
          <w:lang w:val="uk-UA"/>
        </w:rPr>
        <w:t xml:space="preserve"> управління освіти міської </w:t>
      </w:r>
      <w:r w:rsidRPr="00103EFD">
        <w:rPr>
          <w:rFonts w:ascii="Times New Roman" w:hAnsi="Times New Roman"/>
          <w:sz w:val="28"/>
          <w:szCs w:val="28"/>
          <w:lang w:val="uk-UA"/>
        </w:rPr>
        <w:t>ради</w:t>
      </w:r>
      <w:r>
        <w:rPr>
          <w:rFonts w:ascii="Times New Roman" w:hAnsi="Times New Roman"/>
          <w:sz w:val="28"/>
          <w:szCs w:val="28"/>
          <w:lang w:val="uk-UA"/>
        </w:rPr>
        <w:t xml:space="preserve"> Ірини </w:t>
      </w:r>
      <w:r w:rsidRPr="00103EF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Люклян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03EFD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C35E20">
        <w:rPr>
          <w:rFonts w:ascii="Times New Roman" w:hAnsi="Times New Roman"/>
          <w:color w:val="000000" w:themeColor="text1"/>
          <w:sz w:val="28"/>
          <w:szCs w:val="28"/>
          <w:lang w:val="uk-UA"/>
        </w:rPr>
        <w:t>23.06.2021</w:t>
      </w:r>
      <w:r w:rsidRPr="000C49F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№ 01-16/471</w:t>
      </w:r>
      <w:r w:rsidRPr="005B242F">
        <w:rPr>
          <w:rFonts w:ascii="Times New Roman" w:hAnsi="Times New Roman"/>
          <w:color w:val="FF0000"/>
          <w:sz w:val="28"/>
          <w:szCs w:val="28"/>
          <w:lang w:val="uk-UA"/>
        </w:rPr>
        <w:t>:</w:t>
      </w:r>
    </w:p>
    <w:p w:rsidR="000C49F3" w:rsidRPr="00B3623D" w:rsidRDefault="000C49F3" w:rsidP="000C49F3">
      <w:pPr>
        <w:pStyle w:val="HTML"/>
        <w:tabs>
          <w:tab w:val="clear" w:pos="916"/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B3623D">
        <w:rPr>
          <w:rFonts w:ascii="Times New Roman" w:hAnsi="Times New Roman"/>
          <w:sz w:val="28"/>
          <w:szCs w:val="28"/>
          <w:lang w:val="uk-UA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3623D">
        <w:rPr>
          <w:rFonts w:ascii="Times New Roman" w:hAnsi="Times New Roman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B3623D">
        <w:rPr>
          <w:rFonts w:ascii="Times New Roman" w:hAnsi="Times New Roman"/>
          <w:sz w:val="28"/>
          <w:szCs w:val="28"/>
          <w:lang w:val="uk-UA"/>
        </w:rPr>
        <w:t>Поташник</w:t>
      </w:r>
      <w:proofErr w:type="spellEnd"/>
      <w:r w:rsidRPr="00B3623D">
        <w:rPr>
          <w:rFonts w:ascii="Times New Roman" w:hAnsi="Times New Roman"/>
          <w:sz w:val="28"/>
          <w:szCs w:val="28"/>
          <w:lang w:val="uk-UA"/>
        </w:rPr>
        <w:t xml:space="preserve">) спрямувати кошти управлінню освіти міської ради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B3623D">
        <w:rPr>
          <w:rFonts w:ascii="Times New Roman" w:hAnsi="Times New Roman"/>
          <w:sz w:val="28"/>
          <w:szCs w:val="28"/>
          <w:lang w:val="uk-UA"/>
        </w:rPr>
        <w:t xml:space="preserve"> сумі</w:t>
      </w:r>
      <w:r w:rsidR="00EF381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F3811">
        <w:rPr>
          <w:rFonts w:ascii="Times New Roman" w:hAnsi="Times New Roman"/>
          <w:sz w:val="28"/>
          <w:szCs w:val="28"/>
        </w:rPr>
        <w:t xml:space="preserve">87 712,60 (вісімдесят </w:t>
      </w:r>
      <w:proofErr w:type="spellStart"/>
      <w:r w:rsidR="00EF3811">
        <w:rPr>
          <w:rFonts w:ascii="Times New Roman" w:hAnsi="Times New Roman"/>
          <w:sz w:val="28"/>
          <w:szCs w:val="28"/>
        </w:rPr>
        <w:t>сім</w:t>
      </w:r>
      <w:proofErr w:type="spellEnd"/>
      <w:r w:rsidR="00EF38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F3811">
        <w:rPr>
          <w:rFonts w:ascii="Times New Roman" w:hAnsi="Times New Roman"/>
          <w:sz w:val="28"/>
          <w:szCs w:val="28"/>
        </w:rPr>
        <w:t>тисяч</w:t>
      </w:r>
      <w:proofErr w:type="spellEnd"/>
      <w:r w:rsidR="00EF3811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EF3811">
        <w:rPr>
          <w:rFonts w:ascii="Times New Roman" w:hAnsi="Times New Roman"/>
          <w:sz w:val="28"/>
          <w:szCs w:val="28"/>
        </w:rPr>
        <w:t>сімсот</w:t>
      </w:r>
      <w:proofErr w:type="spellEnd"/>
      <w:r w:rsidR="00EF38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F3811">
        <w:rPr>
          <w:rFonts w:ascii="Times New Roman" w:hAnsi="Times New Roman"/>
          <w:sz w:val="28"/>
          <w:szCs w:val="28"/>
        </w:rPr>
        <w:t>дванадцять</w:t>
      </w:r>
      <w:proofErr w:type="spellEnd"/>
      <w:r w:rsidR="00EF38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F3811">
        <w:rPr>
          <w:rFonts w:ascii="Times New Roman" w:hAnsi="Times New Roman"/>
          <w:sz w:val="28"/>
          <w:szCs w:val="28"/>
        </w:rPr>
        <w:t>гривень</w:t>
      </w:r>
      <w:proofErr w:type="spellEnd"/>
      <w:r w:rsidR="00EF3811">
        <w:rPr>
          <w:rFonts w:ascii="Times New Roman" w:hAnsi="Times New Roman"/>
          <w:sz w:val="28"/>
          <w:szCs w:val="28"/>
        </w:rPr>
        <w:t xml:space="preserve"> 60 коп)</w:t>
      </w:r>
      <w:r w:rsidRPr="00AF101E">
        <w:rPr>
          <w:rFonts w:ascii="Times New Roman" w:hAnsi="Times New Roman"/>
          <w:sz w:val="28"/>
          <w:szCs w:val="28"/>
          <w:lang w:val="uk-UA"/>
        </w:rPr>
        <w:t xml:space="preserve">, із нарахуваннями, </w:t>
      </w:r>
      <w:r w:rsidR="00EF3811">
        <w:rPr>
          <w:rFonts w:ascii="Times New Roman" w:hAnsi="Times New Roman"/>
          <w:sz w:val="28"/>
          <w:szCs w:val="28"/>
          <w:lang w:val="uk-UA"/>
        </w:rPr>
        <w:t>що становить 40</w:t>
      </w:r>
      <w:r w:rsidRPr="00B3623D">
        <w:rPr>
          <w:rFonts w:ascii="Times New Roman" w:hAnsi="Times New Roman"/>
          <w:sz w:val="28"/>
          <w:szCs w:val="28"/>
          <w:lang w:val="uk-UA"/>
        </w:rPr>
        <w:t xml:space="preserve"> відсотків місячного фонду оплати праці за посадовими окладами педагогічних працівників, для надання щорічної грошової винагороди педагогічним праців</w:t>
      </w:r>
      <w:r w:rsidR="00E00966">
        <w:rPr>
          <w:rFonts w:ascii="Times New Roman" w:hAnsi="Times New Roman"/>
          <w:sz w:val="28"/>
          <w:szCs w:val="28"/>
          <w:lang w:val="uk-UA"/>
        </w:rPr>
        <w:t>никам закладів загальної середньої освіти, які працюють на строкових трудових договорах</w:t>
      </w:r>
      <w:r w:rsidR="00742074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14184">
        <w:rPr>
          <w:rFonts w:ascii="Times New Roman" w:hAnsi="Times New Roman"/>
          <w:sz w:val="28"/>
          <w:szCs w:val="28"/>
          <w:lang w:val="uk-UA"/>
        </w:rPr>
        <w:t>із коштів,</w:t>
      </w:r>
      <w:r w:rsidRPr="00B3623D">
        <w:rPr>
          <w:rFonts w:ascii="Times New Roman" w:hAnsi="Times New Roman"/>
          <w:sz w:val="28"/>
          <w:szCs w:val="28"/>
          <w:lang w:val="uk-UA"/>
        </w:rPr>
        <w:t xml:space="preserve"> передбачених у міському бюджеті на оплату праці працівників освіти.</w:t>
      </w:r>
    </w:p>
    <w:p w:rsidR="000C49F3" w:rsidRPr="00B3623D" w:rsidRDefault="000C49F3" w:rsidP="000C49F3">
      <w:pPr>
        <w:pStyle w:val="HTML"/>
        <w:tabs>
          <w:tab w:val="clear" w:pos="916"/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2. </w:t>
      </w:r>
      <w:r w:rsidRPr="00B3623D">
        <w:rPr>
          <w:rFonts w:ascii="Times New Roman" w:hAnsi="Times New Roman"/>
          <w:sz w:val="28"/>
          <w:szCs w:val="28"/>
          <w:lang w:val="uk-UA"/>
        </w:rPr>
        <w:t xml:space="preserve">Управлінню освіти міської ради (Ірина </w:t>
      </w:r>
      <w:proofErr w:type="spellStart"/>
      <w:r w:rsidRPr="00B3623D">
        <w:rPr>
          <w:rFonts w:ascii="Times New Roman" w:hAnsi="Times New Roman"/>
          <w:sz w:val="28"/>
          <w:szCs w:val="28"/>
          <w:lang w:val="uk-UA"/>
        </w:rPr>
        <w:t>Люклян</w:t>
      </w:r>
      <w:proofErr w:type="spellEnd"/>
      <w:r w:rsidRPr="00B3623D">
        <w:rPr>
          <w:rFonts w:ascii="Times New Roman" w:hAnsi="Times New Roman"/>
          <w:sz w:val="28"/>
          <w:szCs w:val="28"/>
          <w:lang w:val="uk-UA"/>
        </w:rPr>
        <w:t xml:space="preserve">) </w:t>
      </w:r>
      <w:r>
        <w:rPr>
          <w:rFonts w:ascii="Times New Roman" w:hAnsi="Times New Roman"/>
          <w:sz w:val="28"/>
          <w:szCs w:val="28"/>
          <w:lang w:val="uk-UA"/>
        </w:rPr>
        <w:t>спряму</w:t>
      </w:r>
      <w:r w:rsidR="00742074">
        <w:rPr>
          <w:rFonts w:ascii="Times New Roman" w:hAnsi="Times New Roman"/>
          <w:sz w:val="28"/>
          <w:szCs w:val="28"/>
          <w:lang w:val="uk-UA"/>
        </w:rPr>
        <w:t>вати кошти закладам загальної середньої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03EFD">
        <w:rPr>
          <w:rFonts w:ascii="Times New Roman" w:hAnsi="Times New Roman"/>
          <w:sz w:val="28"/>
          <w:szCs w:val="28"/>
          <w:lang w:val="uk-UA"/>
        </w:rPr>
        <w:t xml:space="preserve">освіти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103EFD">
        <w:rPr>
          <w:rFonts w:ascii="Times New Roman" w:hAnsi="Times New Roman"/>
          <w:sz w:val="28"/>
          <w:szCs w:val="28"/>
          <w:lang w:val="uk-UA"/>
        </w:rPr>
        <w:t xml:space="preserve"> сумі</w:t>
      </w:r>
      <w:r w:rsidR="00EF381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F3811">
        <w:rPr>
          <w:rFonts w:ascii="Times New Roman" w:hAnsi="Times New Roman"/>
          <w:sz w:val="28"/>
          <w:szCs w:val="28"/>
        </w:rPr>
        <w:t xml:space="preserve">87 712,60 (вісімдесят </w:t>
      </w:r>
      <w:proofErr w:type="spellStart"/>
      <w:r w:rsidR="00EF3811">
        <w:rPr>
          <w:rFonts w:ascii="Times New Roman" w:hAnsi="Times New Roman"/>
          <w:sz w:val="28"/>
          <w:szCs w:val="28"/>
        </w:rPr>
        <w:t>сім</w:t>
      </w:r>
      <w:proofErr w:type="spellEnd"/>
      <w:r w:rsidR="00EF38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F3811">
        <w:rPr>
          <w:rFonts w:ascii="Times New Roman" w:hAnsi="Times New Roman"/>
          <w:sz w:val="28"/>
          <w:szCs w:val="28"/>
        </w:rPr>
        <w:t>тисяч</w:t>
      </w:r>
      <w:proofErr w:type="spellEnd"/>
      <w:r w:rsidR="00EF3811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EF3811">
        <w:rPr>
          <w:rFonts w:ascii="Times New Roman" w:hAnsi="Times New Roman"/>
          <w:sz w:val="28"/>
          <w:szCs w:val="28"/>
        </w:rPr>
        <w:t>сімсот</w:t>
      </w:r>
      <w:proofErr w:type="spellEnd"/>
      <w:r w:rsidR="00EF38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F3811">
        <w:rPr>
          <w:rFonts w:ascii="Times New Roman" w:hAnsi="Times New Roman"/>
          <w:sz w:val="28"/>
          <w:szCs w:val="28"/>
        </w:rPr>
        <w:t>дванадцять</w:t>
      </w:r>
      <w:proofErr w:type="spellEnd"/>
      <w:r w:rsidR="00EF38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F3811">
        <w:rPr>
          <w:rFonts w:ascii="Times New Roman" w:hAnsi="Times New Roman"/>
          <w:sz w:val="28"/>
          <w:szCs w:val="28"/>
        </w:rPr>
        <w:t>гривень</w:t>
      </w:r>
      <w:proofErr w:type="spellEnd"/>
      <w:r w:rsidR="00EF3811">
        <w:rPr>
          <w:rFonts w:ascii="Times New Roman" w:hAnsi="Times New Roman"/>
          <w:sz w:val="28"/>
          <w:szCs w:val="28"/>
        </w:rPr>
        <w:t xml:space="preserve"> 60 коп)</w:t>
      </w:r>
      <w:r w:rsidRPr="00AF101E">
        <w:rPr>
          <w:rFonts w:ascii="Times New Roman" w:hAnsi="Times New Roman"/>
          <w:sz w:val="28"/>
          <w:szCs w:val="28"/>
          <w:lang w:val="uk-UA"/>
        </w:rPr>
        <w:t>, із нарахуваннями,</w:t>
      </w:r>
      <w:r w:rsidR="00742074">
        <w:rPr>
          <w:rFonts w:ascii="Times New Roman" w:hAnsi="Times New Roman"/>
          <w:sz w:val="28"/>
          <w:szCs w:val="28"/>
          <w:lang w:val="uk-UA"/>
        </w:rPr>
        <w:t xml:space="preserve"> що становить 40</w:t>
      </w:r>
      <w:r w:rsidRPr="00B3623D">
        <w:rPr>
          <w:rFonts w:ascii="Times New Roman" w:hAnsi="Times New Roman"/>
          <w:sz w:val="28"/>
          <w:szCs w:val="28"/>
          <w:lang w:val="uk-UA"/>
        </w:rPr>
        <w:t xml:space="preserve"> відсотків місячного фонду оплати праці за посадовими окладами педагогічних працівників, для надання щорічної грошової винаг</w:t>
      </w:r>
      <w:r w:rsidR="00742074">
        <w:rPr>
          <w:rFonts w:ascii="Times New Roman" w:hAnsi="Times New Roman"/>
          <w:sz w:val="28"/>
          <w:szCs w:val="28"/>
          <w:lang w:val="uk-UA"/>
        </w:rPr>
        <w:t>ороди педагогічним працівникам, які працюють на строкових трудових договорах,</w:t>
      </w:r>
      <w:r w:rsidRPr="0041418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3623D">
        <w:rPr>
          <w:rFonts w:ascii="Times New Roman" w:hAnsi="Times New Roman"/>
          <w:sz w:val="28"/>
          <w:szCs w:val="28"/>
          <w:lang w:val="uk-UA"/>
        </w:rPr>
        <w:t>із коштів, передбачених у міському бюджеті на оплату праці працівників освіти.</w:t>
      </w:r>
    </w:p>
    <w:p w:rsidR="000C49F3" w:rsidRPr="00B3623D" w:rsidRDefault="000C49F3" w:rsidP="000C49F3">
      <w:pPr>
        <w:tabs>
          <w:tab w:val="num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3.</w:t>
      </w:r>
      <w:r w:rsidR="00AD4A76">
        <w:rPr>
          <w:sz w:val="28"/>
          <w:szCs w:val="28"/>
          <w:lang w:val="uk-UA"/>
        </w:rPr>
        <w:t xml:space="preserve"> </w:t>
      </w:r>
      <w:r w:rsidRPr="00B3623D">
        <w:rPr>
          <w:sz w:val="28"/>
          <w:szCs w:val="28"/>
          <w:lang w:val="uk-UA"/>
        </w:rPr>
        <w:t>Контроль за виконанням цього розпорядження покласти на заст</w:t>
      </w:r>
      <w:r w:rsidR="00EF3811">
        <w:rPr>
          <w:sz w:val="28"/>
          <w:szCs w:val="28"/>
          <w:lang w:val="uk-UA"/>
        </w:rPr>
        <w:t xml:space="preserve">упника міського голови Надію </w:t>
      </w:r>
      <w:proofErr w:type="spellStart"/>
      <w:r w:rsidR="00EF3811">
        <w:rPr>
          <w:sz w:val="28"/>
          <w:szCs w:val="28"/>
          <w:lang w:val="uk-UA"/>
        </w:rPr>
        <w:t>Гуш</w:t>
      </w:r>
      <w:proofErr w:type="spellEnd"/>
      <w:r w:rsidRPr="00B3623D">
        <w:rPr>
          <w:sz w:val="28"/>
          <w:szCs w:val="28"/>
          <w:lang w:val="uk-UA"/>
        </w:rPr>
        <w:t>.</w:t>
      </w:r>
    </w:p>
    <w:p w:rsidR="00FA2DFA" w:rsidRDefault="00C35E20" w:rsidP="000C49F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</w:p>
    <w:p w:rsidR="00C35E20" w:rsidRDefault="00C35E20" w:rsidP="000C49F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заступник міського голови                                   Мирослав Тихий</w:t>
      </w:r>
    </w:p>
    <w:p w:rsidR="00C35E20" w:rsidRDefault="00C35E20" w:rsidP="000C49F3">
      <w:pPr>
        <w:rPr>
          <w:sz w:val="28"/>
          <w:szCs w:val="28"/>
          <w:lang w:val="uk-UA"/>
        </w:rPr>
      </w:pPr>
    </w:p>
    <w:p w:rsidR="000C49F3" w:rsidRDefault="000C49F3" w:rsidP="000C49F3">
      <w:pPr>
        <w:rPr>
          <w:sz w:val="28"/>
          <w:szCs w:val="28"/>
          <w:lang w:val="uk-UA"/>
        </w:rPr>
      </w:pPr>
    </w:p>
    <w:p w:rsidR="000C49F3" w:rsidRDefault="000C49F3" w:rsidP="000C49F3">
      <w:pPr>
        <w:rPr>
          <w:sz w:val="28"/>
          <w:szCs w:val="28"/>
          <w:lang w:val="uk-UA"/>
        </w:rPr>
      </w:pPr>
    </w:p>
    <w:p w:rsidR="00C35E20" w:rsidRDefault="00C35E20" w:rsidP="000C49F3">
      <w:pPr>
        <w:rPr>
          <w:sz w:val="28"/>
          <w:szCs w:val="28"/>
          <w:lang w:val="uk-UA"/>
        </w:rPr>
      </w:pPr>
    </w:p>
    <w:p w:rsidR="00C35E20" w:rsidRDefault="00C35E20" w:rsidP="000C49F3">
      <w:pPr>
        <w:rPr>
          <w:sz w:val="28"/>
          <w:szCs w:val="28"/>
          <w:lang w:val="uk-UA"/>
        </w:rPr>
      </w:pPr>
      <w:bookmarkStart w:id="0" w:name="_GoBack"/>
      <w:bookmarkEnd w:id="0"/>
    </w:p>
    <w:sectPr w:rsidR="00C35E20" w:rsidSect="003663C3">
      <w:pgSz w:w="11906" w:h="16838"/>
      <w:pgMar w:top="142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CB"/>
    <w:rsid w:val="000C49F3"/>
    <w:rsid w:val="002C2576"/>
    <w:rsid w:val="003663C3"/>
    <w:rsid w:val="005A34B8"/>
    <w:rsid w:val="006A445A"/>
    <w:rsid w:val="00742074"/>
    <w:rsid w:val="00885289"/>
    <w:rsid w:val="00AD4A76"/>
    <w:rsid w:val="00B343CB"/>
    <w:rsid w:val="00C35E20"/>
    <w:rsid w:val="00D5470F"/>
    <w:rsid w:val="00E00966"/>
    <w:rsid w:val="00E479C9"/>
    <w:rsid w:val="00EF3811"/>
    <w:rsid w:val="00FA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71ECC"/>
  <w15:docId w15:val="{A32B4813-538E-48B3-811B-29B9E79A5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2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4">
    <w:name w:val="heading 4"/>
    <w:basedOn w:val="a"/>
    <w:next w:val="a"/>
    <w:link w:val="40"/>
    <w:qFormat/>
    <w:rsid w:val="003663C3"/>
    <w:pPr>
      <w:keepNext/>
      <w:jc w:val="both"/>
      <w:outlineLvl w:val="3"/>
    </w:pPr>
    <w:rPr>
      <w:rFonts w:ascii="Arial" w:hAnsi="Arial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8852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88528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AD4A7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4A76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40">
    <w:name w:val="Заголовок 4 Знак"/>
    <w:basedOn w:val="a0"/>
    <w:link w:val="4"/>
    <w:rsid w:val="003663C3"/>
    <w:rPr>
      <w:rFonts w:ascii="Arial" w:eastAsia="Times New Roman" w:hAnsi="Arial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cp:lastPrinted>2021-06-29T10:18:00Z</cp:lastPrinted>
  <dcterms:created xsi:type="dcterms:W3CDTF">2021-06-23T11:15:00Z</dcterms:created>
  <dcterms:modified xsi:type="dcterms:W3CDTF">2021-06-29T10:19:00Z</dcterms:modified>
</cp:coreProperties>
</file>