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8BD19" w14:textId="1D547F75" w:rsidR="00BA2060" w:rsidRPr="00BA2060" w:rsidRDefault="005B2641" w:rsidP="00BA2060">
      <w:pPr>
        <w:pStyle w:val="1"/>
        <w:ind w:left="5670" w:right="919"/>
        <w:jc w:val="center"/>
        <w:rPr>
          <w:b w:val="0"/>
          <w:sz w:val="28"/>
          <w:szCs w:val="28"/>
        </w:rPr>
      </w:pPr>
      <w:r w:rsidRPr="00BA2060">
        <w:rPr>
          <w:b w:val="0"/>
          <w:sz w:val="28"/>
          <w:szCs w:val="28"/>
        </w:rPr>
        <w:t xml:space="preserve">                      </w:t>
      </w:r>
      <w:r w:rsidR="00170A01" w:rsidRPr="00BA2060">
        <w:rPr>
          <w:b w:val="0"/>
          <w:sz w:val="28"/>
          <w:szCs w:val="28"/>
        </w:rPr>
        <w:t xml:space="preserve">      </w:t>
      </w:r>
      <w:r w:rsidRPr="00BA2060">
        <w:rPr>
          <w:b w:val="0"/>
          <w:sz w:val="28"/>
          <w:szCs w:val="28"/>
        </w:rPr>
        <w:t xml:space="preserve"> </w:t>
      </w:r>
      <w:r w:rsidR="00D04BF7">
        <w:rPr>
          <w:b w:val="0"/>
          <w:sz w:val="28"/>
          <w:szCs w:val="28"/>
        </w:rPr>
        <w:t xml:space="preserve"> </w:t>
      </w:r>
      <w:r w:rsidR="00894FDB">
        <w:rPr>
          <w:b w:val="0"/>
          <w:sz w:val="28"/>
          <w:szCs w:val="28"/>
        </w:rPr>
        <w:t xml:space="preserve">   </w:t>
      </w:r>
      <w:r w:rsidR="00BA2060" w:rsidRPr="00BA2060">
        <w:rPr>
          <w:b w:val="0"/>
          <w:sz w:val="28"/>
          <w:szCs w:val="28"/>
        </w:rPr>
        <w:t xml:space="preserve">Додаток </w:t>
      </w:r>
    </w:p>
    <w:p w14:paraId="66520729" w14:textId="30495D6F" w:rsidR="00BA2060" w:rsidRDefault="00BA2060" w:rsidP="00BA2060">
      <w:pPr>
        <w:pStyle w:val="1"/>
        <w:ind w:left="4950" w:right="14" w:firstLine="9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="00894FDB">
        <w:rPr>
          <w:b w:val="0"/>
          <w:sz w:val="28"/>
          <w:szCs w:val="28"/>
        </w:rPr>
        <w:t xml:space="preserve">     </w:t>
      </w:r>
      <w:r w:rsidR="009723D5">
        <w:rPr>
          <w:b w:val="0"/>
          <w:sz w:val="28"/>
          <w:szCs w:val="28"/>
        </w:rPr>
        <w:t xml:space="preserve"> </w:t>
      </w:r>
      <w:r w:rsidRPr="00BA2060">
        <w:rPr>
          <w:b w:val="0"/>
          <w:sz w:val="28"/>
          <w:szCs w:val="28"/>
        </w:rPr>
        <w:t xml:space="preserve">до рішення виконавчого комітету </w:t>
      </w:r>
    </w:p>
    <w:p w14:paraId="4ADBBAEA" w14:textId="26F87245" w:rsidR="00781E65" w:rsidRPr="00BA2060" w:rsidRDefault="00BA2060" w:rsidP="00894FDB">
      <w:pPr>
        <w:pStyle w:val="1"/>
        <w:ind w:left="6663" w:right="58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</w:t>
      </w:r>
      <w:r w:rsidR="00D04BF7">
        <w:rPr>
          <w:b w:val="0"/>
          <w:sz w:val="28"/>
          <w:szCs w:val="28"/>
        </w:rPr>
        <w:t xml:space="preserve">   </w:t>
      </w:r>
      <w:r w:rsidR="00894FDB">
        <w:rPr>
          <w:b w:val="0"/>
          <w:sz w:val="28"/>
          <w:szCs w:val="28"/>
        </w:rPr>
        <w:t xml:space="preserve">  </w:t>
      </w:r>
      <w:r w:rsidRPr="00BA2060">
        <w:rPr>
          <w:b w:val="0"/>
          <w:sz w:val="28"/>
          <w:szCs w:val="28"/>
        </w:rPr>
        <w:t>міської ради</w:t>
      </w:r>
    </w:p>
    <w:p w14:paraId="6A9E8323" w14:textId="3D0AE4A1" w:rsidR="00781E65" w:rsidRPr="00BA2060" w:rsidRDefault="00781E65" w:rsidP="009723D5">
      <w:pPr>
        <w:pStyle w:val="1"/>
        <w:tabs>
          <w:tab w:val="left" w:pos="9356"/>
        </w:tabs>
        <w:ind w:left="5670" w:right="581"/>
        <w:jc w:val="right"/>
        <w:rPr>
          <w:b w:val="0"/>
          <w:sz w:val="28"/>
          <w:szCs w:val="28"/>
        </w:rPr>
      </w:pPr>
      <w:r w:rsidRPr="00BA2060">
        <w:rPr>
          <w:b w:val="0"/>
          <w:sz w:val="28"/>
          <w:szCs w:val="28"/>
        </w:rPr>
        <w:t xml:space="preserve"> </w:t>
      </w:r>
      <w:r w:rsidR="00D04BF7">
        <w:rPr>
          <w:b w:val="0"/>
          <w:sz w:val="28"/>
          <w:szCs w:val="28"/>
        </w:rPr>
        <w:t xml:space="preserve">    </w:t>
      </w:r>
      <w:r w:rsidR="00894FDB">
        <w:rPr>
          <w:b w:val="0"/>
          <w:sz w:val="28"/>
          <w:szCs w:val="28"/>
        </w:rPr>
        <w:t xml:space="preserve">            </w:t>
      </w:r>
      <w:r w:rsidR="009723D5">
        <w:rPr>
          <w:b w:val="0"/>
          <w:sz w:val="28"/>
          <w:szCs w:val="28"/>
        </w:rPr>
        <w:t xml:space="preserve">    </w:t>
      </w:r>
      <w:r w:rsidR="00894FDB">
        <w:rPr>
          <w:b w:val="0"/>
          <w:sz w:val="28"/>
          <w:szCs w:val="28"/>
        </w:rPr>
        <w:t>25.08.2026 № 215</w:t>
      </w:r>
    </w:p>
    <w:p w14:paraId="5E19D7A4" w14:textId="77777777" w:rsidR="00781E65" w:rsidRDefault="00781E65" w:rsidP="00894FDB">
      <w:pPr>
        <w:pStyle w:val="1"/>
        <w:spacing w:before="59"/>
        <w:ind w:left="709" w:right="581"/>
        <w:jc w:val="center"/>
      </w:pPr>
    </w:p>
    <w:p w14:paraId="64B484DE" w14:textId="77777777" w:rsidR="008A10D0" w:rsidRPr="00F7345E" w:rsidRDefault="001C2093" w:rsidP="00F7345E">
      <w:pPr>
        <w:pStyle w:val="1"/>
        <w:ind w:left="709" w:right="918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5A6604" w:rsidRPr="00F7345E">
        <w:rPr>
          <w:b w:val="0"/>
          <w:sz w:val="28"/>
          <w:szCs w:val="28"/>
        </w:rPr>
        <w:t>Середньостроковий план</w:t>
      </w:r>
    </w:p>
    <w:p w14:paraId="7C5A35DA" w14:textId="77777777" w:rsidR="008A10D0" w:rsidRPr="00F7345E" w:rsidRDefault="001C2093" w:rsidP="00F7345E">
      <w:pPr>
        <w:pStyle w:val="1"/>
        <w:ind w:left="709" w:right="918"/>
        <w:jc w:val="center"/>
        <w:rPr>
          <w:b w:val="0"/>
          <w:spacing w:val="-13"/>
          <w:sz w:val="28"/>
          <w:szCs w:val="28"/>
        </w:rPr>
      </w:pPr>
      <w:r w:rsidRPr="00F7345E">
        <w:rPr>
          <w:b w:val="0"/>
          <w:sz w:val="28"/>
          <w:szCs w:val="28"/>
        </w:rPr>
        <w:t xml:space="preserve">            </w:t>
      </w:r>
      <w:r w:rsidR="005A6604" w:rsidRPr="00F7345E">
        <w:rPr>
          <w:b w:val="0"/>
          <w:sz w:val="28"/>
          <w:szCs w:val="28"/>
        </w:rPr>
        <w:t>пріоритетних</w:t>
      </w:r>
      <w:r w:rsidR="005A6604" w:rsidRPr="00F7345E">
        <w:rPr>
          <w:b w:val="0"/>
          <w:spacing w:val="-12"/>
          <w:sz w:val="28"/>
          <w:szCs w:val="28"/>
        </w:rPr>
        <w:t xml:space="preserve"> </w:t>
      </w:r>
      <w:r w:rsidR="005A6604" w:rsidRPr="00F7345E">
        <w:rPr>
          <w:b w:val="0"/>
          <w:sz w:val="28"/>
          <w:szCs w:val="28"/>
        </w:rPr>
        <w:t>публічних</w:t>
      </w:r>
      <w:r w:rsidR="005A6604" w:rsidRPr="00F7345E">
        <w:rPr>
          <w:b w:val="0"/>
          <w:spacing w:val="-12"/>
          <w:sz w:val="28"/>
          <w:szCs w:val="28"/>
        </w:rPr>
        <w:t xml:space="preserve"> </w:t>
      </w:r>
      <w:r w:rsidR="005A6604" w:rsidRPr="00F7345E">
        <w:rPr>
          <w:b w:val="0"/>
          <w:sz w:val="28"/>
          <w:szCs w:val="28"/>
        </w:rPr>
        <w:t>інвестицій</w:t>
      </w:r>
    </w:p>
    <w:p w14:paraId="2BD0DA0B" w14:textId="77777777" w:rsidR="009E623C" w:rsidRPr="00F7345E" w:rsidRDefault="001C2093" w:rsidP="00F7345E">
      <w:pPr>
        <w:pStyle w:val="1"/>
        <w:ind w:left="709" w:right="918"/>
        <w:jc w:val="center"/>
        <w:rPr>
          <w:b w:val="0"/>
          <w:sz w:val="28"/>
          <w:szCs w:val="28"/>
        </w:rPr>
      </w:pPr>
      <w:r w:rsidRPr="00F7345E">
        <w:rPr>
          <w:b w:val="0"/>
          <w:sz w:val="28"/>
          <w:szCs w:val="28"/>
        </w:rPr>
        <w:t xml:space="preserve">                    Калуської </w:t>
      </w:r>
      <w:r w:rsidR="005A6604" w:rsidRPr="00F7345E">
        <w:rPr>
          <w:b w:val="0"/>
          <w:sz w:val="28"/>
          <w:szCs w:val="28"/>
        </w:rPr>
        <w:t>міської територіальної громади</w:t>
      </w:r>
    </w:p>
    <w:p w14:paraId="06499691" w14:textId="365041B7" w:rsidR="009E623C" w:rsidRPr="00F7345E" w:rsidRDefault="005A6604" w:rsidP="00F7345E">
      <w:pPr>
        <w:ind w:left="709"/>
        <w:jc w:val="center"/>
        <w:rPr>
          <w:sz w:val="28"/>
          <w:szCs w:val="28"/>
        </w:rPr>
      </w:pPr>
      <w:r w:rsidRPr="00F7345E">
        <w:rPr>
          <w:sz w:val="28"/>
          <w:szCs w:val="28"/>
        </w:rPr>
        <w:t>на</w:t>
      </w:r>
      <w:r w:rsidRPr="00F7345E">
        <w:rPr>
          <w:spacing w:val="-4"/>
          <w:sz w:val="28"/>
          <w:szCs w:val="28"/>
        </w:rPr>
        <w:t xml:space="preserve"> </w:t>
      </w:r>
      <w:r w:rsidRPr="00F7345E">
        <w:rPr>
          <w:sz w:val="28"/>
          <w:szCs w:val="28"/>
        </w:rPr>
        <w:t>202</w:t>
      </w:r>
      <w:r w:rsidR="000A28F6">
        <w:rPr>
          <w:sz w:val="28"/>
          <w:szCs w:val="28"/>
        </w:rPr>
        <w:t>7</w:t>
      </w:r>
      <w:r w:rsidRPr="00F7345E">
        <w:rPr>
          <w:spacing w:val="-4"/>
          <w:sz w:val="28"/>
          <w:szCs w:val="28"/>
        </w:rPr>
        <w:t xml:space="preserve"> </w:t>
      </w:r>
      <w:r w:rsidRPr="00F7345E">
        <w:rPr>
          <w:sz w:val="28"/>
          <w:szCs w:val="28"/>
        </w:rPr>
        <w:t>-</w:t>
      </w:r>
      <w:r w:rsidRPr="00F7345E">
        <w:rPr>
          <w:spacing w:val="-6"/>
          <w:sz w:val="28"/>
          <w:szCs w:val="28"/>
        </w:rPr>
        <w:t xml:space="preserve"> </w:t>
      </w:r>
      <w:r w:rsidRPr="00F7345E">
        <w:rPr>
          <w:sz w:val="28"/>
          <w:szCs w:val="28"/>
        </w:rPr>
        <w:t>202</w:t>
      </w:r>
      <w:r w:rsidR="000A28F6">
        <w:rPr>
          <w:sz w:val="28"/>
          <w:szCs w:val="28"/>
        </w:rPr>
        <w:t>9</w:t>
      </w:r>
      <w:r w:rsidRPr="00F7345E">
        <w:rPr>
          <w:spacing w:val="-5"/>
          <w:sz w:val="28"/>
          <w:szCs w:val="28"/>
        </w:rPr>
        <w:t xml:space="preserve"> </w:t>
      </w:r>
      <w:r w:rsidRPr="00F7345E">
        <w:rPr>
          <w:spacing w:val="-4"/>
          <w:sz w:val="28"/>
          <w:szCs w:val="28"/>
        </w:rPr>
        <w:t>роки</w:t>
      </w:r>
      <w:r w:rsidR="00C72A0D" w:rsidRPr="00F7345E">
        <w:rPr>
          <w:spacing w:val="-4"/>
          <w:sz w:val="28"/>
          <w:szCs w:val="28"/>
        </w:rPr>
        <w:t xml:space="preserve">    </w:t>
      </w:r>
    </w:p>
    <w:p w14:paraId="5021DF7D" w14:textId="77777777" w:rsidR="009E623C" w:rsidRDefault="005A6604" w:rsidP="001C2093">
      <w:pPr>
        <w:spacing w:before="368"/>
        <w:ind w:left="1132" w:right="17"/>
        <w:jc w:val="center"/>
        <w:rPr>
          <w:b/>
          <w:sz w:val="28"/>
        </w:rPr>
      </w:pPr>
      <w:r>
        <w:rPr>
          <w:b/>
          <w:sz w:val="28"/>
        </w:rPr>
        <w:t>Загальна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частина</w:t>
      </w:r>
    </w:p>
    <w:p w14:paraId="3E879BB2" w14:textId="59F0A1EC" w:rsidR="009E623C" w:rsidRDefault="005A6604">
      <w:pPr>
        <w:pStyle w:val="a3"/>
        <w:spacing w:before="316"/>
        <w:ind w:left="708" w:right="154" w:firstLine="568"/>
        <w:jc w:val="both"/>
      </w:pPr>
      <w:r>
        <w:t xml:space="preserve">Середньостроковий план пріоритетних публічних інвестицій (далі - </w:t>
      </w:r>
      <w:r w:rsidR="00B7112F">
        <w:t>С</w:t>
      </w:r>
      <w:r>
        <w:t xml:space="preserve">ередньостроковий план) розроблено відповідно до абзацу другого частини третьої статті </w:t>
      </w:r>
      <w:r w:rsidR="00BB0749">
        <w:t>75</w:t>
      </w:r>
      <w:r w:rsidR="00BB0749">
        <w:rPr>
          <w:vertAlign w:val="superscript"/>
        </w:rPr>
        <w:t xml:space="preserve">2 </w:t>
      </w:r>
      <w:r>
        <w:t xml:space="preserve">Бюджетного кодексу України </w:t>
      </w:r>
      <w:r w:rsidRPr="008A10D0">
        <w:t>та з врахуванням положень</w:t>
      </w:r>
      <w:r>
        <w:t xml:space="preserve"> Порядку розроблення та моніторингу реалізації </w:t>
      </w:r>
      <w:r w:rsidR="00BB0749">
        <w:t>С</w:t>
      </w:r>
      <w:r>
        <w:t>ередньострокового плану пріоритетних публічних інвестицій держави, затвердженого постановою Кабінету Міністрів Ук</w:t>
      </w:r>
      <w:r w:rsidR="00F7345E">
        <w:t>раїни від 28 лютого 2025 року №</w:t>
      </w:r>
      <w:r>
        <w:t>294.</w:t>
      </w:r>
    </w:p>
    <w:p w14:paraId="736CDAF8" w14:textId="7F90B4E4" w:rsidR="009E623C" w:rsidRDefault="005A6604">
      <w:pPr>
        <w:pStyle w:val="a3"/>
        <w:spacing w:before="1"/>
        <w:ind w:left="708" w:right="157" w:firstLine="568"/>
        <w:jc w:val="both"/>
      </w:pPr>
      <w:r>
        <w:t>Середньостроковий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формує</w:t>
      </w:r>
      <w:r>
        <w:rPr>
          <w:spacing w:val="-1"/>
        </w:rPr>
        <w:t xml:space="preserve"> </w:t>
      </w:r>
      <w:r>
        <w:t>основу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побудови</w:t>
      </w:r>
      <w:r>
        <w:rPr>
          <w:spacing w:val="-1"/>
        </w:rPr>
        <w:t xml:space="preserve"> </w:t>
      </w:r>
      <w:r>
        <w:t>ефективної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дієвої системи управління публічними інвестиціями, що забезпечує оптимізацію використання бюджетних ресурсів, підвищення прозорості у використанні публічних коштів та інтеграцію публічних інвестицій у загальний процес стратегічного планування, а також дозволяє зосередити ресурси на найбільш важливих для громади публічних інвести</w:t>
      </w:r>
      <w:r w:rsidR="00F7345E">
        <w:t xml:space="preserve">ційних </w:t>
      </w:r>
      <w:proofErr w:type="spellStart"/>
      <w:r w:rsidR="00F7345E">
        <w:t>проєктах</w:t>
      </w:r>
      <w:proofErr w:type="spellEnd"/>
      <w:r w:rsidR="00F7345E">
        <w:t xml:space="preserve"> (далі - </w:t>
      </w:r>
      <w:proofErr w:type="spellStart"/>
      <w:r w:rsidR="00F7345E">
        <w:t>проєкт</w:t>
      </w:r>
      <w:proofErr w:type="spellEnd"/>
      <w:r w:rsidR="00F7345E">
        <w:t>).</w:t>
      </w:r>
    </w:p>
    <w:p w14:paraId="32195E18" w14:textId="77777777" w:rsidR="009E623C" w:rsidRDefault="005A6604">
      <w:pPr>
        <w:pStyle w:val="a3"/>
        <w:spacing w:line="322" w:lineRule="exact"/>
        <w:ind w:left="1276"/>
        <w:jc w:val="both"/>
      </w:pPr>
      <w:r>
        <w:t>Середньостроковий</w:t>
      </w:r>
      <w:r>
        <w:rPr>
          <w:spacing w:val="-11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rPr>
          <w:spacing w:val="-2"/>
        </w:rPr>
        <w:t>визначає:</w:t>
      </w:r>
    </w:p>
    <w:p w14:paraId="123B9E41" w14:textId="77777777" w:rsidR="009E623C" w:rsidRDefault="005A6604">
      <w:pPr>
        <w:pStyle w:val="a5"/>
        <w:numPr>
          <w:ilvl w:val="0"/>
          <w:numId w:val="1"/>
        </w:numPr>
        <w:tabs>
          <w:tab w:val="left" w:pos="1580"/>
        </w:tabs>
        <w:spacing w:line="322" w:lineRule="exact"/>
        <w:ind w:left="1580" w:hanging="304"/>
        <w:rPr>
          <w:sz w:val="28"/>
        </w:rPr>
      </w:pPr>
      <w:r>
        <w:rPr>
          <w:sz w:val="28"/>
        </w:rPr>
        <w:t>наскрізні</w:t>
      </w:r>
      <w:r>
        <w:rPr>
          <w:spacing w:val="-9"/>
          <w:sz w:val="28"/>
        </w:rPr>
        <w:t xml:space="preserve"> </w:t>
      </w:r>
      <w:r>
        <w:rPr>
          <w:sz w:val="28"/>
        </w:rPr>
        <w:t>стратегічні</w:t>
      </w:r>
      <w:r>
        <w:rPr>
          <w:spacing w:val="-6"/>
          <w:sz w:val="28"/>
        </w:rPr>
        <w:t xml:space="preserve"> </w:t>
      </w:r>
      <w:r>
        <w:rPr>
          <w:sz w:val="28"/>
        </w:rPr>
        <w:t>цілі</w:t>
      </w:r>
      <w:r>
        <w:rPr>
          <w:spacing w:val="-5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-7"/>
          <w:sz w:val="28"/>
        </w:rPr>
        <w:t xml:space="preserve"> </w:t>
      </w:r>
      <w:r>
        <w:rPr>
          <w:sz w:val="28"/>
        </w:rPr>
        <w:t>публічних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інвестицій;</w:t>
      </w:r>
    </w:p>
    <w:p w14:paraId="1432EDCC" w14:textId="77777777" w:rsidR="009E623C" w:rsidRDefault="005A6604">
      <w:pPr>
        <w:pStyle w:val="a5"/>
        <w:numPr>
          <w:ilvl w:val="0"/>
          <w:numId w:val="1"/>
        </w:numPr>
        <w:tabs>
          <w:tab w:val="left" w:pos="1580"/>
        </w:tabs>
        <w:ind w:left="1580" w:hanging="304"/>
        <w:rPr>
          <w:sz w:val="28"/>
        </w:rPr>
      </w:pPr>
      <w:r>
        <w:rPr>
          <w:sz w:val="28"/>
        </w:rPr>
        <w:t>пріоритетні</w:t>
      </w:r>
      <w:r>
        <w:rPr>
          <w:spacing w:val="-5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-6"/>
          <w:sz w:val="28"/>
        </w:rPr>
        <w:t xml:space="preserve"> </w:t>
      </w:r>
      <w:r>
        <w:rPr>
          <w:sz w:val="28"/>
        </w:rPr>
        <w:t>(сектори)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публічного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інвестування;</w:t>
      </w:r>
    </w:p>
    <w:p w14:paraId="00D957D9" w14:textId="77777777" w:rsidR="009E623C" w:rsidRPr="00B6543B" w:rsidRDefault="005A6604">
      <w:pPr>
        <w:pStyle w:val="a5"/>
        <w:numPr>
          <w:ilvl w:val="0"/>
          <w:numId w:val="1"/>
        </w:numPr>
        <w:tabs>
          <w:tab w:val="left" w:pos="1580"/>
        </w:tabs>
        <w:spacing w:before="2"/>
        <w:ind w:right="152" w:firstLine="568"/>
        <w:rPr>
          <w:sz w:val="28"/>
        </w:rPr>
      </w:pPr>
      <w:r>
        <w:rPr>
          <w:sz w:val="28"/>
        </w:rPr>
        <w:t xml:space="preserve">основні напрями публічного інвестування, у тому числі за діючими </w:t>
      </w:r>
      <w:proofErr w:type="spellStart"/>
      <w:r>
        <w:rPr>
          <w:sz w:val="28"/>
        </w:rPr>
        <w:t>проєктами</w:t>
      </w:r>
      <w:proofErr w:type="spellEnd"/>
      <w:r w:rsidR="001C2093">
        <w:rPr>
          <w:sz w:val="28"/>
        </w:rPr>
        <w:t>,</w:t>
      </w:r>
      <w:r>
        <w:rPr>
          <w:sz w:val="28"/>
        </w:rPr>
        <w:t xml:space="preserve"> </w:t>
      </w:r>
      <w:r w:rsidRPr="00B6543B">
        <w:rPr>
          <w:sz w:val="28"/>
        </w:rPr>
        <w:t>цільові показники цих напрямів і відповідний орієнтовний розподіл коштів за рахунок різних джерел фінансування;</w:t>
      </w:r>
    </w:p>
    <w:p w14:paraId="2D0BBDCE" w14:textId="77777777" w:rsidR="009E623C" w:rsidRPr="00B6543B" w:rsidRDefault="005A6604">
      <w:pPr>
        <w:pStyle w:val="a5"/>
        <w:numPr>
          <w:ilvl w:val="0"/>
          <w:numId w:val="1"/>
        </w:numPr>
        <w:tabs>
          <w:tab w:val="left" w:pos="1580"/>
        </w:tabs>
        <w:spacing w:line="320" w:lineRule="exact"/>
        <w:ind w:left="1580" w:hanging="304"/>
        <w:rPr>
          <w:sz w:val="28"/>
        </w:rPr>
      </w:pPr>
      <w:proofErr w:type="spellStart"/>
      <w:r w:rsidRPr="00B6543B">
        <w:rPr>
          <w:sz w:val="28"/>
        </w:rPr>
        <w:t>підсектори</w:t>
      </w:r>
      <w:proofErr w:type="spellEnd"/>
      <w:r w:rsidRPr="00B6543B">
        <w:rPr>
          <w:spacing w:val="-9"/>
          <w:sz w:val="28"/>
        </w:rPr>
        <w:t xml:space="preserve"> </w:t>
      </w:r>
      <w:r w:rsidRPr="00B6543B">
        <w:rPr>
          <w:sz w:val="28"/>
        </w:rPr>
        <w:t>галузей</w:t>
      </w:r>
      <w:r w:rsidRPr="00B6543B">
        <w:rPr>
          <w:spacing w:val="-6"/>
          <w:sz w:val="28"/>
        </w:rPr>
        <w:t xml:space="preserve"> </w:t>
      </w:r>
      <w:r w:rsidRPr="00B6543B">
        <w:rPr>
          <w:sz w:val="28"/>
        </w:rPr>
        <w:t>(секторів)</w:t>
      </w:r>
      <w:r w:rsidRPr="00B6543B">
        <w:rPr>
          <w:spacing w:val="-7"/>
          <w:sz w:val="28"/>
        </w:rPr>
        <w:t xml:space="preserve"> </w:t>
      </w:r>
      <w:r w:rsidRPr="00B6543B">
        <w:rPr>
          <w:sz w:val="28"/>
        </w:rPr>
        <w:t>для</w:t>
      </w:r>
      <w:r w:rsidRPr="00B6543B">
        <w:rPr>
          <w:spacing w:val="-9"/>
          <w:sz w:val="28"/>
        </w:rPr>
        <w:t xml:space="preserve"> </w:t>
      </w:r>
      <w:r w:rsidRPr="00B6543B">
        <w:rPr>
          <w:sz w:val="28"/>
        </w:rPr>
        <w:t>публічного</w:t>
      </w:r>
      <w:r w:rsidRPr="00B6543B">
        <w:rPr>
          <w:spacing w:val="-5"/>
          <w:sz w:val="28"/>
        </w:rPr>
        <w:t xml:space="preserve"> </w:t>
      </w:r>
      <w:r w:rsidRPr="00B6543B">
        <w:rPr>
          <w:spacing w:val="-2"/>
          <w:sz w:val="28"/>
        </w:rPr>
        <w:t>інвестування.</w:t>
      </w:r>
    </w:p>
    <w:p w14:paraId="367D547D" w14:textId="1F0B3BF3" w:rsidR="009E623C" w:rsidRDefault="005A6604">
      <w:pPr>
        <w:pStyle w:val="a3"/>
        <w:ind w:left="708" w:right="156" w:firstLine="568"/>
        <w:jc w:val="both"/>
      </w:pPr>
      <w:r w:rsidRPr="00B6543B">
        <w:t xml:space="preserve">Сфера дії </w:t>
      </w:r>
      <w:r w:rsidR="00BB0749">
        <w:t>С</w:t>
      </w:r>
      <w:r w:rsidRPr="00B6543B">
        <w:t>ередньострокового плану включає публічні інвестиції</w:t>
      </w:r>
      <w:r>
        <w:t xml:space="preserve">, що спрямовані на реалізацію </w:t>
      </w:r>
      <w:proofErr w:type="spellStart"/>
      <w:r>
        <w:t>проєктів</w:t>
      </w:r>
      <w:proofErr w:type="spellEnd"/>
      <w:r w:rsidR="00692BDA">
        <w:t xml:space="preserve"> на території громади</w:t>
      </w:r>
      <w:r>
        <w:t xml:space="preserve">. </w:t>
      </w:r>
    </w:p>
    <w:p w14:paraId="011F1DC9" w14:textId="77777777" w:rsidR="009E623C" w:rsidRDefault="009E623C">
      <w:pPr>
        <w:pStyle w:val="a3"/>
        <w:spacing w:before="6"/>
      </w:pPr>
    </w:p>
    <w:p w14:paraId="21C66610" w14:textId="77777777" w:rsidR="009E623C" w:rsidRDefault="005A6604">
      <w:pPr>
        <w:ind w:left="1115" w:right="1132"/>
        <w:jc w:val="center"/>
        <w:rPr>
          <w:b/>
          <w:sz w:val="28"/>
        </w:rPr>
      </w:pPr>
      <w:r>
        <w:rPr>
          <w:b/>
          <w:sz w:val="28"/>
        </w:rPr>
        <w:t>Описова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частина</w:t>
      </w:r>
    </w:p>
    <w:p w14:paraId="53463693" w14:textId="77777777" w:rsidR="009E623C" w:rsidRDefault="005A6604" w:rsidP="005A6604">
      <w:pPr>
        <w:pStyle w:val="a3"/>
        <w:spacing w:before="316"/>
        <w:ind w:left="708" w:right="156" w:firstLine="566"/>
        <w:jc w:val="both"/>
        <w:rPr>
          <w:spacing w:val="-2"/>
        </w:rPr>
      </w:pPr>
      <w:r>
        <w:t xml:space="preserve">Середньостроковий </w:t>
      </w:r>
      <w:r w:rsidRPr="00B6543B">
        <w:t>план розроблен</w:t>
      </w:r>
      <w:r w:rsidR="001C2093">
        <w:t>ий</w:t>
      </w:r>
      <w:r w:rsidRPr="00B6543B">
        <w:t xml:space="preserve"> на підставі пропозицій головних розпорядників коштів міської ради відповідно</w:t>
      </w:r>
      <w:r>
        <w:t xml:space="preserve"> до цілей і завдань, визначених документами стратегічного планування, у межах</w:t>
      </w:r>
      <w:r>
        <w:rPr>
          <w:spacing w:val="80"/>
        </w:rPr>
        <w:t xml:space="preserve"> </w:t>
      </w:r>
      <w:r>
        <w:t>орієнтовного граничного сукупного обсягу публічних</w:t>
      </w:r>
      <w:r>
        <w:rPr>
          <w:spacing w:val="-14"/>
        </w:rPr>
        <w:t xml:space="preserve"> </w:t>
      </w:r>
      <w:r>
        <w:t>інвестицій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середньостроковий</w:t>
      </w:r>
      <w:r>
        <w:rPr>
          <w:spacing w:val="-8"/>
        </w:rPr>
        <w:t xml:space="preserve"> </w:t>
      </w:r>
      <w:r>
        <w:t>період,</w:t>
      </w:r>
      <w:r>
        <w:rPr>
          <w:spacing w:val="-9"/>
        </w:rPr>
        <w:t xml:space="preserve"> </w:t>
      </w:r>
      <w:r>
        <w:t>доведеного</w:t>
      </w:r>
      <w:r>
        <w:rPr>
          <w:spacing w:val="-10"/>
        </w:rPr>
        <w:t xml:space="preserve"> </w:t>
      </w:r>
      <w:r w:rsidRPr="001C2093">
        <w:rPr>
          <w:spacing w:val="-2"/>
        </w:rPr>
        <w:t>фінансовим управлінням.</w:t>
      </w:r>
    </w:p>
    <w:p w14:paraId="47A884AC" w14:textId="77777777" w:rsidR="009E623C" w:rsidRDefault="005A6604">
      <w:pPr>
        <w:spacing w:before="321"/>
        <w:ind w:left="2270"/>
        <w:rPr>
          <w:i/>
          <w:sz w:val="28"/>
        </w:rPr>
      </w:pPr>
      <w:r>
        <w:rPr>
          <w:i/>
          <w:sz w:val="28"/>
        </w:rPr>
        <w:t>Наскрізні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стратегічні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цілі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здійснення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публічних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інвестицій</w:t>
      </w:r>
    </w:p>
    <w:p w14:paraId="26F6A5C9" w14:textId="77777777" w:rsidR="009E623C" w:rsidRPr="00B6543B" w:rsidRDefault="005A6604" w:rsidP="003643D7">
      <w:pPr>
        <w:pStyle w:val="a3"/>
        <w:ind w:left="708" w:right="149" w:firstLine="566"/>
        <w:jc w:val="both"/>
      </w:pPr>
      <w:r>
        <w:t>Наскрізними</w:t>
      </w:r>
      <w:r>
        <w:rPr>
          <w:spacing w:val="-2"/>
        </w:rPr>
        <w:t xml:space="preserve"> </w:t>
      </w:r>
      <w:r>
        <w:t>стратегічними</w:t>
      </w:r>
      <w:r>
        <w:rPr>
          <w:spacing w:val="-2"/>
        </w:rPr>
        <w:t xml:space="preserve"> </w:t>
      </w:r>
      <w:r>
        <w:t>цілями</w:t>
      </w:r>
      <w:r>
        <w:rPr>
          <w:spacing w:val="-2"/>
        </w:rPr>
        <w:t xml:space="preserve"> </w:t>
      </w:r>
      <w:r>
        <w:t>здійснення</w:t>
      </w:r>
      <w:r>
        <w:rPr>
          <w:spacing w:val="-2"/>
        </w:rPr>
        <w:t xml:space="preserve"> </w:t>
      </w:r>
      <w:r>
        <w:t>публічних</w:t>
      </w:r>
      <w:r>
        <w:rPr>
          <w:spacing w:val="-2"/>
        </w:rPr>
        <w:t xml:space="preserve"> </w:t>
      </w:r>
      <w:r>
        <w:t>інвестицій (далі - наскрізні стратегічні цілі) є цілі, що мають міжгалузевий (</w:t>
      </w:r>
      <w:proofErr w:type="spellStart"/>
      <w:r>
        <w:t>міжсекторальний</w:t>
      </w:r>
      <w:proofErr w:type="spellEnd"/>
      <w:r>
        <w:t xml:space="preserve">) характер, відповідають пріоритетам розвитку </w:t>
      </w:r>
      <w:r w:rsidRPr="00B6543B">
        <w:t>громади,</w:t>
      </w:r>
      <w:r w:rsidRPr="00B6543B">
        <w:rPr>
          <w:spacing w:val="40"/>
        </w:rPr>
        <w:t xml:space="preserve"> </w:t>
      </w:r>
      <w:r w:rsidRPr="00B6543B">
        <w:t xml:space="preserve">для досягнення яких </w:t>
      </w:r>
      <w:r w:rsidRPr="00B6543B">
        <w:lastRenderedPageBreak/>
        <w:t>об’єднують зусилля органи влади та фізичні і юридичні особи, громадські об’єднання, інші суб’єкти, які можуть вплинути на процес досягнення цілей та/або на яких можуть вплинути їх результати.</w:t>
      </w:r>
    </w:p>
    <w:p w14:paraId="5AFED186" w14:textId="2912320A" w:rsidR="002B3B30" w:rsidRPr="00BF77E0" w:rsidRDefault="005A6604" w:rsidP="003643D7">
      <w:pPr>
        <w:pStyle w:val="a3"/>
        <w:ind w:left="708" w:right="149" w:firstLine="566"/>
        <w:jc w:val="both"/>
      </w:pPr>
      <w:r w:rsidRPr="00BF77E0">
        <w:t>На 202</w:t>
      </w:r>
      <w:r w:rsidR="00A678D5" w:rsidRPr="00BF77E0">
        <w:t>7</w:t>
      </w:r>
      <w:r w:rsidRPr="00BF77E0">
        <w:t>-202</w:t>
      </w:r>
      <w:r w:rsidR="00A678D5" w:rsidRPr="00BF77E0">
        <w:t>9</w:t>
      </w:r>
      <w:r w:rsidRPr="00BF77E0">
        <w:t xml:space="preserve"> роки наскрізними стратегічними цілями </w:t>
      </w:r>
      <w:r w:rsidR="001C2093" w:rsidRPr="00BF77E0">
        <w:t xml:space="preserve">Калуської </w:t>
      </w:r>
      <w:r w:rsidRPr="00BF77E0">
        <w:t xml:space="preserve">громади є </w:t>
      </w:r>
      <w:r w:rsidR="00272C0A" w:rsidRPr="00BF77E0">
        <w:t>економічне зростання</w:t>
      </w:r>
      <w:r w:rsidR="002B3B30" w:rsidRPr="00BF77E0">
        <w:t>,</w:t>
      </w:r>
      <w:r w:rsidR="00272C0A" w:rsidRPr="00BF77E0">
        <w:t xml:space="preserve"> підвищення якості життя населення</w:t>
      </w:r>
      <w:r w:rsidR="002B3B30" w:rsidRPr="00BF77E0">
        <w:t>, енергоефективність</w:t>
      </w:r>
      <w:r w:rsidR="00692BDA" w:rsidRPr="00BF77E0">
        <w:t xml:space="preserve">, </w:t>
      </w:r>
      <w:proofErr w:type="spellStart"/>
      <w:r w:rsidR="002B3B30" w:rsidRPr="00BF77E0">
        <w:t>безбар’єрність</w:t>
      </w:r>
      <w:proofErr w:type="spellEnd"/>
      <w:r w:rsidR="00692BDA" w:rsidRPr="00BF77E0">
        <w:t xml:space="preserve">, </w:t>
      </w:r>
      <w:r w:rsidR="002B3B30" w:rsidRPr="00BF77E0">
        <w:t xml:space="preserve">гендерна рівність </w:t>
      </w:r>
      <w:r w:rsidR="00692BDA" w:rsidRPr="00BF77E0">
        <w:t>(у разі можливості їх застосування).</w:t>
      </w:r>
    </w:p>
    <w:p w14:paraId="026804B7" w14:textId="6360BDF7" w:rsidR="000C2356" w:rsidRPr="00BF77E0" w:rsidRDefault="002B3B30" w:rsidP="003643D7">
      <w:pPr>
        <w:pStyle w:val="a3"/>
        <w:ind w:left="708" w:right="149" w:firstLine="566"/>
        <w:jc w:val="both"/>
      </w:pPr>
      <w:r w:rsidRPr="00BF77E0">
        <w:t xml:space="preserve">Ці цілі формують основу інвестиційної політики, </w:t>
      </w:r>
      <w:r w:rsidR="00C32B46" w:rsidRPr="00BF77E0">
        <w:t>мають ключове значення для досягнення сталого розвитку громади.</w:t>
      </w:r>
    </w:p>
    <w:p w14:paraId="1FF3A992" w14:textId="77777777" w:rsidR="009E623C" w:rsidRPr="007702B2" w:rsidRDefault="009E623C">
      <w:pPr>
        <w:pStyle w:val="a3"/>
        <w:rPr>
          <w:color w:val="7030A0"/>
        </w:rPr>
      </w:pPr>
    </w:p>
    <w:p w14:paraId="61BCF877" w14:textId="77777777" w:rsidR="009E623C" w:rsidRDefault="005A6604">
      <w:pPr>
        <w:ind w:left="2282"/>
        <w:rPr>
          <w:i/>
          <w:sz w:val="28"/>
        </w:rPr>
      </w:pPr>
      <w:r>
        <w:rPr>
          <w:i/>
          <w:sz w:val="28"/>
        </w:rPr>
        <w:t>Пріоритетні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галузі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(сектори)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публічного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інвестування</w:t>
      </w:r>
    </w:p>
    <w:p w14:paraId="2994D070" w14:textId="77777777" w:rsidR="009E623C" w:rsidRDefault="009E623C">
      <w:pPr>
        <w:pStyle w:val="a3"/>
        <w:spacing w:before="1"/>
        <w:rPr>
          <w:i/>
        </w:rPr>
      </w:pPr>
    </w:p>
    <w:p w14:paraId="4D0D1F0B" w14:textId="77777777" w:rsidR="009E623C" w:rsidRDefault="005A6604">
      <w:pPr>
        <w:pStyle w:val="a3"/>
        <w:spacing w:before="1"/>
        <w:ind w:left="708" w:right="158" w:firstLine="566"/>
        <w:jc w:val="both"/>
      </w:pPr>
      <w:r>
        <w:t xml:space="preserve">Пріоритетні галузі (сектори) для публічного інвестування, що містяться в </w:t>
      </w:r>
      <w:r w:rsidR="00BB0749">
        <w:t>С</w:t>
      </w:r>
      <w:r>
        <w:t xml:space="preserve">ередньостроковому плані є ключовими для </w:t>
      </w:r>
      <w:r w:rsidR="00737FB8">
        <w:t>громади</w:t>
      </w:r>
      <w:r>
        <w:t xml:space="preserve"> та саме на них спрямовуватимуться публічні інвестиції на середньостроковий період.</w:t>
      </w:r>
    </w:p>
    <w:p w14:paraId="0B6CD858" w14:textId="77777777" w:rsidR="009E623C" w:rsidRDefault="005A6604">
      <w:pPr>
        <w:pStyle w:val="a3"/>
        <w:ind w:left="708" w:right="148" w:firstLine="566"/>
        <w:jc w:val="both"/>
      </w:pPr>
      <w:r>
        <w:t xml:space="preserve">Пріоритетні галузі (сектори) </w:t>
      </w:r>
      <w:r w:rsidRPr="00ED7C62">
        <w:t>для публічного інвестування</w:t>
      </w:r>
      <w:r w:rsidRPr="00ED7C62">
        <w:rPr>
          <w:spacing w:val="40"/>
        </w:rPr>
        <w:t xml:space="preserve"> </w:t>
      </w:r>
      <w:r w:rsidRPr="00ED7C62">
        <w:t xml:space="preserve">були відібрані, та впорядковані на період дії середньострокового плану, враховуючи потреби, пріоритети та спроможності </w:t>
      </w:r>
      <w:r w:rsidR="00737FB8" w:rsidRPr="00ED7C62">
        <w:t>громади</w:t>
      </w:r>
      <w:r w:rsidRPr="00ED7C62">
        <w:t>.</w:t>
      </w:r>
    </w:p>
    <w:p w14:paraId="587CCD6A" w14:textId="3B6EB212" w:rsidR="00A3151B" w:rsidRDefault="000309C7" w:rsidP="007B6F64">
      <w:pPr>
        <w:pStyle w:val="a3"/>
        <w:ind w:left="708" w:right="157" w:firstLine="573"/>
        <w:jc w:val="both"/>
      </w:pPr>
      <w:r>
        <w:t xml:space="preserve"> </w:t>
      </w:r>
      <w:r w:rsidR="00B82FA2">
        <w:t>З метою досягнення стратегічних цілей розвитку громади та забезпечення реалізації завдань</w:t>
      </w:r>
      <w:r w:rsidR="001E6AB8">
        <w:t>,</w:t>
      </w:r>
      <w:r w:rsidR="00B82FA2">
        <w:t xml:space="preserve"> спрямованих на розвиток інфраструктури, стимулювання </w:t>
      </w:r>
      <w:r w:rsidR="00B82FA2" w:rsidRPr="00136832">
        <w:t>соціально-економічного розвитку і покращення якості життя громадян протягом 202</w:t>
      </w:r>
      <w:r w:rsidR="000A28F6">
        <w:t>7</w:t>
      </w:r>
      <w:r w:rsidR="00B82FA2" w:rsidRPr="00136832">
        <w:t>-202</w:t>
      </w:r>
      <w:r w:rsidR="000A28F6">
        <w:t>9</w:t>
      </w:r>
      <w:r w:rsidR="00B82FA2" w:rsidRPr="00136832">
        <w:t xml:space="preserve"> років</w:t>
      </w:r>
      <w:r w:rsidR="00170A01">
        <w:t>. До пріоритетних галузей (секторів) для публічного інвестування, визначених цим планом відносяться:</w:t>
      </w:r>
    </w:p>
    <w:p w14:paraId="38821280" w14:textId="6B189592" w:rsidR="007B6F64" w:rsidRPr="003A786A" w:rsidRDefault="000309C7" w:rsidP="007B6F64">
      <w:pPr>
        <w:pStyle w:val="a3"/>
        <w:ind w:left="708" w:right="157" w:firstLine="573"/>
        <w:jc w:val="both"/>
      </w:pPr>
      <w:r w:rsidRPr="00373399">
        <w:rPr>
          <w:color w:val="7030A0"/>
        </w:rPr>
        <w:t xml:space="preserve"> </w:t>
      </w:r>
      <w:r w:rsidR="007B6F64" w:rsidRPr="003A786A">
        <w:t xml:space="preserve">«Освіта і наука» </w:t>
      </w:r>
    </w:p>
    <w:p w14:paraId="292EEB8A" w14:textId="38D74255" w:rsidR="00373399" w:rsidRPr="003A786A" w:rsidRDefault="00373399" w:rsidP="007B6F64">
      <w:pPr>
        <w:pStyle w:val="a3"/>
        <w:ind w:left="708" w:right="157" w:firstLine="573"/>
        <w:jc w:val="both"/>
      </w:pPr>
      <w:r w:rsidRPr="003A786A">
        <w:t xml:space="preserve"> «Муніципальна інфраструктура та послуги»</w:t>
      </w:r>
    </w:p>
    <w:p w14:paraId="59F16CAF" w14:textId="2870D443" w:rsidR="00136832" w:rsidRPr="003A786A" w:rsidRDefault="00373399" w:rsidP="00373399">
      <w:pPr>
        <w:pStyle w:val="a3"/>
        <w:ind w:left="708" w:right="148"/>
        <w:jc w:val="both"/>
      </w:pPr>
      <w:r w:rsidRPr="003A786A">
        <w:t xml:space="preserve">        </w:t>
      </w:r>
      <w:r w:rsidR="00007423" w:rsidRPr="003A786A">
        <w:t xml:space="preserve"> «Охорона здоров’я» </w:t>
      </w:r>
    </w:p>
    <w:p w14:paraId="0B8BE32A" w14:textId="4CA40E67" w:rsidR="00373399" w:rsidRPr="003A786A" w:rsidRDefault="00373399" w:rsidP="00373399">
      <w:pPr>
        <w:pStyle w:val="a3"/>
        <w:ind w:left="708" w:right="148"/>
        <w:jc w:val="both"/>
      </w:pPr>
      <w:r w:rsidRPr="003A786A">
        <w:t xml:space="preserve">         «Культура та інформація»</w:t>
      </w:r>
    </w:p>
    <w:p w14:paraId="7EE356EB" w14:textId="00AACD80" w:rsidR="00E47177" w:rsidRPr="009723D5" w:rsidRDefault="00373399" w:rsidP="009723D5">
      <w:pPr>
        <w:pStyle w:val="a3"/>
        <w:ind w:left="708" w:right="157" w:firstLine="573"/>
        <w:jc w:val="both"/>
        <w:rPr>
          <w:color w:val="7030A0"/>
        </w:rPr>
      </w:pPr>
      <w:r w:rsidRPr="007702B2">
        <w:rPr>
          <w:color w:val="7030A0"/>
        </w:rPr>
        <w:t xml:space="preserve"> </w:t>
      </w:r>
      <w:r w:rsidR="001E6AB8" w:rsidRPr="00A202C2">
        <w:t>«Спорт,</w:t>
      </w:r>
      <w:r w:rsidR="00104E44" w:rsidRPr="00A202C2">
        <w:t xml:space="preserve"> фізичне</w:t>
      </w:r>
      <w:r w:rsidR="003A786A" w:rsidRPr="00A202C2">
        <w:t xml:space="preserve"> та молодіжне </w:t>
      </w:r>
      <w:r w:rsidR="00104E44" w:rsidRPr="00A202C2">
        <w:t xml:space="preserve"> виховання» </w:t>
      </w:r>
    </w:p>
    <w:p w14:paraId="5B918573" w14:textId="77777777" w:rsidR="009E623C" w:rsidRDefault="009E623C">
      <w:pPr>
        <w:pStyle w:val="a3"/>
      </w:pPr>
    </w:p>
    <w:p w14:paraId="78B9639E" w14:textId="77777777" w:rsidR="009E623C" w:rsidRPr="00E47177" w:rsidRDefault="005A6604">
      <w:pPr>
        <w:ind w:left="2301"/>
        <w:rPr>
          <w:i/>
          <w:sz w:val="28"/>
        </w:rPr>
      </w:pPr>
      <w:proofErr w:type="spellStart"/>
      <w:r w:rsidRPr="00E47177">
        <w:rPr>
          <w:i/>
          <w:sz w:val="28"/>
        </w:rPr>
        <w:t>Підсектори</w:t>
      </w:r>
      <w:proofErr w:type="spellEnd"/>
      <w:r w:rsidRPr="00E47177">
        <w:rPr>
          <w:i/>
          <w:spacing w:val="-8"/>
          <w:sz w:val="28"/>
        </w:rPr>
        <w:t xml:space="preserve"> </w:t>
      </w:r>
      <w:r w:rsidRPr="00E47177">
        <w:rPr>
          <w:i/>
          <w:sz w:val="28"/>
        </w:rPr>
        <w:t>галузей</w:t>
      </w:r>
      <w:r w:rsidRPr="00E47177">
        <w:rPr>
          <w:i/>
          <w:spacing w:val="-5"/>
          <w:sz w:val="28"/>
        </w:rPr>
        <w:t xml:space="preserve"> </w:t>
      </w:r>
      <w:r w:rsidRPr="00E47177">
        <w:rPr>
          <w:i/>
          <w:sz w:val="28"/>
        </w:rPr>
        <w:t>(секторів)</w:t>
      </w:r>
      <w:r w:rsidRPr="00E47177">
        <w:rPr>
          <w:i/>
          <w:spacing w:val="-6"/>
          <w:sz w:val="28"/>
        </w:rPr>
        <w:t xml:space="preserve"> </w:t>
      </w:r>
      <w:r w:rsidRPr="00E47177">
        <w:rPr>
          <w:i/>
          <w:sz w:val="28"/>
        </w:rPr>
        <w:t>для</w:t>
      </w:r>
      <w:r w:rsidRPr="00E47177">
        <w:rPr>
          <w:i/>
          <w:spacing w:val="-8"/>
          <w:sz w:val="28"/>
        </w:rPr>
        <w:t xml:space="preserve"> </w:t>
      </w:r>
      <w:r w:rsidRPr="00E47177">
        <w:rPr>
          <w:i/>
          <w:sz w:val="28"/>
        </w:rPr>
        <w:t>публічного</w:t>
      </w:r>
      <w:r w:rsidRPr="00E47177">
        <w:rPr>
          <w:i/>
          <w:spacing w:val="-8"/>
          <w:sz w:val="28"/>
        </w:rPr>
        <w:t xml:space="preserve"> </w:t>
      </w:r>
      <w:r w:rsidRPr="00E47177">
        <w:rPr>
          <w:i/>
          <w:spacing w:val="-2"/>
          <w:sz w:val="28"/>
        </w:rPr>
        <w:t>інвестування</w:t>
      </w:r>
    </w:p>
    <w:p w14:paraId="7B2F923D" w14:textId="77777777" w:rsidR="009E623C" w:rsidRPr="00E81462" w:rsidRDefault="005A6604">
      <w:pPr>
        <w:pStyle w:val="a3"/>
        <w:spacing w:before="321"/>
        <w:ind w:left="708" w:right="158" w:firstLine="707"/>
        <w:jc w:val="both"/>
      </w:pPr>
      <w:proofErr w:type="spellStart"/>
      <w:r w:rsidRPr="00E81462">
        <w:t>Підсектори</w:t>
      </w:r>
      <w:proofErr w:type="spellEnd"/>
      <w:r w:rsidRPr="00E81462">
        <w:t xml:space="preserve"> галузей (секторів) для публічного інвестування визначають конкретні сфери діяльності, що потребують фінансування та особливої уваги з боку </w:t>
      </w:r>
      <w:r w:rsidR="00CF0AE0" w:rsidRPr="00E81462">
        <w:t>органу місцевого самоврядування</w:t>
      </w:r>
      <w:r w:rsidRPr="00E81462">
        <w:t>. Їх визначення дозволяє деталізувати пріоритети та оптимізувати використання бюджетних коштів.</w:t>
      </w:r>
    </w:p>
    <w:p w14:paraId="6B0A3973" w14:textId="77777777" w:rsidR="009E623C" w:rsidRPr="00E81462" w:rsidRDefault="005A6604">
      <w:pPr>
        <w:pStyle w:val="a3"/>
        <w:spacing w:before="2"/>
        <w:ind w:left="708" w:right="160" w:firstLine="707"/>
        <w:jc w:val="both"/>
      </w:pPr>
      <w:r w:rsidRPr="00E81462">
        <w:t xml:space="preserve">У межах кожної пріоритетної галузі (сектора) для публічного інвестування формуються </w:t>
      </w:r>
      <w:proofErr w:type="spellStart"/>
      <w:r w:rsidRPr="00E81462">
        <w:t>підсектори</w:t>
      </w:r>
      <w:proofErr w:type="spellEnd"/>
      <w:r w:rsidRPr="00E81462">
        <w:t>, що відображають ключові напрями розвитку, які потребують публічних інвестицій.</w:t>
      </w:r>
    </w:p>
    <w:p w14:paraId="024AE465" w14:textId="1376C066" w:rsidR="009E623C" w:rsidRPr="00E81462" w:rsidRDefault="005A6604">
      <w:pPr>
        <w:pStyle w:val="a3"/>
        <w:ind w:left="708" w:right="162" w:firstLine="707"/>
        <w:jc w:val="both"/>
      </w:pPr>
      <w:proofErr w:type="spellStart"/>
      <w:r w:rsidRPr="00E81462">
        <w:t>Підсектори</w:t>
      </w:r>
      <w:proofErr w:type="spellEnd"/>
      <w:r w:rsidRPr="00E81462">
        <w:t xml:space="preserve"> є важливими аналітичними одиницями, які сприяють реалізації </w:t>
      </w:r>
      <w:r w:rsidR="00CF0AE0" w:rsidRPr="00E81462">
        <w:t>стратегії</w:t>
      </w:r>
      <w:r w:rsidRPr="00E81462">
        <w:rPr>
          <w:spacing w:val="40"/>
        </w:rPr>
        <w:t xml:space="preserve"> </w:t>
      </w:r>
      <w:r w:rsidRPr="00E81462">
        <w:t xml:space="preserve">розвитку </w:t>
      </w:r>
      <w:r w:rsidR="00EE6971" w:rsidRPr="00E81462">
        <w:t xml:space="preserve">Калуської </w:t>
      </w:r>
      <w:r w:rsidR="00CF0AE0" w:rsidRPr="00E81462">
        <w:t xml:space="preserve">міської територіальної громади </w:t>
      </w:r>
      <w:r w:rsidRPr="00E81462">
        <w:t>та забезпечують впровадження інтегрованого підходу до управління публічними інвестиціями.</w:t>
      </w:r>
    </w:p>
    <w:p w14:paraId="0E28B4A9" w14:textId="3B93B94A" w:rsidR="009E623C" w:rsidRPr="00BF77E0" w:rsidRDefault="005A6604">
      <w:pPr>
        <w:pStyle w:val="a3"/>
        <w:ind w:left="708" w:right="157" w:firstLine="707"/>
        <w:jc w:val="both"/>
      </w:pPr>
      <w:r w:rsidRPr="00BF77E0">
        <w:t xml:space="preserve">Перелік </w:t>
      </w:r>
      <w:proofErr w:type="spellStart"/>
      <w:r w:rsidRPr="00BF77E0">
        <w:t>підсекторів</w:t>
      </w:r>
      <w:proofErr w:type="spellEnd"/>
      <w:r w:rsidRPr="00BF77E0">
        <w:t xml:space="preserve"> галузей (секторів) для публічного інвестування та основних напрямів для публічного інвестування в межах таких </w:t>
      </w:r>
      <w:proofErr w:type="spellStart"/>
      <w:r w:rsidRPr="00BF77E0">
        <w:t>підсекторів</w:t>
      </w:r>
      <w:proofErr w:type="spellEnd"/>
      <w:r w:rsidRPr="00BF77E0">
        <w:t xml:space="preserve"> наведено у Додатку  до </w:t>
      </w:r>
      <w:r w:rsidR="00170A01" w:rsidRPr="00BF77E0">
        <w:t>С</w:t>
      </w:r>
      <w:r w:rsidRPr="00BF77E0">
        <w:t xml:space="preserve">ередньострокового плану. </w:t>
      </w:r>
    </w:p>
    <w:p w14:paraId="4AA77330" w14:textId="77777777" w:rsidR="00BE4CA7" w:rsidRDefault="00BE4CA7">
      <w:pPr>
        <w:pStyle w:val="a3"/>
        <w:jc w:val="both"/>
      </w:pPr>
    </w:p>
    <w:p w14:paraId="14FAE756" w14:textId="77777777" w:rsidR="009E623C" w:rsidRDefault="005A6604">
      <w:pPr>
        <w:spacing w:before="1"/>
        <w:ind w:left="1115" w:right="1130"/>
        <w:jc w:val="center"/>
        <w:rPr>
          <w:i/>
          <w:sz w:val="28"/>
        </w:rPr>
      </w:pPr>
      <w:r>
        <w:rPr>
          <w:i/>
          <w:sz w:val="28"/>
        </w:rPr>
        <w:t>Основні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напрями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публічного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інвестування</w:t>
      </w:r>
    </w:p>
    <w:p w14:paraId="78897B1F" w14:textId="062B58F3" w:rsidR="009E623C" w:rsidRDefault="005A6604">
      <w:pPr>
        <w:pStyle w:val="a3"/>
        <w:spacing w:before="321"/>
        <w:ind w:left="708" w:right="160" w:firstLine="705"/>
        <w:jc w:val="both"/>
      </w:pPr>
      <w:r>
        <w:t xml:space="preserve">Основні напрями публічного інвестування узгоджуються із завданнями </w:t>
      </w:r>
      <w:r w:rsidR="00F44395" w:rsidRPr="00F44395">
        <w:rPr>
          <w:bCs/>
        </w:rPr>
        <w:lastRenderedPageBreak/>
        <w:t>Стратегії розвитку Калуської міської територіальної громади на 2022-2030 роки</w:t>
      </w:r>
      <w:r w:rsidR="000606A9">
        <w:t xml:space="preserve"> </w:t>
      </w:r>
      <w:r>
        <w:t>та мають найвищий рівень пріоритетності серед інших напрямів для отримання фінансування.</w:t>
      </w:r>
    </w:p>
    <w:p w14:paraId="4D454CE5" w14:textId="77777777" w:rsidR="009E623C" w:rsidRDefault="005A6604">
      <w:pPr>
        <w:pStyle w:val="a3"/>
        <w:ind w:left="708" w:right="156" w:firstLine="705"/>
        <w:jc w:val="both"/>
      </w:pPr>
      <w:r>
        <w:t xml:space="preserve">Формування основних напрямів публічного інвестування на основі пропозицій </w:t>
      </w:r>
      <w:r w:rsidR="000606A9">
        <w:t xml:space="preserve">управлінь та відділів міської ради, </w:t>
      </w:r>
      <w:r>
        <w:t>відповідальних за галузі (сектори) для публічного інвестування</w:t>
      </w:r>
      <w:r w:rsidR="007A6940">
        <w:t xml:space="preserve"> (далі - головні розпорядники коштів)</w:t>
      </w:r>
      <w:r>
        <w:t xml:space="preserve">, з урахуванням завдань, визначених </w:t>
      </w:r>
      <w:r w:rsidR="0043698C" w:rsidRPr="00F44395">
        <w:rPr>
          <w:bCs/>
        </w:rPr>
        <w:t>Стратегі</w:t>
      </w:r>
      <w:r w:rsidR="0043698C">
        <w:rPr>
          <w:bCs/>
        </w:rPr>
        <w:t>єю</w:t>
      </w:r>
      <w:r w:rsidR="0043698C" w:rsidRPr="00F44395">
        <w:rPr>
          <w:bCs/>
        </w:rPr>
        <w:t xml:space="preserve"> розвитку Калуської міської територіальної громади на 2022-2030 роки</w:t>
      </w:r>
      <w:r w:rsidR="0043698C">
        <w:t xml:space="preserve"> </w:t>
      </w:r>
      <w:r w:rsidR="00EA29F4">
        <w:t xml:space="preserve">та </w:t>
      </w:r>
      <w:r>
        <w:t xml:space="preserve">наявності діючих </w:t>
      </w:r>
      <w:proofErr w:type="spellStart"/>
      <w:r>
        <w:t>про</w:t>
      </w:r>
      <w:r w:rsidR="007A6940">
        <w:t>є</w:t>
      </w:r>
      <w:r>
        <w:t>ктів</w:t>
      </w:r>
      <w:proofErr w:type="spellEnd"/>
      <w:r>
        <w:t xml:space="preserve"> за відповідними напрямами.</w:t>
      </w:r>
    </w:p>
    <w:p w14:paraId="76A3D81C" w14:textId="0168DA0A" w:rsidR="009E623C" w:rsidRPr="00BF77E0" w:rsidRDefault="007A6940">
      <w:pPr>
        <w:pStyle w:val="a3"/>
        <w:ind w:left="712" w:right="158" w:firstLine="703"/>
        <w:jc w:val="both"/>
      </w:pPr>
      <w:r w:rsidRPr="00BF77E0">
        <w:t>Головними розпорядниками коштів</w:t>
      </w:r>
      <w:r w:rsidR="005A6604" w:rsidRPr="00BF77E0">
        <w:t xml:space="preserve"> </w:t>
      </w:r>
      <w:r w:rsidR="00EE1B36" w:rsidRPr="00BF77E0">
        <w:t>надані</w:t>
      </w:r>
      <w:r w:rsidR="005A6604" w:rsidRPr="00BF77E0">
        <w:t xml:space="preserve"> пропозиці</w:t>
      </w:r>
      <w:r w:rsidR="008126CE" w:rsidRPr="00BF77E0">
        <w:t>ї</w:t>
      </w:r>
      <w:r w:rsidR="005A6604" w:rsidRPr="00BF77E0">
        <w:t xml:space="preserve"> </w:t>
      </w:r>
      <w:r w:rsidR="00784F44" w:rsidRPr="00BF77E0">
        <w:t xml:space="preserve">напрямів </w:t>
      </w:r>
      <w:r w:rsidR="005A6604" w:rsidRPr="00BF77E0">
        <w:t xml:space="preserve">для публічного інвестування, </w:t>
      </w:r>
      <w:r w:rsidR="00C5264D" w:rsidRPr="00BF77E0">
        <w:t>з</w:t>
      </w:r>
      <w:r w:rsidR="005A6604" w:rsidRPr="00BF77E0">
        <w:t xml:space="preserve"> </w:t>
      </w:r>
      <w:r w:rsidR="00170A01" w:rsidRPr="00BF77E0">
        <w:t xml:space="preserve">яких </w:t>
      </w:r>
      <w:r w:rsidR="00C5264D" w:rsidRPr="00BF77E0">
        <w:t xml:space="preserve">визначено </w:t>
      </w:r>
      <w:r w:rsidR="005A6604" w:rsidRPr="00BF77E0">
        <w:t>основн</w:t>
      </w:r>
      <w:r w:rsidR="00C5264D" w:rsidRPr="00BF77E0">
        <w:t>і</w:t>
      </w:r>
      <w:r w:rsidR="005A6604" w:rsidRPr="00BF77E0">
        <w:t xml:space="preserve"> </w:t>
      </w:r>
      <w:r w:rsidR="00EE1B36" w:rsidRPr="00BF77E0">
        <w:t>напрям</w:t>
      </w:r>
      <w:r w:rsidR="00C5264D" w:rsidRPr="00BF77E0">
        <w:t xml:space="preserve">и </w:t>
      </w:r>
      <w:r w:rsidR="00EE1B36" w:rsidRPr="00BF77E0">
        <w:t>та включені</w:t>
      </w:r>
      <w:r w:rsidR="001845F0" w:rsidRPr="00BF77E0">
        <w:t xml:space="preserve"> в Додаток</w:t>
      </w:r>
      <w:r w:rsidR="005A6604" w:rsidRPr="00BF77E0">
        <w:t xml:space="preserve"> до </w:t>
      </w:r>
      <w:r w:rsidR="001845F0" w:rsidRPr="00BF77E0">
        <w:t>Середньострокового плану</w:t>
      </w:r>
      <w:r w:rsidR="00C5264D" w:rsidRPr="00BF77E0">
        <w:t>.</w:t>
      </w:r>
      <w:r w:rsidR="005A6604" w:rsidRPr="00BF77E0">
        <w:t xml:space="preserve"> </w:t>
      </w:r>
    </w:p>
    <w:p w14:paraId="7C4BE208" w14:textId="36A414C5" w:rsidR="00F7345E" w:rsidRDefault="00827DAC" w:rsidP="00840A51">
      <w:pPr>
        <w:spacing w:before="321"/>
        <w:ind w:left="1843"/>
        <w:jc w:val="center"/>
        <w:rPr>
          <w:i/>
          <w:sz w:val="28"/>
        </w:rPr>
      </w:pPr>
      <w:r w:rsidRPr="00827DAC">
        <w:rPr>
          <w:i/>
          <w:sz w:val="28"/>
        </w:rPr>
        <w:t>Фінансова структура публічних інвестицій</w:t>
      </w:r>
    </w:p>
    <w:p w14:paraId="750DE381" w14:textId="0180A2B1" w:rsidR="00827DAC" w:rsidRDefault="00840A51" w:rsidP="00840A51">
      <w:pPr>
        <w:spacing w:before="321"/>
        <w:ind w:left="993"/>
        <w:rPr>
          <w:i/>
          <w:sz w:val="28"/>
        </w:rPr>
      </w:pPr>
      <w:r w:rsidRPr="00840A51">
        <w:rPr>
          <w:iCs/>
          <w:sz w:val="28"/>
        </w:rPr>
        <w:t>Орієнтовний граничний сукупний обсяг публічних інвестицій на 2027-2029 роки в розрізі джерел фінансового забезпечення та за роками становить</w:t>
      </w:r>
      <w:r>
        <w:rPr>
          <w:i/>
          <w:sz w:val="28"/>
        </w:rPr>
        <w:t>:</w:t>
      </w:r>
    </w:p>
    <w:p w14:paraId="2A6E7988" w14:textId="642BD242" w:rsidR="00344F5D" w:rsidRDefault="00344F5D" w:rsidP="00840A51">
      <w:pPr>
        <w:spacing w:before="321"/>
        <w:ind w:left="993"/>
        <w:rPr>
          <w:i/>
          <w:sz w:val="28"/>
        </w:rPr>
      </w:pPr>
      <w:r>
        <w:rPr>
          <w:i/>
          <w:sz w:val="28"/>
        </w:rPr>
        <w:t xml:space="preserve">                                                                                                              </w:t>
      </w:r>
      <w:proofErr w:type="spellStart"/>
      <w:r>
        <w:rPr>
          <w:i/>
          <w:sz w:val="28"/>
        </w:rPr>
        <w:t>Тис.грн</w:t>
      </w:r>
      <w:proofErr w:type="spellEnd"/>
      <w:r>
        <w:rPr>
          <w:i/>
          <w:sz w:val="28"/>
        </w:rPr>
        <w:t>.</w:t>
      </w:r>
    </w:p>
    <w:tbl>
      <w:tblPr>
        <w:tblStyle w:val="TableNormal"/>
        <w:tblW w:w="0" w:type="auto"/>
        <w:tblInd w:w="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1894"/>
        <w:gridCol w:w="1843"/>
        <w:gridCol w:w="1844"/>
        <w:gridCol w:w="1983"/>
      </w:tblGrid>
      <w:tr w:rsidR="00344F5D" w:rsidRPr="00D34369" w14:paraId="706471AF" w14:textId="77777777" w:rsidTr="0032480A">
        <w:trPr>
          <w:trHeight w:val="1108"/>
        </w:trPr>
        <w:tc>
          <w:tcPr>
            <w:tcW w:w="1986" w:type="dxa"/>
          </w:tcPr>
          <w:p w14:paraId="06D19C93" w14:textId="77777777" w:rsidR="00344F5D" w:rsidRPr="00BE4CA7" w:rsidRDefault="00344F5D" w:rsidP="0032480A">
            <w:pPr>
              <w:pStyle w:val="TableParagraph"/>
              <w:spacing w:before="239"/>
              <w:ind w:right="143"/>
              <w:jc w:val="center"/>
              <w:rPr>
                <w:b/>
                <w:sz w:val="28"/>
              </w:rPr>
            </w:pPr>
            <w:r w:rsidRPr="00BE4CA7">
              <w:rPr>
                <w:b/>
                <w:spacing w:val="-2"/>
                <w:sz w:val="28"/>
              </w:rPr>
              <w:t>Показник</w:t>
            </w:r>
          </w:p>
        </w:tc>
        <w:tc>
          <w:tcPr>
            <w:tcW w:w="1894" w:type="dxa"/>
          </w:tcPr>
          <w:p w14:paraId="327075CA" w14:textId="26DB7A47" w:rsidR="00344F5D" w:rsidRPr="00D34369" w:rsidRDefault="00344F5D" w:rsidP="0032480A">
            <w:pPr>
              <w:pStyle w:val="TableParagraph"/>
              <w:spacing w:before="239" w:line="276" w:lineRule="auto"/>
              <w:ind w:left="354" w:firstLine="79"/>
              <w:jc w:val="center"/>
              <w:rPr>
                <w:b/>
                <w:sz w:val="28"/>
                <w:lang w:val="pl-PL"/>
              </w:rPr>
            </w:pPr>
            <w:r w:rsidRPr="00D34369">
              <w:rPr>
                <w:b/>
                <w:sz w:val="28"/>
              </w:rPr>
              <w:t>202</w:t>
            </w:r>
            <w:r>
              <w:rPr>
                <w:b/>
                <w:sz w:val="28"/>
              </w:rPr>
              <w:t>7</w:t>
            </w:r>
            <w:r w:rsidRPr="00D34369">
              <w:rPr>
                <w:b/>
                <w:sz w:val="28"/>
              </w:rPr>
              <w:t xml:space="preserve"> рік </w:t>
            </w:r>
            <w:r w:rsidRPr="00D34369">
              <w:rPr>
                <w:b/>
                <w:spacing w:val="-2"/>
                <w:sz w:val="28"/>
              </w:rPr>
              <w:t>(прогноз)</w:t>
            </w:r>
          </w:p>
        </w:tc>
        <w:tc>
          <w:tcPr>
            <w:tcW w:w="1843" w:type="dxa"/>
          </w:tcPr>
          <w:p w14:paraId="1F639DAD" w14:textId="7D16D442" w:rsidR="00344F5D" w:rsidRPr="00D34369" w:rsidRDefault="00344F5D" w:rsidP="0032480A">
            <w:pPr>
              <w:pStyle w:val="TableParagraph"/>
              <w:spacing w:before="239" w:line="276" w:lineRule="auto"/>
              <w:ind w:left="328" w:firstLine="79"/>
              <w:jc w:val="center"/>
              <w:rPr>
                <w:b/>
                <w:sz w:val="28"/>
              </w:rPr>
            </w:pPr>
            <w:r w:rsidRPr="00D34369">
              <w:rPr>
                <w:b/>
                <w:sz w:val="28"/>
              </w:rPr>
              <w:t>202</w:t>
            </w:r>
            <w:r>
              <w:rPr>
                <w:b/>
                <w:sz w:val="28"/>
              </w:rPr>
              <w:t>8</w:t>
            </w:r>
            <w:r w:rsidRPr="00D34369">
              <w:rPr>
                <w:b/>
                <w:sz w:val="28"/>
              </w:rPr>
              <w:t xml:space="preserve"> рік </w:t>
            </w:r>
            <w:r w:rsidRPr="00D34369">
              <w:rPr>
                <w:b/>
                <w:spacing w:val="-2"/>
                <w:sz w:val="28"/>
              </w:rPr>
              <w:t>(прогноз)</w:t>
            </w:r>
          </w:p>
        </w:tc>
        <w:tc>
          <w:tcPr>
            <w:tcW w:w="1844" w:type="dxa"/>
          </w:tcPr>
          <w:p w14:paraId="4BA4C0C7" w14:textId="14AD2A0C" w:rsidR="00344F5D" w:rsidRPr="00D34369" w:rsidRDefault="00344F5D" w:rsidP="0032480A">
            <w:pPr>
              <w:pStyle w:val="TableParagraph"/>
              <w:spacing w:before="239" w:line="276" w:lineRule="auto"/>
              <w:ind w:left="329" w:firstLine="79"/>
              <w:jc w:val="center"/>
              <w:rPr>
                <w:b/>
                <w:sz w:val="28"/>
              </w:rPr>
            </w:pPr>
            <w:r w:rsidRPr="00D34369">
              <w:rPr>
                <w:b/>
                <w:sz w:val="28"/>
              </w:rPr>
              <w:t>202</w:t>
            </w:r>
            <w:r>
              <w:rPr>
                <w:b/>
                <w:sz w:val="28"/>
              </w:rPr>
              <w:t>9</w:t>
            </w:r>
            <w:r w:rsidRPr="00D34369">
              <w:rPr>
                <w:b/>
                <w:sz w:val="28"/>
              </w:rPr>
              <w:t xml:space="preserve"> рік </w:t>
            </w:r>
            <w:r w:rsidRPr="00D34369">
              <w:rPr>
                <w:b/>
                <w:spacing w:val="-2"/>
                <w:sz w:val="28"/>
              </w:rPr>
              <w:t>(прогноз)</w:t>
            </w:r>
          </w:p>
        </w:tc>
        <w:tc>
          <w:tcPr>
            <w:tcW w:w="1983" w:type="dxa"/>
          </w:tcPr>
          <w:p w14:paraId="0A845E59" w14:textId="7FC4861A" w:rsidR="00344F5D" w:rsidRPr="00D34369" w:rsidRDefault="00344F5D" w:rsidP="0032480A">
            <w:pPr>
              <w:pStyle w:val="TableParagraph"/>
              <w:spacing w:before="239"/>
              <w:ind w:left="251"/>
              <w:jc w:val="center"/>
              <w:rPr>
                <w:b/>
                <w:sz w:val="28"/>
              </w:rPr>
            </w:pPr>
            <w:r w:rsidRPr="00D34369">
              <w:rPr>
                <w:b/>
                <w:sz w:val="28"/>
              </w:rPr>
              <w:t>Разом</w:t>
            </w:r>
            <w:r w:rsidRPr="00D34369">
              <w:rPr>
                <w:b/>
                <w:spacing w:val="-4"/>
                <w:sz w:val="28"/>
              </w:rPr>
              <w:t xml:space="preserve"> </w:t>
            </w:r>
            <w:r w:rsidRPr="00D34369">
              <w:rPr>
                <w:b/>
                <w:spacing w:val="-2"/>
                <w:sz w:val="28"/>
              </w:rPr>
              <w:t>202</w:t>
            </w:r>
            <w:r>
              <w:rPr>
                <w:b/>
                <w:spacing w:val="-2"/>
                <w:sz w:val="28"/>
              </w:rPr>
              <w:t>7</w:t>
            </w:r>
            <w:r w:rsidRPr="00D34369">
              <w:rPr>
                <w:b/>
                <w:spacing w:val="-2"/>
                <w:sz w:val="28"/>
              </w:rPr>
              <w:t>-</w:t>
            </w:r>
          </w:p>
          <w:p w14:paraId="13243DD3" w14:textId="52DE6BEF" w:rsidR="00344F5D" w:rsidRPr="00D34369" w:rsidRDefault="00344F5D" w:rsidP="0032480A">
            <w:pPr>
              <w:pStyle w:val="TableParagraph"/>
              <w:spacing w:line="370" w:lineRule="atLeast"/>
              <w:ind w:left="397" w:hanging="32"/>
              <w:jc w:val="center"/>
              <w:rPr>
                <w:b/>
                <w:sz w:val="28"/>
              </w:rPr>
            </w:pPr>
            <w:r w:rsidRPr="00D34369">
              <w:rPr>
                <w:b/>
                <w:sz w:val="28"/>
              </w:rPr>
              <w:t>202</w:t>
            </w:r>
            <w:r>
              <w:rPr>
                <w:b/>
                <w:sz w:val="28"/>
              </w:rPr>
              <w:t>9</w:t>
            </w:r>
            <w:r w:rsidRPr="00D34369">
              <w:rPr>
                <w:b/>
                <w:spacing w:val="-18"/>
                <w:sz w:val="28"/>
              </w:rPr>
              <w:t xml:space="preserve"> </w:t>
            </w:r>
            <w:r w:rsidRPr="00D34369">
              <w:rPr>
                <w:b/>
                <w:sz w:val="28"/>
              </w:rPr>
              <w:t xml:space="preserve">роки </w:t>
            </w:r>
            <w:r w:rsidRPr="00D34369">
              <w:rPr>
                <w:b/>
                <w:spacing w:val="-2"/>
                <w:sz w:val="28"/>
              </w:rPr>
              <w:t>(прогноз)</w:t>
            </w:r>
          </w:p>
        </w:tc>
      </w:tr>
      <w:tr w:rsidR="00344F5D" w:rsidRPr="00D34369" w14:paraId="562BFEA8" w14:textId="77777777" w:rsidTr="0032480A">
        <w:trPr>
          <w:trHeight w:val="323"/>
        </w:trPr>
        <w:tc>
          <w:tcPr>
            <w:tcW w:w="1986" w:type="dxa"/>
          </w:tcPr>
          <w:p w14:paraId="586A42F4" w14:textId="77777777" w:rsidR="00344F5D" w:rsidRPr="007A2B3D" w:rsidRDefault="00344F5D" w:rsidP="00344F5D">
            <w:pPr>
              <w:pStyle w:val="TableParagraph"/>
              <w:spacing w:line="303" w:lineRule="exact"/>
              <w:ind w:right="768"/>
              <w:jc w:val="center"/>
              <w:rPr>
                <w:sz w:val="26"/>
                <w:szCs w:val="26"/>
              </w:rPr>
            </w:pPr>
            <w:r w:rsidRPr="007A2B3D">
              <w:rPr>
                <w:sz w:val="26"/>
                <w:szCs w:val="26"/>
              </w:rPr>
              <w:t>Бюджет громади</w:t>
            </w:r>
          </w:p>
        </w:tc>
        <w:tc>
          <w:tcPr>
            <w:tcW w:w="1894" w:type="dxa"/>
          </w:tcPr>
          <w:p w14:paraId="7F97788F" w14:textId="7AB6D41B" w:rsidR="00344F5D" w:rsidRPr="003A055C" w:rsidRDefault="00344F5D" w:rsidP="00344F5D">
            <w:pPr>
              <w:pStyle w:val="TableParagraph"/>
              <w:spacing w:line="303" w:lineRule="exact"/>
              <w:ind w:right="79"/>
              <w:jc w:val="center"/>
              <w:rPr>
                <w:sz w:val="28"/>
              </w:rPr>
            </w:pPr>
            <w:r w:rsidRPr="003A055C">
              <w:rPr>
                <w:sz w:val="28"/>
                <w:szCs w:val="28"/>
              </w:rPr>
              <w:t>6736,00</w:t>
            </w:r>
          </w:p>
        </w:tc>
        <w:tc>
          <w:tcPr>
            <w:tcW w:w="1843" w:type="dxa"/>
          </w:tcPr>
          <w:p w14:paraId="70F8F1B2" w14:textId="52F414A8" w:rsidR="00344F5D" w:rsidRPr="003A055C" w:rsidRDefault="00344F5D" w:rsidP="00344F5D">
            <w:pPr>
              <w:pStyle w:val="TableParagraph"/>
              <w:spacing w:line="303" w:lineRule="exact"/>
              <w:ind w:right="79"/>
              <w:jc w:val="center"/>
              <w:rPr>
                <w:sz w:val="28"/>
              </w:rPr>
            </w:pPr>
            <w:r w:rsidRPr="003A055C">
              <w:rPr>
                <w:sz w:val="28"/>
                <w:szCs w:val="28"/>
              </w:rPr>
              <w:t>54000,00</w:t>
            </w:r>
          </w:p>
        </w:tc>
        <w:tc>
          <w:tcPr>
            <w:tcW w:w="1844" w:type="dxa"/>
          </w:tcPr>
          <w:p w14:paraId="195D1B4C" w14:textId="78C94CD1" w:rsidR="00344F5D" w:rsidRPr="003A055C" w:rsidRDefault="00344F5D" w:rsidP="00344F5D">
            <w:pPr>
              <w:pStyle w:val="TableParagraph"/>
              <w:spacing w:line="303" w:lineRule="exact"/>
              <w:ind w:right="79"/>
              <w:jc w:val="center"/>
              <w:rPr>
                <w:sz w:val="28"/>
              </w:rPr>
            </w:pPr>
            <w:r w:rsidRPr="003A055C">
              <w:rPr>
                <w:sz w:val="28"/>
                <w:szCs w:val="28"/>
              </w:rPr>
              <w:t>79000,00</w:t>
            </w:r>
          </w:p>
        </w:tc>
        <w:tc>
          <w:tcPr>
            <w:tcW w:w="1983" w:type="dxa"/>
          </w:tcPr>
          <w:p w14:paraId="23ED002A" w14:textId="5D94DB52" w:rsidR="00344F5D" w:rsidRPr="003A055C" w:rsidRDefault="00344F5D" w:rsidP="00344F5D">
            <w:pPr>
              <w:pStyle w:val="TableParagraph"/>
              <w:spacing w:line="303" w:lineRule="exact"/>
              <w:ind w:right="76"/>
              <w:jc w:val="center"/>
              <w:rPr>
                <w:sz w:val="28"/>
              </w:rPr>
            </w:pPr>
            <w:r w:rsidRPr="003A055C">
              <w:rPr>
                <w:sz w:val="28"/>
                <w:szCs w:val="28"/>
              </w:rPr>
              <w:t>139736,00</w:t>
            </w:r>
          </w:p>
        </w:tc>
      </w:tr>
    </w:tbl>
    <w:p w14:paraId="2C80DB10" w14:textId="4583E4C4" w:rsidR="00344F5D" w:rsidRPr="00F33BAA" w:rsidRDefault="00344F5D" w:rsidP="00F33BAA">
      <w:pPr>
        <w:pStyle w:val="a3"/>
        <w:spacing w:before="316"/>
        <w:ind w:left="708" w:right="153" w:firstLine="707"/>
        <w:jc w:val="both"/>
      </w:pPr>
      <w:r>
        <w:t>Розподіл</w:t>
      </w:r>
      <w:r>
        <w:rPr>
          <w:spacing w:val="-5"/>
        </w:rPr>
        <w:t xml:space="preserve"> </w:t>
      </w:r>
      <w:r>
        <w:t>орієнтовного</w:t>
      </w:r>
      <w:r>
        <w:rPr>
          <w:spacing w:val="-3"/>
        </w:rPr>
        <w:t xml:space="preserve"> </w:t>
      </w:r>
      <w:r>
        <w:t>граничного</w:t>
      </w:r>
      <w:r>
        <w:rPr>
          <w:spacing w:val="-3"/>
        </w:rPr>
        <w:t xml:space="preserve"> </w:t>
      </w:r>
      <w:r>
        <w:t>сукупного</w:t>
      </w:r>
      <w:r>
        <w:rPr>
          <w:spacing w:val="-3"/>
        </w:rPr>
        <w:t xml:space="preserve"> </w:t>
      </w:r>
      <w:r>
        <w:t>обсягу</w:t>
      </w:r>
      <w:r>
        <w:rPr>
          <w:spacing w:val="-7"/>
        </w:rPr>
        <w:t xml:space="preserve"> </w:t>
      </w:r>
      <w:r>
        <w:t>публічних</w:t>
      </w:r>
      <w:r>
        <w:rPr>
          <w:spacing w:val="-7"/>
        </w:rPr>
        <w:t xml:space="preserve"> </w:t>
      </w:r>
      <w:r w:rsidR="009723D5">
        <w:t>інвестицій на  2027, 2028, 2029</w:t>
      </w:r>
      <w:r>
        <w:t xml:space="preserve"> роки на сектори (галузі) для публічного інвестування в межах доведеного фінансовим управлінням орієнтовного граничного сукупного обсягу публічних інвестицій на середньостроковий період має таку </w:t>
      </w:r>
      <w:r>
        <w:rPr>
          <w:spacing w:val="-2"/>
        </w:rPr>
        <w:t>структуру:</w:t>
      </w:r>
    </w:p>
    <w:p w14:paraId="41A9D93F" w14:textId="218E3951" w:rsidR="00735EEC" w:rsidRDefault="00735EEC" w:rsidP="00840A51">
      <w:pPr>
        <w:spacing w:before="321"/>
        <w:ind w:left="993"/>
        <w:rPr>
          <w:i/>
          <w:sz w:val="28"/>
        </w:rPr>
      </w:pPr>
      <w:r>
        <w:rPr>
          <w:i/>
          <w:sz w:val="28"/>
        </w:rPr>
        <w:t xml:space="preserve">                                                                                                         </w:t>
      </w:r>
      <w:proofErr w:type="spellStart"/>
      <w:r>
        <w:rPr>
          <w:i/>
          <w:sz w:val="28"/>
        </w:rPr>
        <w:t>Тис.грн</w:t>
      </w:r>
      <w:proofErr w:type="spellEnd"/>
      <w:r>
        <w:rPr>
          <w:i/>
          <w:sz w:val="28"/>
        </w:rPr>
        <w:t>.</w:t>
      </w:r>
    </w:p>
    <w:tbl>
      <w:tblPr>
        <w:tblStyle w:val="af"/>
        <w:tblW w:w="0" w:type="auto"/>
        <w:tblInd w:w="704" w:type="dxa"/>
        <w:tblLook w:val="04A0" w:firstRow="1" w:lastRow="0" w:firstColumn="1" w:lastColumn="0" w:noHBand="0" w:noVBand="1"/>
      </w:tblPr>
      <w:tblGrid>
        <w:gridCol w:w="2080"/>
        <w:gridCol w:w="1636"/>
        <w:gridCol w:w="1723"/>
        <w:gridCol w:w="1790"/>
        <w:gridCol w:w="2561"/>
      </w:tblGrid>
      <w:tr w:rsidR="00840A51" w:rsidRPr="00C02179" w14:paraId="67DCAC2F" w14:textId="77777777" w:rsidTr="004F6B95">
        <w:tc>
          <w:tcPr>
            <w:tcW w:w="2080" w:type="dxa"/>
          </w:tcPr>
          <w:p w14:paraId="39C557A6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Галузь (сектор)</w:t>
            </w:r>
          </w:p>
        </w:tc>
        <w:tc>
          <w:tcPr>
            <w:tcW w:w="1636" w:type="dxa"/>
          </w:tcPr>
          <w:p w14:paraId="62C049D4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Граничний розподіл на 2027 рік</w:t>
            </w:r>
          </w:p>
        </w:tc>
        <w:tc>
          <w:tcPr>
            <w:tcW w:w="1723" w:type="dxa"/>
          </w:tcPr>
          <w:p w14:paraId="05DD31A5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Граничний розподіл на 2028 рік</w:t>
            </w:r>
          </w:p>
        </w:tc>
        <w:tc>
          <w:tcPr>
            <w:tcW w:w="1790" w:type="dxa"/>
          </w:tcPr>
          <w:p w14:paraId="11C64270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Граничний розподіл на 2029 рік</w:t>
            </w:r>
          </w:p>
        </w:tc>
        <w:tc>
          <w:tcPr>
            <w:tcW w:w="2561" w:type="dxa"/>
          </w:tcPr>
          <w:p w14:paraId="7DEF7EB4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Граничний розподіл на середньостроковий період</w:t>
            </w:r>
          </w:p>
        </w:tc>
      </w:tr>
      <w:tr w:rsidR="00840A51" w:rsidRPr="00C02179" w14:paraId="5006D616" w14:textId="77777777" w:rsidTr="004F6B95">
        <w:tc>
          <w:tcPr>
            <w:tcW w:w="2080" w:type="dxa"/>
          </w:tcPr>
          <w:p w14:paraId="17C67D64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Освіта і наука</w:t>
            </w:r>
          </w:p>
        </w:tc>
        <w:tc>
          <w:tcPr>
            <w:tcW w:w="1636" w:type="dxa"/>
          </w:tcPr>
          <w:p w14:paraId="34C51189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2700,00</w:t>
            </w:r>
          </w:p>
        </w:tc>
        <w:tc>
          <w:tcPr>
            <w:tcW w:w="1723" w:type="dxa"/>
          </w:tcPr>
          <w:p w14:paraId="073E950E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19000,00</w:t>
            </w:r>
          </w:p>
        </w:tc>
        <w:tc>
          <w:tcPr>
            <w:tcW w:w="1790" w:type="dxa"/>
          </w:tcPr>
          <w:p w14:paraId="06E8FD3A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29000,00</w:t>
            </w:r>
          </w:p>
        </w:tc>
        <w:tc>
          <w:tcPr>
            <w:tcW w:w="2561" w:type="dxa"/>
          </w:tcPr>
          <w:p w14:paraId="334743F5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50700,00</w:t>
            </w:r>
          </w:p>
        </w:tc>
      </w:tr>
      <w:tr w:rsidR="00840A51" w:rsidRPr="00C02179" w14:paraId="39E7077A" w14:textId="77777777" w:rsidTr="004F6B95">
        <w:tc>
          <w:tcPr>
            <w:tcW w:w="2080" w:type="dxa"/>
          </w:tcPr>
          <w:p w14:paraId="314FD9CB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Муніципальна інфраструктура та послуги</w:t>
            </w:r>
          </w:p>
        </w:tc>
        <w:tc>
          <w:tcPr>
            <w:tcW w:w="1636" w:type="dxa"/>
          </w:tcPr>
          <w:p w14:paraId="5F630561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2600,00</w:t>
            </w:r>
          </w:p>
        </w:tc>
        <w:tc>
          <w:tcPr>
            <w:tcW w:w="1723" w:type="dxa"/>
          </w:tcPr>
          <w:p w14:paraId="74D242C3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19800,00</w:t>
            </w:r>
          </w:p>
        </w:tc>
        <w:tc>
          <w:tcPr>
            <w:tcW w:w="1790" w:type="dxa"/>
          </w:tcPr>
          <w:p w14:paraId="41581B97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16700,00</w:t>
            </w:r>
          </w:p>
        </w:tc>
        <w:tc>
          <w:tcPr>
            <w:tcW w:w="2561" w:type="dxa"/>
          </w:tcPr>
          <w:p w14:paraId="6C27474B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39100,00</w:t>
            </w:r>
          </w:p>
        </w:tc>
      </w:tr>
      <w:tr w:rsidR="00840A51" w:rsidRPr="00C02179" w14:paraId="6956C6B0" w14:textId="77777777" w:rsidTr="004F6B95">
        <w:tc>
          <w:tcPr>
            <w:tcW w:w="2080" w:type="dxa"/>
          </w:tcPr>
          <w:p w14:paraId="6F169747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Охорона здоров’я</w:t>
            </w:r>
          </w:p>
        </w:tc>
        <w:tc>
          <w:tcPr>
            <w:tcW w:w="1636" w:type="dxa"/>
          </w:tcPr>
          <w:p w14:paraId="50B67554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1100,00</w:t>
            </w:r>
          </w:p>
        </w:tc>
        <w:tc>
          <w:tcPr>
            <w:tcW w:w="1723" w:type="dxa"/>
          </w:tcPr>
          <w:p w14:paraId="02BFFF25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8000,00</w:t>
            </w:r>
          </w:p>
        </w:tc>
        <w:tc>
          <w:tcPr>
            <w:tcW w:w="1790" w:type="dxa"/>
          </w:tcPr>
          <w:p w14:paraId="1AABE9F0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10000,00</w:t>
            </w:r>
          </w:p>
        </w:tc>
        <w:tc>
          <w:tcPr>
            <w:tcW w:w="2561" w:type="dxa"/>
          </w:tcPr>
          <w:p w14:paraId="503A5835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19100,00</w:t>
            </w:r>
          </w:p>
        </w:tc>
      </w:tr>
      <w:tr w:rsidR="00840A51" w:rsidRPr="00C02179" w14:paraId="032B9D28" w14:textId="77777777" w:rsidTr="004F6B95">
        <w:tc>
          <w:tcPr>
            <w:tcW w:w="2080" w:type="dxa"/>
          </w:tcPr>
          <w:p w14:paraId="41113B2F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Культура та інформація</w:t>
            </w:r>
          </w:p>
        </w:tc>
        <w:tc>
          <w:tcPr>
            <w:tcW w:w="1636" w:type="dxa"/>
          </w:tcPr>
          <w:p w14:paraId="4D184D78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200,00</w:t>
            </w:r>
          </w:p>
        </w:tc>
        <w:tc>
          <w:tcPr>
            <w:tcW w:w="1723" w:type="dxa"/>
          </w:tcPr>
          <w:p w14:paraId="3860D4CD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5000,00</w:t>
            </w:r>
          </w:p>
        </w:tc>
        <w:tc>
          <w:tcPr>
            <w:tcW w:w="1790" w:type="dxa"/>
          </w:tcPr>
          <w:p w14:paraId="75D09F00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2000,00</w:t>
            </w:r>
          </w:p>
        </w:tc>
        <w:tc>
          <w:tcPr>
            <w:tcW w:w="2561" w:type="dxa"/>
          </w:tcPr>
          <w:p w14:paraId="5F70BDBB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7200,00</w:t>
            </w:r>
          </w:p>
        </w:tc>
      </w:tr>
      <w:tr w:rsidR="00840A51" w:rsidRPr="00C02179" w14:paraId="6BA85B95" w14:textId="77777777" w:rsidTr="004F6B95">
        <w:tc>
          <w:tcPr>
            <w:tcW w:w="2080" w:type="dxa"/>
          </w:tcPr>
          <w:p w14:paraId="3B38C26D" w14:textId="0353ACC4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lastRenderedPageBreak/>
              <w:t>Спорт</w:t>
            </w:r>
            <w:r w:rsidR="0086169C">
              <w:rPr>
                <w:sz w:val="28"/>
                <w:szCs w:val="28"/>
              </w:rPr>
              <w:t>, ф</w:t>
            </w:r>
            <w:r w:rsidRPr="00C02179">
              <w:rPr>
                <w:sz w:val="28"/>
                <w:szCs w:val="28"/>
              </w:rPr>
              <w:t>ізичне та молодіжне виховання</w:t>
            </w:r>
          </w:p>
        </w:tc>
        <w:tc>
          <w:tcPr>
            <w:tcW w:w="1636" w:type="dxa"/>
          </w:tcPr>
          <w:p w14:paraId="0B87A09A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136,00</w:t>
            </w:r>
          </w:p>
        </w:tc>
        <w:tc>
          <w:tcPr>
            <w:tcW w:w="1723" w:type="dxa"/>
          </w:tcPr>
          <w:p w14:paraId="6D28E59F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2200,00</w:t>
            </w:r>
          </w:p>
        </w:tc>
        <w:tc>
          <w:tcPr>
            <w:tcW w:w="1790" w:type="dxa"/>
          </w:tcPr>
          <w:p w14:paraId="54FDEF02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21300,00</w:t>
            </w:r>
          </w:p>
        </w:tc>
        <w:tc>
          <w:tcPr>
            <w:tcW w:w="2561" w:type="dxa"/>
          </w:tcPr>
          <w:p w14:paraId="2CC70F72" w14:textId="77777777" w:rsidR="00840A51" w:rsidRPr="00C02179" w:rsidRDefault="00840A51" w:rsidP="0032480A">
            <w:pPr>
              <w:rPr>
                <w:sz w:val="28"/>
                <w:szCs w:val="28"/>
              </w:rPr>
            </w:pPr>
            <w:r w:rsidRPr="00C02179">
              <w:rPr>
                <w:sz w:val="28"/>
                <w:szCs w:val="28"/>
              </w:rPr>
              <w:t>23636,00</w:t>
            </w:r>
          </w:p>
        </w:tc>
      </w:tr>
      <w:tr w:rsidR="00840A51" w:rsidRPr="00C02179" w14:paraId="13487A38" w14:textId="77777777" w:rsidTr="004F6B95">
        <w:tc>
          <w:tcPr>
            <w:tcW w:w="2080" w:type="dxa"/>
          </w:tcPr>
          <w:p w14:paraId="34CE54CC" w14:textId="77777777" w:rsidR="00840A51" w:rsidRPr="00C02179" w:rsidRDefault="00840A51" w:rsidP="0032480A">
            <w:pPr>
              <w:rPr>
                <w:b/>
                <w:bCs/>
                <w:sz w:val="28"/>
                <w:szCs w:val="28"/>
              </w:rPr>
            </w:pPr>
            <w:r w:rsidRPr="00C02179">
              <w:rPr>
                <w:b/>
                <w:bCs/>
                <w:sz w:val="28"/>
                <w:szCs w:val="28"/>
              </w:rPr>
              <w:t>Разом</w:t>
            </w:r>
          </w:p>
        </w:tc>
        <w:tc>
          <w:tcPr>
            <w:tcW w:w="1636" w:type="dxa"/>
          </w:tcPr>
          <w:p w14:paraId="6A97DEB6" w14:textId="77777777" w:rsidR="00840A51" w:rsidRPr="00C02179" w:rsidRDefault="00840A51" w:rsidP="0032480A">
            <w:pPr>
              <w:rPr>
                <w:b/>
                <w:bCs/>
                <w:sz w:val="28"/>
                <w:szCs w:val="28"/>
              </w:rPr>
            </w:pPr>
            <w:r w:rsidRPr="00C02179">
              <w:rPr>
                <w:b/>
                <w:bCs/>
                <w:sz w:val="28"/>
                <w:szCs w:val="28"/>
              </w:rPr>
              <w:t>6736,00</w:t>
            </w:r>
          </w:p>
        </w:tc>
        <w:tc>
          <w:tcPr>
            <w:tcW w:w="1723" w:type="dxa"/>
          </w:tcPr>
          <w:p w14:paraId="5F47ECB1" w14:textId="77777777" w:rsidR="00840A51" w:rsidRPr="00C02179" w:rsidRDefault="00840A51" w:rsidP="0032480A">
            <w:pPr>
              <w:rPr>
                <w:b/>
                <w:bCs/>
                <w:sz w:val="28"/>
                <w:szCs w:val="28"/>
              </w:rPr>
            </w:pPr>
            <w:r w:rsidRPr="00C02179">
              <w:rPr>
                <w:b/>
                <w:bCs/>
                <w:sz w:val="28"/>
                <w:szCs w:val="28"/>
              </w:rPr>
              <w:t>54000,00</w:t>
            </w:r>
          </w:p>
        </w:tc>
        <w:tc>
          <w:tcPr>
            <w:tcW w:w="1790" w:type="dxa"/>
          </w:tcPr>
          <w:p w14:paraId="655036D0" w14:textId="77777777" w:rsidR="00840A51" w:rsidRPr="00C02179" w:rsidRDefault="00840A51" w:rsidP="0032480A">
            <w:pPr>
              <w:rPr>
                <w:b/>
                <w:bCs/>
                <w:sz w:val="28"/>
                <w:szCs w:val="28"/>
              </w:rPr>
            </w:pPr>
            <w:r w:rsidRPr="00C02179">
              <w:rPr>
                <w:b/>
                <w:bCs/>
                <w:sz w:val="28"/>
                <w:szCs w:val="28"/>
              </w:rPr>
              <w:t>79000,00</w:t>
            </w:r>
          </w:p>
        </w:tc>
        <w:tc>
          <w:tcPr>
            <w:tcW w:w="2561" w:type="dxa"/>
          </w:tcPr>
          <w:p w14:paraId="5153B4B6" w14:textId="77777777" w:rsidR="00840A51" w:rsidRPr="00C02179" w:rsidRDefault="00840A51" w:rsidP="0032480A">
            <w:pPr>
              <w:rPr>
                <w:b/>
                <w:bCs/>
                <w:sz w:val="28"/>
                <w:szCs w:val="28"/>
              </w:rPr>
            </w:pPr>
            <w:r w:rsidRPr="00C02179">
              <w:rPr>
                <w:b/>
                <w:bCs/>
                <w:sz w:val="28"/>
                <w:szCs w:val="28"/>
              </w:rPr>
              <w:t>139736,00</w:t>
            </w:r>
          </w:p>
        </w:tc>
      </w:tr>
    </w:tbl>
    <w:p w14:paraId="352A34C7" w14:textId="77777777" w:rsidR="00827DAC" w:rsidRDefault="00827DAC">
      <w:pPr>
        <w:pStyle w:val="a3"/>
        <w:ind w:left="712" w:right="158" w:firstLine="703"/>
        <w:jc w:val="both"/>
      </w:pPr>
    </w:p>
    <w:p w14:paraId="6EC9E000" w14:textId="77777777" w:rsidR="009E623C" w:rsidRDefault="005A6604">
      <w:pPr>
        <w:spacing w:before="321"/>
        <w:ind w:left="4313"/>
        <w:rPr>
          <w:i/>
          <w:sz w:val="28"/>
        </w:rPr>
      </w:pPr>
      <w:r>
        <w:rPr>
          <w:i/>
          <w:sz w:val="28"/>
        </w:rPr>
        <w:t>Підсумки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перспективи</w:t>
      </w:r>
    </w:p>
    <w:p w14:paraId="51A34454" w14:textId="77777777" w:rsidR="009E623C" w:rsidRDefault="009E623C">
      <w:pPr>
        <w:pStyle w:val="a3"/>
        <w:spacing w:before="1"/>
        <w:rPr>
          <w:i/>
        </w:rPr>
      </w:pPr>
    </w:p>
    <w:p w14:paraId="7F812CBE" w14:textId="19344441" w:rsidR="009E623C" w:rsidRDefault="005A6604">
      <w:pPr>
        <w:pStyle w:val="a3"/>
        <w:spacing w:before="1"/>
        <w:ind w:left="708" w:right="162" w:firstLine="707"/>
        <w:jc w:val="both"/>
      </w:pPr>
      <w:r>
        <w:t xml:space="preserve">Середньостроковий план є документом </w:t>
      </w:r>
      <w:r w:rsidR="0004397A">
        <w:t>місцевого</w:t>
      </w:r>
      <w:r>
        <w:t xml:space="preserve"> рівня, що формує основу для якісно нового підходу до управління публічними інвестиціями в </w:t>
      </w:r>
      <w:r w:rsidR="00B264CC">
        <w:rPr>
          <w:spacing w:val="-2"/>
        </w:rPr>
        <w:t xml:space="preserve">Калуській </w:t>
      </w:r>
      <w:r w:rsidR="0004397A">
        <w:rPr>
          <w:spacing w:val="-2"/>
        </w:rPr>
        <w:t>міській територіальній громаді</w:t>
      </w:r>
      <w:r>
        <w:rPr>
          <w:spacing w:val="-2"/>
        </w:rPr>
        <w:t>.</w:t>
      </w:r>
    </w:p>
    <w:p w14:paraId="199E7A40" w14:textId="77777777" w:rsidR="009E623C" w:rsidRDefault="005A6604">
      <w:pPr>
        <w:pStyle w:val="a3"/>
        <w:ind w:left="708" w:right="152" w:firstLine="707"/>
        <w:jc w:val="both"/>
      </w:pPr>
      <w:r>
        <w:t xml:space="preserve">Визначення наскрізних стратегічних цілей, узгодження з наявними стратегічними документами, продовження та завершення розпочатих </w:t>
      </w:r>
      <w:proofErr w:type="spellStart"/>
      <w:r>
        <w:t>проєктів</w:t>
      </w:r>
      <w:proofErr w:type="spellEnd"/>
      <w:r>
        <w:t xml:space="preserve"> і програм, а також закріплення пріоритетних галузей (секторів) і основних напрямів публічного інвестування забезпечують спрямування ресурсів на реалізацію ключових пріоритетів розвитку </w:t>
      </w:r>
      <w:r w:rsidR="0004397A">
        <w:t>громади</w:t>
      </w:r>
      <w:r>
        <w:t>. Це сприятиме ефективному використанню</w:t>
      </w:r>
      <w:r>
        <w:rPr>
          <w:spacing w:val="-2"/>
        </w:rPr>
        <w:t xml:space="preserve"> </w:t>
      </w:r>
      <w:r>
        <w:t>як попередньо вкладених, так і поточних публічних інвестицій,</w:t>
      </w:r>
      <w:r>
        <w:rPr>
          <w:spacing w:val="-1"/>
        </w:rPr>
        <w:t xml:space="preserve"> </w:t>
      </w:r>
      <w:r>
        <w:t xml:space="preserve">а також створить чітке розуміння пріоритетних сфер, що потребують </w:t>
      </w:r>
      <w:r w:rsidR="0004397A">
        <w:t>фінансової</w:t>
      </w:r>
      <w:r>
        <w:t xml:space="preserve"> підтримки у середньостроковому періоді.</w:t>
      </w:r>
    </w:p>
    <w:p w14:paraId="6FC49B39" w14:textId="05B7EE7E" w:rsidR="009E623C" w:rsidRDefault="005A6604">
      <w:pPr>
        <w:pStyle w:val="a3"/>
        <w:ind w:left="708" w:right="156" w:firstLine="707"/>
        <w:jc w:val="both"/>
      </w:pPr>
      <w:r>
        <w:t xml:space="preserve">Визначення напрямів публічного інвестування відповідних галузей (секторів) для публічного інвестування має ключове значення для подальшої підготовки, оцінки проектів та програм, а також формування єдиного проектного портфеля публічних інвестицій </w:t>
      </w:r>
      <w:r w:rsidR="00B264CC">
        <w:t xml:space="preserve">Калуської </w:t>
      </w:r>
      <w:r w:rsidR="0004397A">
        <w:t xml:space="preserve"> міської територіальної громади</w:t>
      </w:r>
      <w:r>
        <w:t xml:space="preserve"> і галузевих (секторальних) проектних портфелів держави.</w:t>
      </w:r>
    </w:p>
    <w:p w14:paraId="42D56D0F" w14:textId="3D2A5685" w:rsidR="00C057D4" w:rsidRPr="00BF77E0" w:rsidRDefault="005A6604">
      <w:pPr>
        <w:pStyle w:val="a3"/>
        <w:ind w:left="708" w:right="158" w:firstLine="707"/>
        <w:jc w:val="both"/>
      </w:pPr>
      <w:r w:rsidRPr="00BF77E0">
        <w:t>В подальшому лише ті проекти та програми, що</w:t>
      </w:r>
      <w:r w:rsidR="00C057D4" w:rsidRPr="00BF77E0">
        <w:t xml:space="preserve"> відповідають основним напрямам  публічного інвестування</w:t>
      </w:r>
      <w:r w:rsidR="00403147" w:rsidRPr="00BF77E0">
        <w:t>,</w:t>
      </w:r>
      <w:r w:rsidR="00C057D4" w:rsidRPr="00BF77E0">
        <w:t xml:space="preserve"> визначеним в </w:t>
      </w:r>
      <w:r w:rsidR="00EE1B36" w:rsidRPr="00BF77E0">
        <w:t>Середньостроковому плані 2027-2029,</w:t>
      </w:r>
      <w:r w:rsidR="00C057D4" w:rsidRPr="00BF77E0">
        <w:t xml:space="preserve"> мо</w:t>
      </w:r>
      <w:r w:rsidR="00EE1B36" w:rsidRPr="00BF77E0">
        <w:t>жуть бути включені</w:t>
      </w:r>
      <w:r w:rsidR="00C057D4" w:rsidRPr="00BF77E0">
        <w:t xml:space="preserve"> у Єдиний проектний портфель публічних інвестицій громади та відповідно</w:t>
      </w:r>
      <w:r w:rsidR="0056625D" w:rsidRPr="00BF77E0">
        <w:t>, зможуть отримати фінансування за рахунок коштів місцевого бюджету та/або з інших джерел не заборонених законодавством.</w:t>
      </w:r>
    </w:p>
    <w:p w14:paraId="05A7B2C4" w14:textId="77777777" w:rsidR="00CB0AE4" w:rsidRPr="00BF77E0" w:rsidRDefault="00CB0AE4" w:rsidP="000309C7">
      <w:pPr>
        <w:pStyle w:val="a3"/>
        <w:ind w:right="158" w:firstLine="708"/>
        <w:jc w:val="both"/>
      </w:pPr>
    </w:p>
    <w:p w14:paraId="0C969E71" w14:textId="77777777" w:rsidR="000F7F33" w:rsidRPr="00BF77E0" w:rsidRDefault="00CB0AE4" w:rsidP="000309C7">
      <w:pPr>
        <w:pStyle w:val="a3"/>
        <w:ind w:right="158" w:firstLine="708"/>
        <w:jc w:val="both"/>
      </w:pPr>
      <w:r w:rsidRPr="00BF77E0">
        <w:t xml:space="preserve"> </w:t>
      </w:r>
    </w:p>
    <w:p w14:paraId="54B8D39B" w14:textId="77777777" w:rsidR="000F7F33" w:rsidRDefault="000F7F33" w:rsidP="000309C7">
      <w:pPr>
        <w:pStyle w:val="a3"/>
        <w:ind w:right="158" w:firstLine="708"/>
        <w:jc w:val="both"/>
      </w:pPr>
    </w:p>
    <w:p w14:paraId="14F9E1B1" w14:textId="09491BB6" w:rsidR="00BA2060" w:rsidRDefault="000F7F33" w:rsidP="000309C7">
      <w:pPr>
        <w:pStyle w:val="a3"/>
        <w:ind w:right="158" w:firstLine="708"/>
        <w:jc w:val="both"/>
      </w:pPr>
      <w:r>
        <w:t>Керуючий справами виконавчого комітету</w:t>
      </w:r>
      <w:r w:rsidR="00BA2060">
        <w:tab/>
      </w:r>
      <w:r w:rsidR="00BA2060">
        <w:tab/>
      </w:r>
      <w:r w:rsidR="00BA2060">
        <w:tab/>
      </w:r>
      <w:r w:rsidR="000309C7">
        <w:tab/>
      </w:r>
      <w:r w:rsidR="00BA2060">
        <w:t>Олег САВКА</w:t>
      </w:r>
    </w:p>
    <w:p w14:paraId="789EABD5" w14:textId="77777777" w:rsidR="00F3425B" w:rsidRDefault="00F3425B">
      <w:pPr>
        <w:pStyle w:val="a3"/>
        <w:rPr>
          <w:sz w:val="20"/>
        </w:rPr>
      </w:pPr>
    </w:p>
    <w:p w14:paraId="7A32F898" w14:textId="77777777" w:rsidR="00F3425B" w:rsidRDefault="00F3425B">
      <w:pPr>
        <w:pStyle w:val="a3"/>
        <w:rPr>
          <w:sz w:val="20"/>
        </w:rPr>
      </w:pPr>
    </w:p>
    <w:p w14:paraId="1077E6EB" w14:textId="77777777" w:rsidR="00F3425B" w:rsidRDefault="00F3425B">
      <w:pPr>
        <w:pStyle w:val="a3"/>
        <w:rPr>
          <w:sz w:val="20"/>
        </w:rPr>
      </w:pPr>
    </w:p>
    <w:p w14:paraId="62E2770C" w14:textId="77777777" w:rsidR="009E623C" w:rsidRDefault="009E623C">
      <w:pPr>
        <w:pStyle w:val="a3"/>
        <w:rPr>
          <w:sz w:val="20"/>
        </w:rPr>
      </w:pPr>
    </w:p>
    <w:p w14:paraId="24FDF19C" w14:textId="77777777" w:rsidR="00F3425B" w:rsidRDefault="00F3425B">
      <w:pPr>
        <w:pStyle w:val="a3"/>
        <w:rPr>
          <w:sz w:val="20"/>
        </w:rPr>
      </w:pPr>
    </w:p>
    <w:p w14:paraId="3D2AB6E1" w14:textId="77777777" w:rsidR="00F3425B" w:rsidRPr="000B7766" w:rsidRDefault="00F3425B">
      <w:pPr>
        <w:pStyle w:val="a3"/>
        <w:rPr>
          <w:color w:val="FF0000"/>
          <w:sz w:val="20"/>
        </w:rPr>
      </w:pPr>
    </w:p>
    <w:p w14:paraId="2AB69AF9" w14:textId="77777777" w:rsidR="00F3425B" w:rsidRPr="000B7766" w:rsidRDefault="00F3425B">
      <w:pPr>
        <w:pStyle w:val="a3"/>
        <w:rPr>
          <w:color w:val="FF0000"/>
          <w:sz w:val="20"/>
        </w:rPr>
        <w:sectPr w:rsidR="00F3425B" w:rsidRPr="000B7766" w:rsidSect="00B55713">
          <w:footerReference w:type="default" r:id="rId8"/>
          <w:pgSz w:w="11920" w:h="16850"/>
          <w:pgMar w:top="567" w:right="566" w:bottom="1135" w:left="850" w:header="710" w:footer="0" w:gutter="0"/>
          <w:cols w:space="720"/>
        </w:sectPr>
      </w:pPr>
    </w:p>
    <w:p w14:paraId="439B2BDE" w14:textId="6A7BA34F" w:rsidR="000B7766" w:rsidRPr="004C4B93" w:rsidRDefault="00066537" w:rsidP="000F037A">
      <w:pPr>
        <w:pStyle w:val="a3"/>
        <w:spacing w:before="60"/>
        <w:ind w:left="11690"/>
        <w:jc w:val="both"/>
      </w:pPr>
      <w:bookmarkStart w:id="0" w:name="_Hlk237960354"/>
      <w:r w:rsidRPr="004C4B93">
        <w:lastRenderedPageBreak/>
        <w:t xml:space="preserve">  </w:t>
      </w:r>
      <w:r w:rsidR="000B7766" w:rsidRPr="004C4B93">
        <w:t>Додаток</w:t>
      </w:r>
      <w:r w:rsidR="000B7766" w:rsidRPr="004C4B93">
        <w:rPr>
          <w:spacing w:val="-4"/>
        </w:rPr>
        <w:t xml:space="preserve"> </w:t>
      </w:r>
    </w:p>
    <w:p w14:paraId="5F264798" w14:textId="6D97CED1" w:rsidR="000B7766" w:rsidRPr="004C4B93" w:rsidRDefault="000B7766" w:rsidP="000F037A">
      <w:pPr>
        <w:pStyle w:val="a3"/>
        <w:spacing w:before="26" w:line="256" w:lineRule="auto"/>
        <w:ind w:left="9805"/>
        <w:jc w:val="both"/>
      </w:pPr>
      <w:r w:rsidRPr="004C4B93">
        <w:t>до Середньострокового плану</w:t>
      </w:r>
      <w:r w:rsidR="000F037A" w:rsidRPr="004C4B93">
        <w:t xml:space="preserve"> </w:t>
      </w:r>
      <w:r w:rsidRPr="004C4B93">
        <w:t>пріоритетних публічних інвестицій</w:t>
      </w:r>
      <w:r w:rsidR="000F037A" w:rsidRPr="004C4B93">
        <w:t xml:space="preserve"> </w:t>
      </w:r>
      <w:r w:rsidRPr="004C4B93">
        <w:t>Калуської міської територіальної</w:t>
      </w:r>
      <w:r w:rsidR="000F037A" w:rsidRPr="004C4B93">
        <w:t xml:space="preserve"> </w:t>
      </w:r>
      <w:r w:rsidRPr="004C4B93">
        <w:t>громади на 2027-2029 роки</w:t>
      </w:r>
    </w:p>
    <w:p w14:paraId="5A957067" w14:textId="77777777" w:rsidR="000B7766" w:rsidRPr="004C4B93" w:rsidRDefault="000B7766" w:rsidP="000B7766">
      <w:pPr>
        <w:ind w:right="281"/>
        <w:jc w:val="center"/>
        <w:rPr>
          <w:b/>
          <w:sz w:val="28"/>
        </w:rPr>
      </w:pPr>
    </w:p>
    <w:p w14:paraId="3206059F" w14:textId="77777777" w:rsidR="000B7766" w:rsidRPr="004C4B93" w:rsidRDefault="000B7766" w:rsidP="000B7766">
      <w:pPr>
        <w:ind w:right="281"/>
        <w:jc w:val="center"/>
        <w:rPr>
          <w:b/>
          <w:sz w:val="28"/>
        </w:rPr>
      </w:pPr>
    </w:p>
    <w:p w14:paraId="2C127550" w14:textId="77777777" w:rsidR="000B7766" w:rsidRPr="004C4B93" w:rsidRDefault="000B7766" w:rsidP="000B7766">
      <w:pPr>
        <w:ind w:right="281"/>
        <w:jc w:val="center"/>
        <w:rPr>
          <w:b/>
          <w:spacing w:val="-2"/>
          <w:sz w:val="24"/>
          <w:szCs w:val="24"/>
        </w:rPr>
      </w:pPr>
      <w:r w:rsidRPr="004C4B93">
        <w:rPr>
          <w:b/>
          <w:sz w:val="24"/>
          <w:szCs w:val="24"/>
        </w:rPr>
        <w:t>Основні</w:t>
      </w:r>
      <w:r w:rsidRPr="004C4B93">
        <w:rPr>
          <w:b/>
          <w:spacing w:val="-10"/>
          <w:sz w:val="24"/>
          <w:szCs w:val="24"/>
        </w:rPr>
        <w:t xml:space="preserve"> </w:t>
      </w:r>
      <w:r w:rsidRPr="004C4B93">
        <w:rPr>
          <w:b/>
          <w:sz w:val="24"/>
          <w:szCs w:val="24"/>
        </w:rPr>
        <w:t>напрями</w:t>
      </w:r>
      <w:r w:rsidRPr="004C4B93">
        <w:rPr>
          <w:b/>
          <w:spacing w:val="-10"/>
          <w:sz w:val="24"/>
          <w:szCs w:val="24"/>
        </w:rPr>
        <w:t xml:space="preserve"> </w:t>
      </w:r>
      <w:r w:rsidRPr="004C4B93">
        <w:rPr>
          <w:b/>
          <w:sz w:val="24"/>
          <w:szCs w:val="24"/>
        </w:rPr>
        <w:t>публічного</w:t>
      </w:r>
      <w:r w:rsidRPr="004C4B93">
        <w:rPr>
          <w:b/>
          <w:spacing w:val="-7"/>
          <w:sz w:val="24"/>
          <w:szCs w:val="24"/>
        </w:rPr>
        <w:t xml:space="preserve"> </w:t>
      </w:r>
      <w:r w:rsidRPr="004C4B93">
        <w:rPr>
          <w:b/>
          <w:spacing w:val="-2"/>
          <w:sz w:val="24"/>
          <w:szCs w:val="24"/>
        </w:rPr>
        <w:t>інвестування</w:t>
      </w:r>
    </w:p>
    <w:p w14:paraId="5B2B3BA7" w14:textId="77777777" w:rsidR="000B7766" w:rsidRPr="00817D69" w:rsidRDefault="000B7766" w:rsidP="000B7766">
      <w:pPr>
        <w:ind w:right="281"/>
        <w:jc w:val="center"/>
        <w:rPr>
          <w:b/>
          <w:sz w:val="24"/>
          <w:szCs w:val="24"/>
        </w:rPr>
      </w:pPr>
    </w:p>
    <w:p w14:paraId="249C5B59" w14:textId="379ED6E2" w:rsidR="000B7766" w:rsidRPr="00817D69" w:rsidRDefault="009C0DB5" w:rsidP="000B7766">
      <w:pPr>
        <w:ind w:left="144"/>
        <w:rPr>
          <w:b/>
          <w:sz w:val="24"/>
          <w:szCs w:val="24"/>
        </w:rPr>
      </w:pPr>
      <w:r w:rsidRPr="00817D69">
        <w:rPr>
          <w:sz w:val="24"/>
          <w:szCs w:val="24"/>
        </w:rPr>
        <w:t xml:space="preserve">Пріоритетна галузь </w:t>
      </w:r>
      <w:r w:rsidR="000B7766" w:rsidRPr="00817D69">
        <w:rPr>
          <w:sz w:val="24"/>
          <w:szCs w:val="24"/>
        </w:rPr>
        <w:t>(сектор)</w:t>
      </w:r>
      <w:r w:rsidR="000B7766" w:rsidRPr="00817D69">
        <w:rPr>
          <w:spacing w:val="-7"/>
          <w:sz w:val="24"/>
          <w:szCs w:val="24"/>
        </w:rPr>
        <w:t xml:space="preserve"> </w:t>
      </w:r>
      <w:r w:rsidR="000B7766" w:rsidRPr="00817D69">
        <w:rPr>
          <w:sz w:val="24"/>
          <w:szCs w:val="24"/>
        </w:rPr>
        <w:t>для</w:t>
      </w:r>
      <w:r w:rsidR="000B7766" w:rsidRPr="00817D69">
        <w:rPr>
          <w:spacing w:val="-6"/>
          <w:sz w:val="24"/>
          <w:szCs w:val="24"/>
        </w:rPr>
        <w:t xml:space="preserve"> </w:t>
      </w:r>
      <w:r w:rsidR="000B7766" w:rsidRPr="00817D69">
        <w:rPr>
          <w:sz w:val="24"/>
          <w:szCs w:val="24"/>
        </w:rPr>
        <w:t>публічного</w:t>
      </w:r>
      <w:r w:rsidR="000B7766" w:rsidRPr="00817D69">
        <w:rPr>
          <w:spacing w:val="-4"/>
          <w:sz w:val="24"/>
          <w:szCs w:val="24"/>
        </w:rPr>
        <w:t xml:space="preserve"> </w:t>
      </w:r>
      <w:r w:rsidR="000B7766" w:rsidRPr="00817D69">
        <w:rPr>
          <w:sz w:val="24"/>
          <w:szCs w:val="24"/>
        </w:rPr>
        <w:t>інвестування</w:t>
      </w:r>
      <w:r w:rsidR="000B7766" w:rsidRPr="00817D69">
        <w:rPr>
          <w:spacing w:val="1"/>
          <w:sz w:val="24"/>
          <w:szCs w:val="24"/>
        </w:rPr>
        <w:t xml:space="preserve"> </w:t>
      </w:r>
      <w:r w:rsidR="000B7766" w:rsidRPr="00817D69">
        <w:rPr>
          <w:sz w:val="24"/>
          <w:szCs w:val="24"/>
        </w:rPr>
        <w:t>–</w:t>
      </w:r>
      <w:r w:rsidR="000B7766" w:rsidRPr="00817D69">
        <w:rPr>
          <w:spacing w:val="-4"/>
          <w:sz w:val="24"/>
          <w:szCs w:val="24"/>
        </w:rPr>
        <w:t xml:space="preserve"> </w:t>
      </w:r>
      <w:r w:rsidR="000B7766" w:rsidRPr="00817D69">
        <w:rPr>
          <w:b/>
          <w:sz w:val="24"/>
          <w:szCs w:val="24"/>
        </w:rPr>
        <w:t>Освіта</w:t>
      </w:r>
      <w:r w:rsidR="000B7766" w:rsidRPr="00817D69">
        <w:rPr>
          <w:b/>
          <w:spacing w:val="-7"/>
          <w:sz w:val="24"/>
          <w:szCs w:val="24"/>
        </w:rPr>
        <w:t xml:space="preserve"> </w:t>
      </w:r>
      <w:r w:rsidR="000B7766" w:rsidRPr="00817D69">
        <w:rPr>
          <w:b/>
          <w:sz w:val="24"/>
          <w:szCs w:val="24"/>
        </w:rPr>
        <w:t>і</w:t>
      </w:r>
      <w:r w:rsidR="000B7766" w:rsidRPr="00817D69">
        <w:rPr>
          <w:b/>
          <w:spacing w:val="-3"/>
          <w:sz w:val="24"/>
          <w:szCs w:val="24"/>
        </w:rPr>
        <w:t xml:space="preserve"> </w:t>
      </w:r>
      <w:r w:rsidR="000B7766" w:rsidRPr="00817D69">
        <w:rPr>
          <w:b/>
          <w:spacing w:val="-2"/>
          <w:sz w:val="24"/>
          <w:szCs w:val="24"/>
        </w:rPr>
        <w:t>наука</w:t>
      </w:r>
    </w:p>
    <w:p w14:paraId="1D692B78" w14:textId="4D9A010B" w:rsidR="000B7766" w:rsidRPr="00817D69" w:rsidRDefault="009C0DB5" w:rsidP="000B7766">
      <w:pPr>
        <w:pStyle w:val="a3"/>
        <w:spacing w:before="26" w:line="259" w:lineRule="auto"/>
        <w:ind w:left="144" w:right="1234"/>
        <w:rPr>
          <w:sz w:val="24"/>
          <w:szCs w:val="24"/>
        </w:rPr>
      </w:pPr>
      <w:r w:rsidRPr="00817D69">
        <w:rPr>
          <w:sz w:val="24"/>
          <w:szCs w:val="24"/>
        </w:rPr>
        <w:t>Відповідальний с</w:t>
      </w:r>
      <w:r w:rsidR="00845A39">
        <w:rPr>
          <w:sz w:val="24"/>
          <w:szCs w:val="24"/>
        </w:rPr>
        <w:t>труктурний підрозділ</w:t>
      </w:r>
      <w:r w:rsidR="000B7766" w:rsidRPr="00817D69">
        <w:rPr>
          <w:spacing w:val="-4"/>
          <w:sz w:val="24"/>
          <w:szCs w:val="24"/>
        </w:rPr>
        <w:t xml:space="preserve"> </w:t>
      </w:r>
      <w:r w:rsidR="000B7766" w:rsidRPr="00817D69">
        <w:rPr>
          <w:sz w:val="24"/>
          <w:szCs w:val="24"/>
        </w:rPr>
        <w:t>за</w:t>
      </w:r>
      <w:r w:rsidR="000B7766" w:rsidRPr="00817D69">
        <w:rPr>
          <w:spacing w:val="-3"/>
          <w:sz w:val="24"/>
          <w:szCs w:val="24"/>
        </w:rPr>
        <w:t xml:space="preserve"> </w:t>
      </w:r>
      <w:r w:rsidR="000B7766" w:rsidRPr="00817D69">
        <w:rPr>
          <w:sz w:val="24"/>
          <w:szCs w:val="24"/>
        </w:rPr>
        <w:t>галузь</w:t>
      </w:r>
      <w:r w:rsidR="000B7766" w:rsidRPr="00817D69">
        <w:rPr>
          <w:spacing w:val="-5"/>
          <w:sz w:val="24"/>
          <w:szCs w:val="24"/>
        </w:rPr>
        <w:t xml:space="preserve"> </w:t>
      </w:r>
      <w:r w:rsidR="000B7766" w:rsidRPr="00817D69">
        <w:rPr>
          <w:sz w:val="24"/>
          <w:szCs w:val="24"/>
        </w:rPr>
        <w:t>(сектор)</w:t>
      </w:r>
      <w:r w:rsidR="000B7766" w:rsidRPr="00817D69">
        <w:rPr>
          <w:spacing w:val="-3"/>
          <w:sz w:val="24"/>
          <w:szCs w:val="24"/>
        </w:rPr>
        <w:t xml:space="preserve"> </w:t>
      </w:r>
      <w:r w:rsidR="000B7766" w:rsidRPr="00817D69">
        <w:rPr>
          <w:sz w:val="24"/>
          <w:szCs w:val="24"/>
        </w:rPr>
        <w:t>для</w:t>
      </w:r>
      <w:r w:rsidR="000B7766" w:rsidRPr="00817D69">
        <w:rPr>
          <w:spacing w:val="-3"/>
          <w:sz w:val="24"/>
          <w:szCs w:val="24"/>
        </w:rPr>
        <w:t xml:space="preserve"> </w:t>
      </w:r>
      <w:r w:rsidR="000B7766" w:rsidRPr="00817D69">
        <w:rPr>
          <w:sz w:val="24"/>
          <w:szCs w:val="24"/>
        </w:rPr>
        <w:t>публічного</w:t>
      </w:r>
      <w:r w:rsidR="000B7766" w:rsidRPr="00817D69">
        <w:rPr>
          <w:spacing w:val="-2"/>
          <w:sz w:val="24"/>
          <w:szCs w:val="24"/>
        </w:rPr>
        <w:t xml:space="preserve"> </w:t>
      </w:r>
      <w:r w:rsidR="000B7766" w:rsidRPr="00817D69">
        <w:rPr>
          <w:sz w:val="24"/>
          <w:szCs w:val="24"/>
        </w:rPr>
        <w:t>інвестування –</w:t>
      </w:r>
      <w:r w:rsidR="000B7766" w:rsidRPr="00817D69">
        <w:rPr>
          <w:spacing w:val="-3"/>
          <w:sz w:val="24"/>
          <w:szCs w:val="24"/>
        </w:rPr>
        <w:t xml:space="preserve"> </w:t>
      </w:r>
      <w:r w:rsidR="000B7766" w:rsidRPr="004C4B93">
        <w:rPr>
          <w:b/>
          <w:spacing w:val="-3"/>
          <w:sz w:val="24"/>
          <w:szCs w:val="24"/>
        </w:rPr>
        <w:t xml:space="preserve">управління </w:t>
      </w:r>
      <w:r w:rsidR="000B7766" w:rsidRPr="004C4B93">
        <w:rPr>
          <w:b/>
          <w:sz w:val="24"/>
          <w:szCs w:val="24"/>
        </w:rPr>
        <w:t>освіти Калуської міської ради</w:t>
      </w:r>
    </w:p>
    <w:p w14:paraId="66B54EAB" w14:textId="3DD1E0BF" w:rsidR="000B7766" w:rsidRPr="00817D69" w:rsidRDefault="000B7766" w:rsidP="000B7766">
      <w:pPr>
        <w:pStyle w:val="a3"/>
        <w:spacing w:before="26" w:line="259" w:lineRule="auto"/>
        <w:ind w:left="144" w:right="1234"/>
        <w:rPr>
          <w:sz w:val="24"/>
          <w:szCs w:val="24"/>
          <w:lang w:val="ru-RU"/>
        </w:rPr>
      </w:pPr>
      <w:r w:rsidRPr="00817D69">
        <w:rPr>
          <w:sz w:val="24"/>
          <w:szCs w:val="24"/>
        </w:rPr>
        <w:t>Граничний сукупний обсяг публічних інвестицій на середньостроковий період</w:t>
      </w:r>
      <w:r w:rsidR="009C0DB5" w:rsidRPr="00817D69">
        <w:rPr>
          <w:sz w:val="24"/>
          <w:szCs w:val="24"/>
        </w:rPr>
        <w:t xml:space="preserve"> на галузь (сектор)</w:t>
      </w:r>
      <w:r w:rsidRPr="00817D69">
        <w:rPr>
          <w:sz w:val="24"/>
          <w:szCs w:val="24"/>
        </w:rPr>
        <w:t xml:space="preserve"> –</w:t>
      </w:r>
      <w:r w:rsidR="00817D69" w:rsidRPr="00817D69">
        <w:rPr>
          <w:sz w:val="24"/>
          <w:szCs w:val="24"/>
        </w:rPr>
        <w:t>50700</w:t>
      </w:r>
      <w:r w:rsidRPr="00817D69">
        <w:rPr>
          <w:sz w:val="24"/>
          <w:szCs w:val="24"/>
          <w:lang w:val="ru-RU"/>
        </w:rPr>
        <w:t> </w:t>
      </w:r>
      <w:proofErr w:type="spellStart"/>
      <w:r w:rsidRPr="00817D69">
        <w:rPr>
          <w:sz w:val="24"/>
          <w:szCs w:val="24"/>
          <w:lang w:val="ru-RU"/>
        </w:rPr>
        <w:t>тис.грн</w:t>
      </w:r>
      <w:proofErr w:type="spellEnd"/>
    </w:p>
    <w:p w14:paraId="2417C1C6" w14:textId="77777777" w:rsidR="000B7766" w:rsidRPr="00817D69" w:rsidRDefault="000B7766" w:rsidP="000B7766">
      <w:pPr>
        <w:pStyle w:val="a3"/>
        <w:spacing w:before="26" w:line="259" w:lineRule="auto"/>
        <w:ind w:left="144" w:right="1234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521"/>
        <w:gridCol w:w="2127"/>
        <w:gridCol w:w="2268"/>
        <w:gridCol w:w="1713"/>
        <w:gridCol w:w="1547"/>
        <w:gridCol w:w="1559"/>
      </w:tblGrid>
      <w:tr w:rsidR="00817D69" w:rsidRPr="00817D69" w14:paraId="726AF128" w14:textId="77777777" w:rsidTr="004F6B95">
        <w:trPr>
          <w:trHeight w:val="755"/>
        </w:trPr>
        <w:tc>
          <w:tcPr>
            <w:tcW w:w="2552" w:type="dxa"/>
          </w:tcPr>
          <w:p w14:paraId="5497D92D" w14:textId="726A0B31" w:rsidR="000B7766" w:rsidRPr="00817D69" w:rsidRDefault="000B7766" w:rsidP="000B7766">
            <w:pPr>
              <w:pStyle w:val="TableParagraph"/>
              <w:spacing w:before="28"/>
              <w:ind w:left="44"/>
              <w:rPr>
                <w:b/>
                <w:sz w:val="24"/>
                <w:szCs w:val="24"/>
              </w:rPr>
            </w:pPr>
            <w:proofErr w:type="spellStart"/>
            <w:r w:rsidRPr="00817D69">
              <w:rPr>
                <w:b/>
                <w:sz w:val="24"/>
                <w:szCs w:val="24"/>
              </w:rPr>
              <w:t>Підсектор</w:t>
            </w:r>
            <w:proofErr w:type="spellEnd"/>
            <w:r w:rsidRPr="00817D69">
              <w:rPr>
                <w:b/>
                <w:sz w:val="24"/>
                <w:szCs w:val="24"/>
              </w:rPr>
              <w:t xml:space="preserve"> галузі (сектору) для публічного інвестування</w:t>
            </w:r>
          </w:p>
        </w:tc>
        <w:tc>
          <w:tcPr>
            <w:tcW w:w="3521" w:type="dxa"/>
          </w:tcPr>
          <w:p w14:paraId="60737221" w14:textId="3A41EC41" w:rsidR="000B7766" w:rsidRPr="00817D69" w:rsidRDefault="000B7766" w:rsidP="000B7766">
            <w:pPr>
              <w:pStyle w:val="TableParagraph"/>
              <w:spacing w:before="28" w:line="256" w:lineRule="auto"/>
              <w:ind w:left="44" w:right="112"/>
              <w:rPr>
                <w:b/>
                <w:sz w:val="24"/>
                <w:szCs w:val="24"/>
              </w:rPr>
            </w:pPr>
            <w:r w:rsidRPr="00817D69">
              <w:rPr>
                <w:b/>
                <w:sz w:val="24"/>
                <w:szCs w:val="24"/>
              </w:rPr>
              <w:t xml:space="preserve">Основний напрям публічного інвестування 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14:paraId="1D090459" w14:textId="188DF4EF" w:rsidR="000B7766" w:rsidRPr="00817D69" w:rsidRDefault="000B7766" w:rsidP="00817D69">
            <w:pPr>
              <w:pStyle w:val="TableParagraph"/>
              <w:spacing w:before="28"/>
              <w:ind w:left="44"/>
              <w:rPr>
                <w:b/>
                <w:sz w:val="24"/>
                <w:szCs w:val="24"/>
              </w:rPr>
            </w:pPr>
            <w:r w:rsidRPr="00817D69">
              <w:rPr>
                <w:b/>
                <w:sz w:val="24"/>
                <w:szCs w:val="24"/>
              </w:rPr>
              <w:t xml:space="preserve">Найменування цільового показника </w:t>
            </w:r>
          </w:p>
        </w:tc>
        <w:tc>
          <w:tcPr>
            <w:tcW w:w="2268" w:type="dxa"/>
          </w:tcPr>
          <w:p w14:paraId="7DF88AEB" w14:textId="209BA5A1" w:rsidR="000B7766" w:rsidRPr="00817D69" w:rsidRDefault="000B7766" w:rsidP="00817D69">
            <w:pPr>
              <w:pStyle w:val="TableParagraph"/>
              <w:spacing w:before="28"/>
              <w:ind w:left="43"/>
              <w:rPr>
                <w:b/>
                <w:sz w:val="24"/>
                <w:szCs w:val="24"/>
              </w:rPr>
            </w:pPr>
            <w:r w:rsidRPr="00817D69">
              <w:rPr>
                <w:b/>
                <w:sz w:val="24"/>
                <w:szCs w:val="24"/>
              </w:rPr>
              <w:t>Базове значення (%)</w:t>
            </w:r>
          </w:p>
        </w:tc>
        <w:tc>
          <w:tcPr>
            <w:tcW w:w="1713" w:type="dxa"/>
          </w:tcPr>
          <w:p w14:paraId="42F6493D" w14:textId="43A5D5D5" w:rsidR="000B7766" w:rsidRPr="00817D69" w:rsidRDefault="000B7766" w:rsidP="00817D69">
            <w:pPr>
              <w:pStyle w:val="TableParagraph"/>
              <w:spacing w:before="28" w:line="256" w:lineRule="auto"/>
              <w:ind w:left="40" w:right="53"/>
              <w:rPr>
                <w:b/>
                <w:sz w:val="24"/>
                <w:szCs w:val="24"/>
              </w:rPr>
            </w:pPr>
            <w:r w:rsidRPr="00817D69">
              <w:rPr>
                <w:b/>
                <w:sz w:val="24"/>
                <w:szCs w:val="24"/>
              </w:rPr>
              <w:t>Планове значення на 2027 р</w:t>
            </w:r>
            <w:r w:rsidR="009C0DB5" w:rsidRPr="00817D69">
              <w:rPr>
                <w:b/>
                <w:sz w:val="24"/>
                <w:szCs w:val="24"/>
              </w:rPr>
              <w:t>.(%)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14:paraId="7D648A57" w14:textId="2477F72B" w:rsidR="000B7766" w:rsidRPr="00817D69" w:rsidRDefault="009C0DB5" w:rsidP="00817D69">
            <w:pPr>
              <w:pStyle w:val="TableParagraph"/>
              <w:spacing w:before="28" w:line="256" w:lineRule="auto"/>
              <w:ind w:left="41"/>
              <w:rPr>
                <w:b/>
                <w:sz w:val="24"/>
                <w:szCs w:val="24"/>
              </w:rPr>
            </w:pPr>
            <w:r w:rsidRPr="00817D69">
              <w:rPr>
                <w:b/>
                <w:sz w:val="24"/>
                <w:szCs w:val="24"/>
              </w:rPr>
              <w:t>Планове значення на 2028 р.(%)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51C1C00" w14:textId="4AB1EFD5" w:rsidR="000B7766" w:rsidRPr="00817D69" w:rsidRDefault="009C0DB5" w:rsidP="00817D69">
            <w:pPr>
              <w:pStyle w:val="TableParagraph"/>
              <w:spacing w:before="28" w:line="256" w:lineRule="auto"/>
              <w:rPr>
                <w:b/>
                <w:sz w:val="24"/>
                <w:szCs w:val="24"/>
              </w:rPr>
            </w:pPr>
            <w:r w:rsidRPr="00817D69">
              <w:rPr>
                <w:b/>
                <w:sz w:val="24"/>
                <w:szCs w:val="24"/>
              </w:rPr>
              <w:t>Планове значення на 2029 р.(%)</w:t>
            </w:r>
          </w:p>
        </w:tc>
      </w:tr>
      <w:tr w:rsidR="009559C4" w:rsidRPr="000255F4" w14:paraId="749A648C" w14:textId="77777777" w:rsidTr="004F6B95">
        <w:trPr>
          <w:trHeight w:val="755"/>
        </w:trPr>
        <w:tc>
          <w:tcPr>
            <w:tcW w:w="2552" w:type="dxa"/>
          </w:tcPr>
          <w:p w14:paraId="009E3F5D" w14:textId="77777777" w:rsidR="009559C4" w:rsidRPr="0014008F" w:rsidRDefault="009559C4" w:rsidP="00085EB2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bookmarkStart w:id="1" w:name="_Hlk237948399"/>
            <w:r w:rsidRPr="0014008F">
              <w:rPr>
                <w:bCs/>
                <w:sz w:val="24"/>
                <w:szCs w:val="24"/>
              </w:rPr>
              <w:t>Освіта</w:t>
            </w:r>
          </w:p>
        </w:tc>
        <w:tc>
          <w:tcPr>
            <w:tcW w:w="3521" w:type="dxa"/>
          </w:tcPr>
          <w:p w14:paraId="51F17301" w14:textId="5C6DF076" w:rsidR="009559C4" w:rsidRPr="00267D8C" w:rsidRDefault="009559C4" w:rsidP="00085EB2">
            <w:pPr>
              <w:pStyle w:val="TableParagraph"/>
              <w:spacing w:before="28" w:line="256" w:lineRule="auto"/>
              <w:ind w:left="44" w:right="112"/>
              <w:rPr>
                <w:bCs/>
                <w:sz w:val="24"/>
                <w:szCs w:val="24"/>
              </w:rPr>
            </w:pPr>
            <w:r w:rsidRPr="00267D8C">
              <w:rPr>
                <w:bCs/>
                <w:sz w:val="24"/>
                <w:szCs w:val="24"/>
              </w:rPr>
              <w:t>Сучасний освітній простір та якісний зміст:</w:t>
            </w:r>
            <w:r w:rsidR="009D1527">
              <w:rPr>
                <w:bCs/>
                <w:sz w:val="24"/>
                <w:szCs w:val="24"/>
              </w:rPr>
              <w:t xml:space="preserve"> </w:t>
            </w:r>
            <w:r w:rsidR="00845A39">
              <w:rPr>
                <w:bCs/>
                <w:sz w:val="24"/>
                <w:szCs w:val="24"/>
              </w:rPr>
              <w:t xml:space="preserve">лабораторії, </w:t>
            </w:r>
            <w:r w:rsidR="009723D5">
              <w:rPr>
                <w:bCs/>
                <w:sz w:val="24"/>
                <w:szCs w:val="24"/>
              </w:rPr>
              <w:t xml:space="preserve">майстерні, </w:t>
            </w:r>
            <w:r w:rsidRPr="00267D8C">
              <w:rPr>
                <w:bCs/>
                <w:sz w:val="24"/>
                <w:szCs w:val="24"/>
              </w:rPr>
              <w:t>кабінети тощо</w:t>
            </w:r>
          </w:p>
        </w:tc>
        <w:tc>
          <w:tcPr>
            <w:tcW w:w="2127" w:type="dxa"/>
          </w:tcPr>
          <w:p w14:paraId="36D5CB40" w14:textId="77777777" w:rsidR="009559C4" w:rsidRPr="00926E21" w:rsidRDefault="009559C4" w:rsidP="00085EB2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 w:rsidRPr="00926E21">
              <w:rPr>
                <w:bCs/>
                <w:sz w:val="24"/>
                <w:szCs w:val="24"/>
              </w:rPr>
              <w:t>Рівень розвитку сучасного освітнього середовища закладів загальної середньої освіти</w:t>
            </w:r>
          </w:p>
        </w:tc>
        <w:tc>
          <w:tcPr>
            <w:tcW w:w="2268" w:type="dxa"/>
          </w:tcPr>
          <w:p w14:paraId="42E32C0B" w14:textId="77777777" w:rsidR="009559C4" w:rsidRPr="00B31E72" w:rsidRDefault="009559C4" w:rsidP="00085EB2">
            <w:pPr>
              <w:pStyle w:val="TableParagraph"/>
              <w:spacing w:before="28"/>
              <w:ind w:left="43"/>
              <w:rPr>
                <w:bCs/>
                <w:sz w:val="24"/>
                <w:szCs w:val="24"/>
              </w:rPr>
            </w:pPr>
            <w:r w:rsidRPr="00B31E72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713" w:type="dxa"/>
          </w:tcPr>
          <w:p w14:paraId="201D7B03" w14:textId="77777777" w:rsidR="009559C4" w:rsidRPr="00B31E72" w:rsidRDefault="009559C4" w:rsidP="00085EB2">
            <w:pPr>
              <w:pStyle w:val="TableParagraph"/>
              <w:spacing w:before="28" w:line="256" w:lineRule="auto"/>
              <w:ind w:left="40" w:right="53"/>
              <w:rPr>
                <w:bCs/>
                <w:sz w:val="24"/>
                <w:szCs w:val="24"/>
              </w:rPr>
            </w:pPr>
            <w:r w:rsidRPr="00B31E72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14:paraId="2604F3D7" w14:textId="77777777" w:rsidR="009559C4" w:rsidRPr="00817D69" w:rsidRDefault="009559C4" w:rsidP="00085EB2">
            <w:pPr>
              <w:pStyle w:val="TableParagraph"/>
              <w:spacing w:before="28" w:line="256" w:lineRule="auto"/>
              <w:ind w:left="41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70B391A" w14:textId="77777777" w:rsidR="009559C4" w:rsidRPr="000255F4" w:rsidRDefault="009559C4" w:rsidP="00085EB2">
            <w:pPr>
              <w:pStyle w:val="TableParagraph"/>
              <w:spacing w:before="28" w:line="256" w:lineRule="auto"/>
              <w:rPr>
                <w:b/>
                <w:sz w:val="24"/>
                <w:szCs w:val="24"/>
              </w:rPr>
            </w:pPr>
          </w:p>
        </w:tc>
      </w:tr>
      <w:bookmarkEnd w:id="1"/>
      <w:tr w:rsidR="00267D8C" w:rsidRPr="00817D69" w14:paraId="16A84F9A" w14:textId="77777777" w:rsidTr="004F6B95">
        <w:trPr>
          <w:trHeight w:val="755"/>
        </w:trPr>
        <w:tc>
          <w:tcPr>
            <w:tcW w:w="2552" w:type="dxa"/>
          </w:tcPr>
          <w:p w14:paraId="6A4F1B4A" w14:textId="6780CCD4" w:rsidR="00267D8C" w:rsidRPr="0014008F" w:rsidRDefault="00F255DC" w:rsidP="000B7766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 w:rsidRPr="0014008F">
              <w:rPr>
                <w:bCs/>
                <w:sz w:val="24"/>
                <w:szCs w:val="24"/>
              </w:rPr>
              <w:t>Освіта</w:t>
            </w:r>
          </w:p>
        </w:tc>
        <w:tc>
          <w:tcPr>
            <w:tcW w:w="3521" w:type="dxa"/>
          </w:tcPr>
          <w:p w14:paraId="77D6D287" w14:textId="4DD91C6B" w:rsidR="00267D8C" w:rsidRPr="00066537" w:rsidRDefault="00267D8C" w:rsidP="000B7766">
            <w:pPr>
              <w:pStyle w:val="TableParagraph"/>
              <w:spacing w:before="28" w:line="256" w:lineRule="auto"/>
              <w:ind w:left="44" w:right="112"/>
              <w:rPr>
                <w:bCs/>
                <w:sz w:val="24"/>
                <w:szCs w:val="24"/>
              </w:rPr>
            </w:pPr>
            <w:r w:rsidRPr="00066537">
              <w:rPr>
                <w:bCs/>
                <w:sz w:val="24"/>
                <w:szCs w:val="24"/>
              </w:rPr>
              <w:t>Забезпечення дос</w:t>
            </w:r>
            <w:r w:rsidR="009723D5">
              <w:rPr>
                <w:bCs/>
                <w:sz w:val="24"/>
                <w:szCs w:val="24"/>
              </w:rPr>
              <w:t xml:space="preserve">тупу до якісного та безпечного </w:t>
            </w:r>
            <w:r w:rsidRPr="00066537">
              <w:rPr>
                <w:bCs/>
                <w:sz w:val="24"/>
                <w:szCs w:val="24"/>
              </w:rPr>
              <w:t xml:space="preserve">харчування у закладах освіти шляхом розвитку сучасної інфраструктури </w:t>
            </w:r>
            <w:proofErr w:type="spellStart"/>
            <w:r w:rsidRPr="00066537">
              <w:rPr>
                <w:bCs/>
                <w:sz w:val="24"/>
                <w:szCs w:val="24"/>
              </w:rPr>
              <w:t>їдалень</w:t>
            </w:r>
            <w:proofErr w:type="spellEnd"/>
            <w:r w:rsidRPr="00066537">
              <w:rPr>
                <w:bCs/>
                <w:sz w:val="24"/>
                <w:szCs w:val="24"/>
              </w:rPr>
              <w:t xml:space="preserve"> (харчоблоків) та розвиток сучасної інфраструктури закладів освіти для збереження здоров’я та фізичного розвитку здобувачів освіти</w:t>
            </w:r>
          </w:p>
        </w:tc>
        <w:tc>
          <w:tcPr>
            <w:tcW w:w="2127" w:type="dxa"/>
          </w:tcPr>
          <w:p w14:paraId="07576D6C" w14:textId="0ED0512A" w:rsidR="00267D8C" w:rsidRPr="00066537" w:rsidRDefault="009559C4" w:rsidP="00817D69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 w:rsidRPr="00066537">
              <w:rPr>
                <w:bCs/>
                <w:sz w:val="24"/>
                <w:szCs w:val="24"/>
              </w:rPr>
              <w:t xml:space="preserve">Рівень </w:t>
            </w:r>
            <w:r w:rsidR="00EA3116" w:rsidRPr="00066537">
              <w:rPr>
                <w:bCs/>
                <w:sz w:val="24"/>
                <w:szCs w:val="24"/>
              </w:rPr>
              <w:t>забезпечення з</w:t>
            </w:r>
            <w:r w:rsidR="009723D5">
              <w:rPr>
                <w:bCs/>
                <w:sz w:val="24"/>
                <w:szCs w:val="24"/>
              </w:rPr>
              <w:t xml:space="preserve">акладів освіти модернізованими </w:t>
            </w:r>
            <w:r w:rsidR="00EA3116" w:rsidRPr="00066537">
              <w:rPr>
                <w:bCs/>
                <w:sz w:val="24"/>
                <w:szCs w:val="24"/>
              </w:rPr>
              <w:t xml:space="preserve">харчоблоками </w:t>
            </w:r>
          </w:p>
        </w:tc>
        <w:tc>
          <w:tcPr>
            <w:tcW w:w="2268" w:type="dxa"/>
          </w:tcPr>
          <w:p w14:paraId="400D7CC2" w14:textId="1AF1DC67" w:rsidR="00267D8C" w:rsidRPr="00B31E72" w:rsidRDefault="006E2C85" w:rsidP="00817D69">
            <w:pPr>
              <w:pStyle w:val="TableParagraph"/>
              <w:spacing w:before="28"/>
              <w:ind w:left="43"/>
              <w:rPr>
                <w:bCs/>
                <w:sz w:val="24"/>
                <w:szCs w:val="24"/>
              </w:rPr>
            </w:pPr>
            <w:r w:rsidRPr="00B31E72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1713" w:type="dxa"/>
          </w:tcPr>
          <w:p w14:paraId="607804FA" w14:textId="11CF4091" w:rsidR="00267D8C" w:rsidRPr="00B31E72" w:rsidRDefault="006E2C85" w:rsidP="00817D69">
            <w:pPr>
              <w:pStyle w:val="TableParagraph"/>
              <w:spacing w:before="28" w:line="256" w:lineRule="auto"/>
              <w:ind w:left="40" w:right="53"/>
              <w:rPr>
                <w:bCs/>
                <w:sz w:val="24"/>
                <w:szCs w:val="24"/>
              </w:rPr>
            </w:pPr>
            <w:r w:rsidRPr="00B31E72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14:paraId="7763D73D" w14:textId="77777777" w:rsidR="00267D8C" w:rsidRPr="00EA3116" w:rsidRDefault="00267D8C" w:rsidP="00817D69">
            <w:pPr>
              <w:pStyle w:val="TableParagraph"/>
              <w:spacing w:before="28" w:line="256" w:lineRule="auto"/>
              <w:ind w:left="41"/>
              <w:rPr>
                <w:b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C4538FE" w14:textId="77777777" w:rsidR="00267D8C" w:rsidRPr="00EA3116" w:rsidRDefault="00267D8C" w:rsidP="00817D69">
            <w:pPr>
              <w:pStyle w:val="TableParagraph"/>
              <w:spacing w:before="28" w:line="256" w:lineRule="auto"/>
              <w:rPr>
                <w:b/>
                <w:color w:val="FF0000"/>
                <w:sz w:val="24"/>
                <w:szCs w:val="24"/>
              </w:rPr>
            </w:pPr>
          </w:p>
        </w:tc>
      </w:tr>
      <w:tr w:rsidR="006E2C85" w:rsidRPr="00817D69" w14:paraId="7866B2D6" w14:textId="77777777" w:rsidTr="004F6B95">
        <w:trPr>
          <w:trHeight w:val="755"/>
        </w:trPr>
        <w:tc>
          <w:tcPr>
            <w:tcW w:w="2552" w:type="dxa"/>
          </w:tcPr>
          <w:p w14:paraId="4E9CDBF6" w14:textId="64FBAF9B" w:rsidR="006E2C85" w:rsidRPr="0014008F" w:rsidRDefault="006E2C85" w:rsidP="006E2C85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 w:rsidRPr="0014008F">
              <w:rPr>
                <w:bCs/>
                <w:sz w:val="24"/>
                <w:szCs w:val="24"/>
              </w:rPr>
              <w:lastRenderedPageBreak/>
              <w:t>Освіта</w:t>
            </w:r>
          </w:p>
        </w:tc>
        <w:tc>
          <w:tcPr>
            <w:tcW w:w="3521" w:type="dxa"/>
          </w:tcPr>
          <w:p w14:paraId="72AF5DE1" w14:textId="170BE73C" w:rsidR="006E2C85" w:rsidRPr="00267D8C" w:rsidRDefault="006E2C85" w:rsidP="006E2C85">
            <w:pPr>
              <w:pStyle w:val="TableParagraph"/>
              <w:spacing w:before="28" w:line="256" w:lineRule="auto"/>
              <w:ind w:left="44" w:right="11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Облаштування захисних споруд цивільного захисту</w:t>
            </w:r>
            <w:r w:rsidR="00845A3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proofErr w:type="spellStart"/>
            <w:r>
              <w:rPr>
                <w:bCs/>
                <w:sz w:val="24"/>
                <w:szCs w:val="24"/>
              </w:rPr>
              <w:t>укриттів</w:t>
            </w:r>
            <w:proofErr w:type="spellEnd"/>
            <w:r>
              <w:rPr>
                <w:bCs/>
                <w:sz w:val="24"/>
                <w:szCs w:val="24"/>
              </w:rPr>
              <w:t xml:space="preserve">) </w:t>
            </w:r>
            <w:r w:rsidR="00C20B0E">
              <w:rPr>
                <w:bCs/>
                <w:sz w:val="24"/>
                <w:szCs w:val="24"/>
              </w:rPr>
              <w:t>в</w:t>
            </w:r>
            <w:r w:rsidR="00845A39">
              <w:rPr>
                <w:bCs/>
                <w:sz w:val="24"/>
                <w:szCs w:val="24"/>
              </w:rPr>
              <w:t xml:space="preserve"> закладах та установах</w:t>
            </w:r>
          </w:p>
        </w:tc>
        <w:tc>
          <w:tcPr>
            <w:tcW w:w="2127" w:type="dxa"/>
          </w:tcPr>
          <w:p w14:paraId="4CB1880F" w14:textId="19AA686A" w:rsidR="006E2C85" w:rsidRPr="006E2C85" w:rsidRDefault="008937C8" w:rsidP="006E2C85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Частка закладів освіти</w:t>
            </w:r>
            <w:r w:rsidR="00C20B0E">
              <w:rPr>
                <w:bCs/>
                <w:sz w:val="24"/>
                <w:szCs w:val="24"/>
              </w:rPr>
              <w:t xml:space="preserve">, забезпечених власними (орендованими) захисними спорудами, що відповідають нормам </w:t>
            </w:r>
          </w:p>
        </w:tc>
        <w:tc>
          <w:tcPr>
            <w:tcW w:w="2268" w:type="dxa"/>
          </w:tcPr>
          <w:p w14:paraId="51BD8316" w14:textId="59799D3E" w:rsidR="006E2C85" w:rsidRPr="00B31E72" w:rsidRDefault="00C20B0E" w:rsidP="006E2C85">
            <w:pPr>
              <w:pStyle w:val="TableParagraph"/>
              <w:spacing w:before="28"/>
              <w:ind w:left="43"/>
              <w:rPr>
                <w:bCs/>
                <w:sz w:val="24"/>
                <w:szCs w:val="24"/>
              </w:rPr>
            </w:pPr>
            <w:r w:rsidRPr="00B31E72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1713" w:type="dxa"/>
          </w:tcPr>
          <w:p w14:paraId="6E5AC273" w14:textId="17FD4837" w:rsidR="006E2C85" w:rsidRPr="00B31E72" w:rsidRDefault="00C20B0E" w:rsidP="006E2C85">
            <w:pPr>
              <w:pStyle w:val="TableParagraph"/>
              <w:spacing w:before="28" w:line="256" w:lineRule="auto"/>
              <w:ind w:left="40" w:right="53"/>
              <w:rPr>
                <w:bCs/>
                <w:sz w:val="24"/>
                <w:szCs w:val="24"/>
              </w:rPr>
            </w:pPr>
            <w:r w:rsidRPr="00B31E72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14:paraId="2AE29F5A" w14:textId="77777777" w:rsidR="006E2C85" w:rsidRPr="00817D69" w:rsidRDefault="006E2C85" w:rsidP="006E2C85">
            <w:pPr>
              <w:pStyle w:val="TableParagraph"/>
              <w:spacing w:before="28" w:line="256" w:lineRule="auto"/>
              <w:ind w:left="41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30816FC" w14:textId="77777777" w:rsidR="006E2C85" w:rsidRPr="000255F4" w:rsidRDefault="006E2C85" w:rsidP="006E2C85">
            <w:pPr>
              <w:pStyle w:val="TableParagraph"/>
              <w:spacing w:before="28" w:line="256" w:lineRule="auto"/>
              <w:rPr>
                <w:b/>
                <w:sz w:val="24"/>
                <w:szCs w:val="24"/>
              </w:rPr>
            </w:pPr>
          </w:p>
        </w:tc>
      </w:tr>
      <w:tr w:rsidR="006E2C85" w:rsidRPr="00817D69" w14:paraId="2638E4D5" w14:textId="77777777" w:rsidTr="004F6B95">
        <w:trPr>
          <w:trHeight w:val="755"/>
        </w:trPr>
        <w:tc>
          <w:tcPr>
            <w:tcW w:w="2552" w:type="dxa"/>
          </w:tcPr>
          <w:p w14:paraId="21A3DA58" w14:textId="30D512B6" w:rsidR="006E2C85" w:rsidRPr="0014008F" w:rsidRDefault="006E2C85" w:rsidP="006E2C85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 w:rsidRPr="0014008F">
              <w:rPr>
                <w:bCs/>
                <w:sz w:val="24"/>
                <w:szCs w:val="24"/>
              </w:rPr>
              <w:t>Освіта</w:t>
            </w:r>
          </w:p>
        </w:tc>
        <w:tc>
          <w:tcPr>
            <w:tcW w:w="3521" w:type="dxa"/>
          </w:tcPr>
          <w:p w14:paraId="25FC2721" w14:textId="39746FE4" w:rsidR="006E2C85" w:rsidRDefault="006E2C85" w:rsidP="006E2C85">
            <w:pPr>
              <w:pStyle w:val="TableParagraph"/>
              <w:spacing w:before="28" w:line="256" w:lineRule="auto"/>
              <w:ind w:left="44" w:right="11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Створення умов для рівного доступу до освіти</w:t>
            </w:r>
            <w:r w:rsidR="008937C8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шляхом розвитку інфраструктури перевезень</w:t>
            </w:r>
          </w:p>
        </w:tc>
        <w:tc>
          <w:tcPr>
            <w:tcW w:w="2127" w:type="dxa"/>
          </w:tcPr>
          <w:p w14:paraId="5575E990" w14:textId="21E01D49" w:rsidR="006E2C85" w:rsidRPr="00C20B0E" w:rsidRDefault="00C20B0E" w:rsidP="006E2C85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 w:rsidRPr="00C20B0E">
              <w:rPr>
                <w:bCs/>
                <w:sz w:val="24"/>
                <w:szCs w:val="24"/>
              </w:rPr>
              <w:t>Рівень за</w:t>
            </w:r>
            <w:r w:rsidR="009723D5">
              <w:rPr>
                <w:bCs/>
                <w:sz w:val="24"/>
                <w:szCs w:val="24"/>
              </w:rPr>
              <w:t xml:space="preserve">доволення потреби у підвезенні </w:t>
            </w:r>
            <w:r w:rsidR="00B31E72" w:rsidRPr="00C20B0E">
              <w:rPr>
                <w:bCs/>
                <w:sz w:val="24"/>
                <w:szCs w:val="24"/>
              </w:rPr>
              <w:t>здобувачів</w:t>
            </w:r>
            <w:r w:rsidRPr="00C20B0E">
              <w:rPr>
                <w:bCs/>
                <w:sz w:val="24"/>
                <w:szCs w:val="24"/>
              </w:rPr>
              <w:t xml:space="preserve"> освіти </w:t>
            </w:r>
          </w:p>
        </w:tc>
        <w:tc>
          <w:tcPr>
            <w:tcW w:w="2268" w:type="dxa"/>
          </w:tcPr>
          <w:p w14:paraId="278E2B94" w14:textId="2F858D36" w:rsidR="006E2C85" w:rsidRPr="00B31E72" w:rsidRDefault="00C20B0E" w:rsidP="006E2C85">
            <w:pPr>
              <w:pStyle w:val="TableParagraph"/>
              <w:spacing w:before="28"/>
              <w:ind w:left="43"/>
              <w:rPr>
                <w:bCs/>
                <w:sz w:val="24"/>
                <w:szCs w:val="24"/>
              </w:rPr>
            </w:pPr>
            <w:r w:rsidRPr="00B31E72"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1713" w:type="dxa"/>
          </w:tcPr>
          <w:p w14:paraId="142AA6AF" w14:textId="4EC7C17A" w:rsidR="006E2C85" w:rsidRPr="00B31E72" w:rsidRDefault="00C20B0E" w:rsidP="006E2C85">
            <w:pPr>
              <w:pStyle w:val="TableParagraph"/>
              <w:spacing w:before="28" w:line="256" w:lineRule="auto"/>
              <w:ind w:left="40" w:right="53"/>
              <w:rPr>
                <w:bCs/>
                <w:sz w:val="24"/>
                <w:szCs w:val="24"/>
              </w:rPr>
            </w:pPr>
            <w:r w:rsidRPr="00B31E72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14:paraId="434939DA" w14:textId="77777777" w:rsidR="006E2C85" w:rsidRPr="00817D69" w:rsidRDefault="006E2C85" w:rsidP="006E2C85">
            <w:pPr>
              <w:pStyle w:val="TableParagraph"/>
              <w:spacing w:before="28" w:line="256" w:lineRule="auto"/>
              <w:ind w:left="41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B3D3576" w14:textId="77777777" w:rsidR="006E2C85" w:rsidRPr="000255F4" w:rsidRDefault="006E2C85" w:rsidP="006E2C85">
            <w:pPr>
              <w:pStyle w:val="TableParagraph"/>
              <w:spacing w:before="28" w:line="256" w:lineRule="auto"/>
              <w:rPr>
                <w:b/>
                <w:sz w:val="24"/>
                <w:szCs w:val="24"/>
              </w:rPr>
            </w:pPr>
          </w:p>
        </w:tc>
      </w:tr>
      <w:tr w:rsidR="006E2C85" w:rsidRPr="00817D69" w14:paraId="03B1BC7C" w14:textId="77777777" w:rsidTr="004F6B95">
        <w:trPr>
          <w:trHeight w:val="755"/>
        </w:trPr>
        <w:tc>
          <w:tcPr>
            <w:tcW w:w="2552" w:type="dxa"/>
          </w:tcPr>
          <w:p w14:paraId="4CE04035" w14:textId="5AB73F69" w:rsidR="006E2C85" w:rsidRPr="0014008F" w:rsidRDefault="006E2C85" w:rsidP="006E2C85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 w:rsidRPr="0014008F">
              <w:rPr>
                <w:bCs/>
                <w:sz w:val="24"/>
                <w:szCs w:val="24"/>
              </w:rPr>
              <w:t>Освіта</w:t>
            </w:r>
          </w:p>
        </w:tc>
        <w:tc>
          <w:tcPr>
            <w:tcW w:w="3521" w:type="dxa"/>
          </w:tcPr>
          <w:p w14:paraId="51303511" w14:textId="2EDD0997" w:rsidR="006E2C85" w:rsidRDefault="006E2C85" w:rsidP="006E2C85">
            <w:pPr>
              <w:pStyle w:val="TableParagraph"/>
              <w:spacing w:before="28" w:line="256" w:lineRule="auto"/>
              <w:ind w:left="44" w:right="11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Комплексна модернізація базової</w:t>
            </w:r>
            <w:r w:rsidR="008937C8">
              <w:rPr>
                <w:bCs/>
                <w:sz w:val="24"/>
                <w:szCs w:val="24"/>
              </w:rPr>
              <w:t xml:space="preserve"> інфраструктури закладів освіти: безпека, інклюзія, </w:t>
            </w:r>
            <w:r>
              <w:rPr>
                <w:bCs/>
                <w:sz w:val="24"/>
                <w:szCs w:val="24"/>
              </w:rPr>
              <w:t>енергонезалежність</w:t>
            </w:r>
          </w:p>
          <w:p w14:paraId="520C1A14" w14:textId="61067E82" w:rsidR="006E2C85" w:rsidRDefault="006E2C85" w:rsidP="006E2C85">
            <w:pPr>
              <w:pStyle w:val="TableParagraph"/>
              <w:spacing w:before="28" w:line="256" w:lineRule="auto"/>
              <w:ind w:left="44" w:right="112"/>
              <w:rPr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14:paraId="35514F87" w14:textId="2A34F7F4" w:rsidR="006E2C85" w:rsidRPr="00CE4A97" w:rsidRDefault="00C20B0E" w:rsidP="006E2C85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 w:rsidRPr="00CE4A97">
              <w:rPr>
                <w:bCs/>
                <w:sz w:val="24"/>
                <w:szCs w:val="24"/>
              </w:rPr>
              <w:t>Рівень оснащення закладів освіти сучасними с</w:t>
            </w:r>
            <w:r w:rsidR="009723D5">
              <w:rPr>
                <w:bCs/>
                <w:sz w:val="24"/>
                <w:szCs w:val="24"/>
              </w:rPr>
              <w:t xml:space="preserve">истемами автоматичної пожежної </w:t>
            </w:r>
            <w:r w:rsidRPr="00CE4A97">
              <w:rPr>
                <w:bCs/>
                <w:sz w:val="24"/>
                <w:szCs w:val="24"/>
              </w:rPr>
              <w:t>сигналізації (А</w:t>
            </w:r>
            <w:r w:rsidR="00CE4A97" w:rsidRPr="00CE4A97">
              <w:rPr>
                <w:bCs/>
                <w:sz w:val="24"/>
                <w:szCs w:val="24"/>
              </w:rPr>
              <w:t>ПС)</w:t>
            </w:r>
          </w:p>
        </w:tc>
        <w:tc>
          <w:tcPr>
            <w:tcW w:w="2268" w:type="dxa"/>
          </w:tcPr>
          <w:p w14:paraId="0B64B4DB" w14:textId="734CB281" w:rsidR="006E2C85" w:rsidRPr="00B31E72" w:rsidRDefault="00CE4A97" w:rsidP="006E2C85">
            <w:pPr>
              <w:pStyle w:val="TableParagraph"/>
              <w:spacing w:before="28"/>
              <w:ind w:left="43"/>
              <w:rPr>
                <w:bCs/>
                <w:sz w:val="24"/>
                <w:szCs w:val="24"/>
              </w:rPr>
            </w:pPr>
            <w:r w:rsidRPr="00B31E72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713" w:type="dxa"/>
          </w:tcPr>
          <w:p w14:paraId="317ADBA0" w14:textId="37A939F1" w:rsidR="006E2C85" w:rsidRPr="00B31E72" w:rsidRDefault="00CE4A97" w:rsidP="006E2C85">
            <w:pPr>
              <w:pStyle w:val="TableParagraph"/>
              <w:spacing w:before="28" w:line="256" w:lineRule="auto"/>
              <w:ind w:left="40" w:right="53"/>
              <w:rPr>
                <w:bCs/>
                <w:sz w:val="24"/>
                <w:szCs w:val="24"/>
              </w:rPr>
            </w:pPr>
            <w:r w:rsidRPr="00B31E72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14:paraId="51484717" w14:textId="77777777" w:rsidR="006E2C85" w:rsidRPr="00817D69" w:rsidRDefault="006E2C85" w:rsidP="006E2C85">
            <w:pPr>
              <w:pStyle w:val="TableParagraph"/>
              <w:spacing w:before="28" w:line="256" w:lineRule="auto"/>
              <w:ind w:left="41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CDC1F83" w14:textId="77777777" w:rsidR="006E2C85" w:rsidRPr="000255F4" w:rsidRDefault="006E2C85" w:rsidP="006E2C85">
            <w:pPr>
              <w:pStyle w:val="TableParagraph"/>
              <w:spacing w:before="28" w:line="256" w:lineRule="auto"/>
              <w:rPr>
                <w:b/>
                <w:sz w:val="24"/>
                <w:szCs w:val="24"/>
              </w:rPr>
            </w:pPr>
          </w:p>
        </w:tc>
      </w:tr>
    </w:tbl>
    <w:p w14:paraId="746932B6" w14:textId="77777777" w:rsidR="00E21056" w:rsidRDefault="00E21056" w:rsidP="008937C8">
      <w:pPr>
        <w:rPr>
          <w:sz w:val="24"/>
          <w:szCs w:val="24"/>
        </w:rPr>
      </w:pPr>
      <w:bookmarkStart w:id="2" w:name="_Hlk237944652"/>
    </w:p>
    <w:p w14:paraId="0383235F" w14:textId="77777777" w:rsidR="00E21056" w:rsidRDefault="00E21056" w:rsidP="004F6B95">
      <w:pPr>
        <w:rPr>
          <w:sz w:val="24"/>
          <w:szCs w:val="24"/>
        </w:rPr>
      </w:pPr>
    </w:p>
    <w:p w14:paraId="17224798" w14:textId="53D3E849" w:rsidR="00817D69" w:rsidRPr="00817D69" w:rsidRDefault="00817D69" w:rsidP="00817D69">
      <w:pPr>
        <w:ind w:left="144"/>
        <w:rPr>
          <w:b/>
          <w:sz w:val="24"/>
          <w:szCs w:val="24"/>
        </w:rPr>
      </w:pPr>
      <w:r w:rsidRPr="00817D69">
        <w:rPr>
          <w:sz w:val="24"/>
          <w:szCs w:val="24"/>
        </w:rPr>
        <w:t>Пріоритетна галузь (сектор)</w:t>
      </w:r>
      <w:r w:rsidRPr="00817D69">
        <w:rPr>
          <w:spacing w:val="-7"/>
          <w:sz w:val="24"/>
          <w:szCs w:val="24"/>
        </w:rPr>
        <w:t xml:space="preserve"> </w:t>
      </w:r>
      <w:r w:rsidRPr="00817D69">
        <w:rPr>
          <w:sz w:val="24"/>
          <w:szCs w:val="24"/>
        </w:rPr>
        <w:t>для</w:t>
      </w:r>
      <w:r w:rsidRPr="00817D69">
        <w:rPr>
          <w:spacing w:val="-6"/>
          <w:sz w:val="24"/>
          <w:szCs w:val="24"/>
        </w:rPr>
        <w:t xml:space="preserve"> </w:t>
      </w:r>
      <w:r w:rsidRPr="00817D69">
        <w:rPr>
          <w:sz w:val="24"/>
          <w:szCs w:val="24"/>
        </w:rPr>
        <w:t>публічного</w:t>
      </w:r>
      <w:r w:rsidRPr="00817D69">
        <w:rPr>
          <w:spacing w:val="-4"/>
          <w:sz w:val="24"/>
          <w:szCs w:val="24"/>
        </w:rPr>
        <w:t xml:space="preserve"> </w:t>
      </w:r>
      <w:r w:rsidRPr="00817D69">
        <w:rPr>
          <w:sz w:val="24"/>
          <w:szCs w:val="24"/>
        </w:rPr>
        <w:t>інвестування</w:t>
      </w:r>
      <w:r w:rsidRPr="00817D69">
        <w:rPr>
          <w:spacing w:val="1"/>
          <w:sz w:val="24"/>
          <w:szCs w:val="24"/>
        </w:rPr>
        <w:t xml:space="preserve"> </w:t>
      </w:r>
      <w:r w:rsidRPr="00817D69">
        <w:rPr>
          <w:sz w:val="24"/>
          <w:szCs w:val="24"/>
        </w:rPr>
        <w:t>–</w:t>
      </w:r>
      <w:r w:rsidRPr="00817D69">
        <w:rPr>
          <w:spacing w:val="-4"/>
          <w:sz w:val="24"/>
          <w:szCs w:val="24"/>
        </w:rPr>
        <w:t xml:space="preserve"> </w:t>
      </w:r>
      <w:r w:rsidRPr="00430EEC">
        <w:rPr>
          <w:b/>
          <w:bCs/>
          <w:spacing w:val="-4"/>
          <w:sz w:val="24"/>
          <w:szCs w:val="24"/>
        </w:rPr>
        <w:t>Муніципальна інфраструктура та послуги</w:t>
      </w:r>
      <w:r w:rsidRPr="00817D69">
        <w:rPr>
          <w:spacing w:val="-4"/>
          <w:sz w:val="24"/>
          <w:szCs w:val="24"/>
        </w:rPr>
        <w:t xml:space="preserve"> </w:t>
      </w:r>
    </w:p>
    <w:p w14:paraId="19215C67" w14:textId="5BBA9CFA" w:rsidR="00817D69" w:rsidRPr="00066537" w:rsidRDefault="00817D69" w:rsidP="008937C8">
      <w:pPr>
        <w:pStyle w:val="a3"/>
        <w:spacing w:before="26" w:line="259" w:lineRule="auto"/>
        <w:ind w:left="144" w:right="143"/>
        <w:jc w:val="both"/>
        <w:rPr>
          <w:b/>
          <w:bCs/>
          <w:sz w:val="24"/>
          <w:szCs w:val="24"/>
        </w:rPr>
      </w:pPr>
      <w:r w:rsidRPr="00817D69">
        <w:rPr>
          <w:sz w:val="24"/>
          <w:szCs w:val="24"/>
        </w:rPr>
        <w:t>Відпо</w:t>
      </w:r>
      <w:r w:rsidR="008937C8">
        <w:rPr>
          <w:sz w:val="24"/>
          <w:szCs w:val="24"/>
        </w:rPr>
        <w:t>відальний структурний підрозділ</w:t>
      </w:r>
      <w:r w:rsidRPr="00817D69">
        <w:rPr>
          <w:spacing w:val="-4"/>
          <w:sz w:val="24"/>
          <w:szCs w:val="24"/>
        </w:rPr>
        <w:t xml:space="preserve"> </w:t>
      </w:r>
      <w:r w:rsidRPr="00817D69">
        <w:rPr>
          <w:sz w:val="24"/>
          <w:szCs w:val="24"/>
        </w:rPr>
        <w:t>за</w:t>
      </w:r>
      <w:r w:rsidRPr="00817D69">
        <w:rPr>
          <w:spacing w:val="-3"/>
          <w:sz w:val="24"/>
          <w:szCs w:val="24"/>
        </w:rPr>
        <w:t xml:space="preserve"> </w:t>
      </w:r>
      <w:r w:rsidRPr="00817D69">
        <w:rPr>
          <w:sz w:val="24"/>
          <w:szCs w:val="24"/>
        </w:rPr>
        <w:t>галузь</w:t>
      </w:r>
      <w:r w:rsidRPr="00817D69">
        <w:rPr>
          <w:spacing w:val="-5"/>
          <w:sz w:val="24"/>
          <w:szCs w:val="24"/>
        </w:rPr>
        <w:t xml:space="preserve"> </w:t>
      </w:r>
      <w:r w:rsidRPr="00817D69">
        <w:rPr>
          <w:sz w:val="24"/>
          <w:szCs w:val="24"/>
        </w:rPr>
        <w:t>(сектор)</w:t>
      </w:r>
      <w:r w:rsidRPr="00817D69">
        <w:rPr>
          <w:spacing w:val="-3"/>
          <w:sz w:val="24"/>
          <w:szCs w:val="24"/>
        </w:rPr>
        <w:t xml:space="preserve"> </w:t>
      </w:r>
      <w:r w:rsidRPr="00817D69">
        <w:rPr>
          <w:sz w:val="24"/>
          <w:szCs w:val="24"/>
        </w:rPr>
        <w:t>для</w:t>
      </w:r>
      <w:r w:rsidRPr="00817D69">
        <w:rPr>
          <w:spacing w:val="-3"/>
          <w:sz w:val="24"/>
          <w:szCs w:val="24"/>
        </w:rPr>
        <w:t xml:space="preserve"> </w:t>
      </w:r>
      <w:r w:rsidRPr="00817D69">
        <w:rPr>
          <w:sz w:val="24"/>
          <w:szCs w:val="24"/>
        </w:rPr>
        <w:t>публічного</w:t>
      </w:r>
      <w:r w:rsidRPr="00817D69">
        <w:rPr>
          <w:spacing w:val="-2"/>
          <w:sz w:val="24"/>
          <w:szCs w:val="24"/>
        </w:rPr>
        <w:t xml:space="preserve"> </w:t>
      </w:r>
      <w:r w:rsidRPr="00817D69">
        <w:rPr>
          <w:sz w:val="24"/>
          <w:szCs w:val="24"/>
        </w:rPr>
        <w:t>інвестування –</w:t>
      </w:r>
      <w:r w:rsidRPr="00817D69">
        <w:rPr>
          <w:spacing w:val="-3"/>
          <w:sz w:val="24"/>
          <w:szCs w:val="24"/>
        </w:rPr>
        <w:t xml:space="preserve"> </w:t>
      </w:r>
      <w:r w:rsidR="004C4B93">
        <w:rPr>
          <w:spacing w:val="-3"/>
          <w:sz w:val="24"/>
          <w:szCs w:val="24"/>
        </w:rPr>
        <w:t>у</w:t>
      </w:r>
      <w:r w:rsidRPr="00066537">
        <w:rPr>
          <w:b/>
          <w:bCs/>
          <w:spacing w:val="-3"/>
          <w:sz w:val="24"/>
          <w:szCs w:val="24"/>
        </w:rPr>
        <w:t xml:space="preserve">правління </w:t>
      </w:r>
      <w:r w:rsidRPr="00066537">
        <w:rPr>
          <w:b/>
          <w:bCs/>
          <w:sz w:val="24"/>
          <w:szCs w:val="24"/>
        </w:rPr>
        <w:t>будівництва та розвитку інфраструктури Калуської міської ради</w:t>
      </w:r>
    </w:p>
    <w:p w14:paraId="161CCFBE" w14:textId="4D190496" w:rsidR="00BF77E0" w:rsidRPr="00817D69" w:rsidRDefault="00817D69" w:rsidP="009723D5">
      <w:pPr>
        <w:pStyle w:val="a3"/>
        <w:spacing w:before="26" w:line="259" w:lineRule="auto"/>
        <w:ind w:left="144" w:right="1234"/>
        <w:jc w:val="both"/>
        <w:rPr>
          <w:sz w:val="24"/>
          <w:szCs w:val="24"/>
          <w:lang w:val="ru-RU"/>
        </w:rPr>
      </w:pPr>
      <w:r w:rsidRPr="00817D69">
        <w:rPr>
          <w:sz w:val="24"/>
          <w:szCs w:val="24"/>
        </w:rPr>
        <w:t>Граничний сукупний обсяг публічних інвестицій на середньостроковий період на галузь (сектор) 39100</w:t>
      </w:r>
      <w:r w:rsidRPr="00817D69">
        <w:rPr>
          <w:sz w:val="24"/>
          <w:szCs w:val="24"/>
          <w:lang w:val="ru-RU"/>
        </w:rPr>
        <w:t> </w:t>
      </w:r>
      <w:proofErr w:type="spellStart"/>
      <w:r w:rsidRPr="00817D69">
        <w:rPr>
          <w:sz w:val="24"/>
          <w:szCs w:val="24"/>
          <w:lang w:val="ru-RU"/>
        </w:rPr>
        <w:t>тис.грн</w:t>
      </w:r>
      <w:proofErr w:type="spellEnd"/>
    </w:p>
    <w:p w14:paraId="208E0481" w14:textId="77777777" w:rsidR="00817D69" w:rsidRPr="000B7766" w:rsidRDefault="00817D69" w:rsidP="00817D69">
      <w:pPr>
        <w:pStyle w:val="a3"/>
        <w:spacing w:before="26" w:line="259" w:lineRule="auto"/>
        <w:ind w:left="144" w:right="1234"/>
        <w:rPr>
          <w:color w:val="FF0000"/>
          <w:sz w:val="24"/>
          <w:szCs w:val="24"/>
          <w:lang w:val="ru-RU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3686"/>
        <w:gridCol w:w="1984"/>
        <w:gridCol w:w="2552"/>
        <w:gridCol w:w="1288"/>
        <w:gridCol w:w="1246"/>
        <w:gridCol w:w="1860"/>
      </w:tblGrid>
      <w:tr w:rsidR="00817D69" w:rsidRPr="000B7766" w14:paraId="38C975FD" w14:textId="77777777" w:rsidTr="004C4B93">
        <w:trPr>
          <w:trHeight w:val="755"/>
        </w:trPr>
        <w:tc>
          <w:tcPr>
            <w:tcW w:w="2671" w:type="dxa"/>
          </w:tcPr>
          <w:p w14:paraId="034F9585" w14:textId="77777777" w:rsidR="00817D69" w:rsidRPr="00817D69" w:rsidRDefault="00817D69" w:rsidP="00817D69">
            <w:pPr>
              <w:pStyle w:val="TableParagraph"/>
              <w:spacing w:before="28"/>
              <w:ind w:left="44"/>
              <w:rPr>
                <w:b/>
                <w:sz w:val="24"/>
                <w:szCs w:val="24"/>
              </w:rPr>
            </w:pPr>
            <w:proofErr w:type="spellStart"/>
            <w:r w:rsidRPr="00817D69">
              <w:rPr>
                <w:b/>
                <w:sz w:val="24"/>
                <w:szCs w:val="24"/>
              </w:rPr>
              <w:t>Підсектор</w:t>
            </w:r>
            <w:proofErr w:type="spellEnd"/>
            <w:r w:rsidRPr="00817D69">
              <w:rPr>
                <w:b/>
                <w:sz w:val="24"/>
                <w:szCs w:val="24"/>
              </w:rPr>
              <w:t xml:space="preserve"> галузі (сектору) для публічного інвестування</w:t>
            </w:r>
          </w:p>
        </w:tc>
        <w:tc>
          <w:tcPr>
            <w:tcW w:w="3686" w:type="dxa"/>
          </w:tcPr>
          <w:p w14:paraId="1F27BBD3" w14:textId="77777777" w:rsidR="00817D69" w:rsidRPr="00817D69" w:rsidRDefault="00817D69" w:rsidP="00817D69">
            <w:pPr>
              <w:pStyle w:val="TableParagraph"/>
              <w:spacing w:before="28" w:line="256" w:lineRule="auto"/>
              <w:ind w:left="44" w:right="112"/>
              <w:rPr>
                <w:b/>
                <w:sz w:val="24"/>
                <w:szCs w:val="24"/>
              </w:rPr>
            </w:pPr>
            <w:r w:rsidRPr="00817D69">
              <w:rPr>
                <w:b/>
                <w:sz w:val="24"/>
                <w:szCs w:val="24"/>
              </w:rPr>
              <w:t xml:space="preserve">Основний напрям публічного інвестування </w:t>
            </w: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525D6372" w14:textId="77777777" w:rsidR="00817D69" w:rsidRPr="00817D69" w:rsidRDefault="00817D69" w:rsidP="00817D69">
            <w:pPr>
              <w:pStyle w:val="TableParagraph"/>
              <w:spacing w:before="28"/>
              <w:ind w:left="44"/>
              <w:rPr>
                <w:b/>
                <w:sz w:val="24"/>
                <w:szCs w:val="24"/>
              </w:rPr>
            </w:pPr>
            <w:r w:rsidRPr="00817D69">
              <w:rPr>
                <w:b/>
                <w:sz w:val="24"/>
                <w:szCs w:val="24"/>
              </w:rPr>
              <w:t xml:space="preserve">Найменування цільового показника </w:t>
            </w:r>
          </w:p>
        </w:tc>
        <w:tc>
          <w:tcPr>
            <w:tcW w:w="2552" w:type="dxa"/>
          </w:tcPr>
          <w:p w14:paraId="63BCFC6E" w14:textId="77777777" w:rsidR="00817D69" w:rsidRPr="00817D69" w:rsidRDefault="00817D69" w:rsidP="00817D69">
            <w:pPr>
              <w:pStyle w:val="TableParagraph"/>
              <w:spacing w:before="28"/>
              <w:ind w:left="43"/>
              <w:rPr>
                <w:b/>
                <w:sz w:val="24"/>
                <w:szCs w:val="24"/>
              </w:rPr>
            </w:pPr>
            <w:r w:rsidRPr="00817D69">
              <w:rPr>
                <w:b/>
                <w:sz w:val="24"/>
                <w:szCs w:val="24"/>
              </w:rPr>
              <w:t>Базове значення (%)</w:t>
            </w:r>
          </w:p>
        </w:tc>
        <w:tc>
          <w:tcPr>
            <w:tcW w:w="1288" w:type="dxa"/>
          </w:tcPr>
          <w:p w14:paraId="642CF701" w14:textId="77777777" w:rsidR="00817D69" w:rsidRPr="00817D69" w:rsidRDefault="00817D69" w:rsidP="00817D69">
            <w:pPr>
              <w:pStyle w:val="TableParagraph"/>
              <w:spacing w:before="28" w:line="256" w:lineRule="auto"/>
              <w:ind w:left="40" w:right="53"/>
              <w:rPr>
                <w:b/>
                <w:sz w:val="24"/>
                <w:szCs w:val="24"/>
              </w:rPr>
            </w:pPr>
            <w:r w:rsidRPr="00817D69">
              <w:rPr>
                <w:b/>
                <w:sz w:val="24"/>
                <w:szCs w:val="24"/>
              </w:rPr>
              <w:t>Планове значення на 2027 р.(%)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14:paraId="2C0CC28C" w14:textId="77777777" w:rsidR="00817D69" w:rsidRPr="00817D69" w:rsidRDefault="00817D69" w:rsidP="00817D69">
            <w:pPr>
              <w:pStyle w:val="TableParagraph"/>
              <w:spacing w:before="28" w:line="256" w:lineRule="auto"/>
              <w:ind w:left="41"/>
              <w:rPr>
                <w:b/>
                <w:sz w:val="24"/>
                <w:szCs w:val="24"/>
              </w:rPr>
            </w:pPr>
            <w:r w:rsidRPr="00817D69">
              <w:rPr>
                <w:b/>
                <w:sz w:val="24"/>
                <w:szCs w:val="24"/>
              </w:rPr>
              <w:t>Планове значення на 2028 р.(%)</w:t>
            </w:r>
          </w:p>
        </w:tc>
        <w:tc>
          <w:tcPr>
            <w:tcW w:w="1860" w:type="dxa"/>
            <w:tcBorders>
              <w:left w:val="single" w:sz="4" w:space="0" w:color="auto"/>
            </w:tcBorders>
          </w:tcPr>
          <w:p w14:paraId="00903EE5" w14:textId="77777777" w:rsidR="00817D69" w:rsidRPr="00817D69" w:rsidRDefault="00817D69" w:rsidP="00817D69">
            <w:pPr>
              <w:pStyle w:val="TableParagraph"/>
              <w:spacing w:before="28" w:line="256" w:lineRule="auto"/>
              <w:rPr>
                <w:b/>
                <w:sz w:val="24"/>
                <w:szCs w:val="24"/>
              </w:rPr>
            </w:pPr>
            <w:r w:rsidRPr="00817D69">
              <w:rPr>
                <w:b/>
                <w:sz w:val="24"/>
                <w:szCs w:val="24"/>
              </w:rPr>
              <w:t>Планове значення на 2029 р.(%)</w:t>
            </w:r>
          </w:p>
        </w:tc>
      </w:tr>
      <w:tr w:rsidR="00BF77E0" w:rsidRPr="000B7766" w14:paraId="677D5965" w14:textId="77777777" w:rsidTr="00BF77E0">
        <w:trPr>
          <w:trHeight w:val="945"/>
        </w:trPr>
        <w:tc>
          <w:tcPr>
            <w:tcW w:w="2671" w:type="dxa"/>
            <w:vMerge w:val="restart"/>
          </w:tcPr>
          <w:p w14:paraId="23C0377D" w14:textId="5557D7F2" w:rsidR="00BF77E0" w:rsidRPr="00066537" w:rsidRDefault="00BF77E0" w:rsidP="00817D69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 w:rsidRPr="00066537">
              <w:rPr>
                <w:bCs/>
                <w:sz w:val="24"/>
                <w:szCs w:val="24"/>
              </w:rPr>
              <w:t xml:space="preserve">Водопостачання та водовідведення </w:t>
            </w:r>
          </w:p>
        </w:tc>
        <w:tc>
          <w:tcPr>
            <w:tcW w:w="3686" w:type="dxa"/>
            <w:vMerge w:val="restart"/>
          </w:tcPr>
          <w:p w14:paraId="201D8DC7" w14:textId="67CAE90F" w:rsidR="00BF77E0" w:rsidRPr="00066537" w:rsidRDefault="00BF77E0" w:rsidP="00817D69">
            <w:pPr>
              <w:pStyle w:val="TableParagraph"/>
              <w:spacing w:before="28" w:line="256" w:lineRule="auto"/>
              <w:ind w:left="44" w:right="112"/>
              <w:rPr>
                <w:bCs/>
                <w:sz w:val="24"/>
                <w:szCs w:val="24"/>
              </w:rPr>
            </w:pPr>
            <w:r w:rsidRPr="00066537">
              <w:rPr>
                <w:bCs/>
                <w:sz w:val="24"/>
                <w:szCs w:val="24"/>
              </w:rPr>
              <w:t xml:space="preserve">Відновлення, розвиток та модернізація інфраструктури централізованого водопостачання </w:t>
            </w:r>
            <w:r w:rsidRPr="00066537">
              <w:rPr>
                <w:bCs/>
                <w:sz w:val="24"/>
                <w:szCs w:val="24"/>
              </w:rPr>
              <w:lastRenderedPageBreak/>
              <w:t>та водовідведення, в тому числі з впровадженням альтернативних джерел енергії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3F5C31F" w14:textId="394A404A" w:rsidR="00BF77E0" w:rsidRPr="00066537" w:rsidRDefault="00BF77E0" w:rsidP="00817D69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Реконструкція очисних споруд</w:t>
            </w:r>
          </w:p>
          <w:p w14:paraId="28D4DD31" w14:textId="11E8D24A" w:rsidR="00BF77E0" w:rsidRPr="00066537" w:rsidRDefault="00BF77E0" w:rsidP="00817D69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93668BC" w14:textId="11848598" w:rsidR="00BF77E0" w:rsidRPr="00B31E72" w:rsidRDefault="00BF77E0" w:rsidP="00817D69">
            <w:pPr>
              <w:pStyle w:val="TableParagraph"/>
              <w:spacing w:before="28"/>
              <w:ind w:left="43"/>
              <w:rPr>
                <w:bCs/>
                <w:sz w:val="24"/>
                <w:szCs w:val="24"/>
              </w:rPr>
            </w:pPr>
            <w:r w:rsidRPr="00B31E7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075CB62A" w14:textId="1415FCD5" w:rsidR="00BF77E0" w:rsidRPr="00B31E72" w:rsidRDefault="00BF77E0" w:rsidP="00817D69">
            <w:pPr>
              <w:pStyle w:val="TableParagraph"/>
              <w:spacing w:before="28" w:line="256" w:lineRule="auto"/>
              <w:ind w:left="40" w:right="53"/>
              <w:rPr>
                <w:bCs/>
                <w:sz w:val="24"/>
                <w:szCs w:val="24"/>
              </w:rPr>
            </w:pPr>
            <w:r w:rsidRPr="00B31E72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bottom w:val="single" w:sz="4" w:space="0" w:color="auto"/>
              <w:right w:val="single" w:sz="4" w:space="0" w:color="auto"/>
            </w:tcBorders>
          </w:tcPr>
          <w:p w14:paraId="0AC50FC6" w14:textId="77777777" w:rsidR="00BF77E0" w:rsidRPr="006E5E6A" w:rsidRDefault="00BF77E0" w:rsidP="00817D69">
            <w:pPr>
              <w:pStyle w:val="TableParagraph"/>
              <w:spacing w:before="28" w:line="256" w:lineRule="auto"/>
              <w:ind w:left="41"/>
              <w:rPr>
                <w:b/>
                <w:color w:val="0070C0"/>
                <w:spacing w:val="-4"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</w:tcBorders>
          </w:tcPr>
          <w:p w14:paraId="44FAE058" w14:textId="77777777" w:rsidR="00BF77E0" w:rsidRPr="006E5E6A" w:rsidRDefault="00BF77E0" w:rsidP="00817D69">
            <w:pPr>
              <w:pStyle w:val="TableParagraph"/>
              <w:spacing w:before="28" w:line="256" w:lineRule="auto"/>
              <w:rPr>
                <w:b/>
                <w:color w:val="0070C0"/>
                <w:sz w:val="24"/>
                <w:szCs w:val="24"/>
                <w:lang w:val="ru-RU"/>
              </w:rPr>
            </w:pPr>
          </w:p>
        </w:tc>
      </w:tr>
      <w:tr w:rsidR="00BF77E0" w:rsidRPr="000B7766" w14:paraId="4855FDA4" w14:textId="77777777" w:rsidTr="00BF77E0">
        <w:trPr>
          <w:trHeight w:val="840"/>
        </w:trPr>
        <w:tc>
          <w:tcPr>
            <w:tcW w:w="2671" w:type="dxa"/>
            <w:vMerge/>
          </w:tcPr>
          <w:p w14:paraId="4D41BC08" w14:textId="77777777" w:rsidR="00BF77E0" w:rsidRPr="00066537" w:rsidRDefault="00BF77E0" w:rsidP="00817D69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DD7663B" w14:textId="77777777" w:rsidR="00BF77E0" w:rsidRPr="00066537" w:rsidRDefault="00BF77E0" w:rsidP="00817D69">
            <w:pPr>
              <w:pStyle w:val="TableParagraph"/>
              <w:spacing w:before="28" w:line="256" w:lineRule="auto"/>
              <w:ind w:left="44" w:right="112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B79D1C7" w14:textId="0A5E3120" w:rsidR="00BF77E0" w:rsidRDefault="00BF77E0" w:rsidP="00817D69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Протяжність господарсько-побутової каналізації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B71B250" w14:textId="5A8F3F36" w:rsidR="00BF77E0" w:rsidRPr="00B31E72" w:rsidRDefault="00BF77E0" w:rsidP="00817D69">
            <w:pPr>
              <w:pStyle w:val="TableParagraph"/>
              <w:spacing w:before="28"/>
              <w:ind w:left="4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23D253A6" w14:textId="4896253B" w:rsidR="00BF77E0" w:rsidRPr="00B31E72" w:rsidRDefault="00BF77E0" w:rsidP="00817D69">
            <w:pPr>
              <w:pStyle w:val="TableParagraph"/>
              <w:spacing w:before="28" w:line="256" w:lineRule="auto"/>
              <w:ind w:left="40" w:right="5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4" w:space="0" w:color="auto"/>
              <w:right w:val="single" w:sz="4" w:space="0" w:color="auto"/>
            </w:tcBorders>
          </w:tcPr>
          <w:p w14:paraId="56DFBDB4" w14:textId="77777777" w:rsidR="00BF77E0" w:rsidRPr="006E5E6A" w:rsidRDefault="00BF77E0" w:rsidP="00817D69">
            <w:pPr>
              <w:pStyle w:val="TableParagraph"/>
              <w:spacing w:before="28" w:line="256" w:lineRule="auto"/>
              <w:ind w:left="41"/>
              <w:rPr>
                <w:b/>
                <w:color w:val="0070C0"/>
                <w:spacing w:val="-4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</w:tcPr>
          <w:p w14:paraId="607D7748" w14:textId="77777777" w:rsidR="00BF77E0" w:rsidRPr="006E5E6A" w:rsidRDefault="00BF77E0" w:rsidP="00817D69">
            <w:pPr>
              <w:pStyle w:val="TableParagraph"/>
              <w:spacing w:before="28" w:line="256" w:lineRule="auto"/>
              <w:rPr>
                <w:b/>
                <w:color w:val="0070C0"/>
                <w:sz w:val="24"/>
                <w:szCs w:val="24"/>
                <w:lang w:val="ru-RU"/>
              </w:rPr>
            </w:pPr>
          </w:p>
        </w:tc>
      </w:tr>
      <w:tr w:rsidR="00CC02C0" w:rsidRPr="000B7766" w14:paraId="5EC510BB" w14:textId="77777777" w:rsidTr="004C4B93">
        <w:trPr>
          <w:trHeight w:val="755"/>
        </w:trPr>
        <w:tc>
          <w:tcPr>
            <w:tcW w:w="2671" w:type="dxa"/>
          </w:tcPr>
          <w:p w14:paraId="05912F51" w14:textId="30C7EEBB" w:rsidR="00CC02C0" w:rsidRPr="00066537" w:rsidRDefault="00CC02C0" w:rsidP="00CC02C0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 w:rsidRPr="00066537">
              <w:rPr>
                <w:bCs/>
                <w:sz w:val="24"/>
                <w:szCs w:val="24"/>
              </w:rPr>
              <w:t>Містобудування та благоустрій</w:t>
            </w:r>
          </w:p>
        </w:tc>
        <w:tc>
          <w:tcPr>
            <w:tcW w:w="3686" w:type="dxa"/>
          </w:tcPr>
          <w:p w14:paraId="2DD0EA5A" w14:textId="498B5B30" w:rsidR="00CC02C0" w:rsidRPr="00066537" w:rsidRDefault="00CC02C0" w:rsidP="00CC02C0">
            <w:pPr>
              <w:pStyle w:val="TableParagraph"/>
              <w:spacing w:before="28" w:line="256" w:lineRule="auto"/>
              <w:ind w:left="44" w:right="112"/>
              <w:rPr>
                <w:bCs/>
                <w:sz w:val="24"/>
                <w:szCs w:val="24"/>
              </w:rPr>
            </w:pPr>
            <w:r w:rsidRPr="00066537">
              <w:rPr>
                <w:bCs/>
                <w:sz w:val="24"/>
                <w:szCs w:val="24"/>
              </w:rPr>
              <w:t>Підвищення енергоефективності в громадських будівлях</w:t>
            </w:r>
          </w:p>
        </w:tc>
        <w:tc>
          <w:tcPr>
            <w:tcW w:w="1984" w:type="dxa"/>
          </w:tcPr>
          <w:p w14:paraId="42BB53D0" w14:textId="0BE5DE14" w:rsidR="00CC02C0" w:rsidRPr="00066537" w:rsidRDefault="00CC02C0" w:rsidP="00CC02C0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 w:rsidRPr="00066537">
              <w:rPr>
                <w:bCs/>
                <w:sz w:val="24"/>
                <w:szCs w:val="24"/>
              </w:rPr>
              <w:t xml:space="preserve">Будівництво модульних </w:t>
            </w:r>
            <w:proofErr w:type="spellStart"/>
            <w:r w:rsidRPr="00066537">
              <w:rPr>
                <w:bCs/>
                <w:sz w:val="24"/>
                <w:szCs w:val="24"/>
              </w:rPr>
              <w:t>котелень</w:t>
            </w:r>
            <w:proofErr w:type="spellEnd"/>
          </w:p>
        </w:tc>
        <w:tc>
          <w:tcPr>
            <w:tcW w:w="2552" w:type="dxa"/>
          </w:tcPr>
          <w:p w14:paraId="278B3997" w14:textId="42975956" w:rsidR="00CC02C0" w:rsidRPr="00B31E72" w:rsidRDefault="00CC02C0" w:rsidP="00CC02C0">
            <w:pPr>
              <w:pStyle w:val="TableParagraph"/>
              <w:spacing w:before="28"/>
              <w:ind w:left="43"/>
              <w:rPr>
                <w:bCs/>
                <w:sz w:val="24"/>
                <w:szCs w:val="24"/>
              </w:rPr>
            </w:pPr>
            <w:r w:rsidRPr="00B31E72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288" w:type="dxa"/>
          </w:tcPr>
          <w:p w14:paraId="232D2655" w14:textId="14ED3023" w:rsidR="00CC02C0" w:rsidRPr="00B31E72" w:rsidRDefault="00CC02C0" w:rsidP="00CC02C0">
            <w:pPr>
              <w:pStyle w:val="TableParagraph"/>
              <w:spacing w:before="28" w:line="256" w:lineRule="auto"/>
              <w:ind w:left="40" w:right="53"/>
              <w:rPr>
                <w:bCs/>
                <w:sz w:val="24"/>
                <w:szCs w:val="24"/>
              </w:rPr>
            </w:pPr>
            <w:r w:rsidRPr="00B31E72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14:paraId="16244181" w14:textId="77777777" w:rsidR="00CC02C0" w:rsidRPr="000B7766" w:rsidRDefault="00CC02C0" w:rsidP="00CC02C0">
            <w:pPr>
              <w:pStyle w:val="TableParagraph"/>
              <w:spacing w:before="28" w:line="256" w:lineRule="auto"/>
              <w:ind w:left="41"/>
              <w:rPr>
                <w:b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single" w:sz="4" w:space="0" w:color="auto"/>
            </w:tcBorders>
          </w:tcPr>
          <w:p w14:paraId="07F1B54D" w14:textId="77777777" w:rsidR="00CC02C0" w:rsidRPr="000B7766" w:rsidRDefault="00CC02C0" w:rsidP="00CC02C0">
            <w:pPr>
              <w:pStyle w:val="TableParagraph"/>
              <w:spacing w:before="28" w:line="256" w:lineRule="auto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</w:tr>
      <w:tr w:rsidR="00534301" w:rsidRPr="00F255DC" w14:paraId="038C2FF6" w14:textId="77777777" w:rsidTr="004C4B93">
        <w:trPr>
          <w:trHeight w:val="755"/>
        </w:trPr>
        <w:tc>
          <w:tcPr>
            <w:tcW w:w="2671" w:type="dxa"/>
          </w:tcPr>
          <w:p w14:paraId="22F7FFED" w14:textId="47F00D88" w:rsidR="00534301" w:rsidRPr="00066537" w:rsidRDefault="00534301" w:rsidP="00534301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 w:rsidRPr="00066537">
              <w:rPr>
                <w:bCs/>
                <w:sz w:val="24"/>
                <w:szCs w:val="24"/>
              </w:rPr>
              <w:t>Розбудова</w:t>
            </w:r>
            <w:r w:rsidR="009723D5">
              <w:rPr>
                <w:bCs/>
                <w:sz w:val="24"/>
                <w:szCs w:val="24"/>
              </w:rPr>
              <w:t xml:space="preserve"> та відновлення інфраструктури </w:t>
            </w:r>
            <w:proofErr w:type="spellStart"/>
            <w:r w:rsidRPr="00066537">
              <w:rPr>
                <w:bCs/>
                <w:sz w:val="24"/>
                <w:szCs w:val="24"/>
              </w:rPr>
              <w:t>субнаціональних</w:t>
            </w:r>
            <w:proofErr w:type="spellEnd"/>
            <w:r w:rsidRPr="00066537">
              <w:rPr>
                <w:bCs/>
                <w:sz w:val="24"/>
                <w:szCs w:val="24"/>
              </w:rPr>
              <w:t xml:space="preserve"> органів </w:t>
            </w:r>
          </w:p>
        </w:tc>
        <w:tc>
          <w:tcPr>
            <w:tcW w:w="3686" w:type="dxa"/>
          </w:tcPr>
          <w:p w14:paraId="1F21E9C9" w14:textId="0E0D1D74" w:rsidR="00534301" w:rsidRPr="00066537" w:rsidRDefault="009723D5" w:rsidP="00534301">
            <w:pPr>
              <w:pStyle w:val="TableParagraph"/>
              <w:spacing w:before="28" w:line="256" w:lineRule="auto"/>
              <w:ind w:left="44" w:right="11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Розбудова та відновлення муніципальної інфраструктури </w:t>
            </w:r>
            <w:proofErr w:type="spellStart"/>
            <w:r w:rsidR="00534301" w:rsidRPr="00066537">
              <w:rPr>
                <w:bCs/>
                <w:sz w:val="24"/>
                <w:szCs w:val="24"/>
              </w:rPr>
              <w:t>субнаціональних</w:t>
            </w:r>
            <w:proofErr w:type="spellEnd"/>
            <w:r w:rsidR="00534301" w:rsidRPr="00066537">
              <w:rPr>
                <w:bCs/>
                <w:sz w:val="24"/>
                <w:szCs w:val="24"/>
              </w:rPr>
              <w:t xml:space="preserve"> органів влади</w:t>
            </w:r>
          </w:p>
        </w:tc>
        <w:tc>
          <w:tcPr>
            <w:tcW w:w="1984" w:type="dxa"/>
          </w:tcPr>
          <w:p w14:paraId="731290D1" w14:textId="32443373" w:rsidR="00534301" w:rsidRPr="00066537" w:rsidRDefault="009723D5" w:rsidP="00534301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Частка </w:t>
            </w:r>
            <w:r w:rsidR="0014008F">
              <w:rPr>
                <w:bCs/>
                <w:sz w:val="24"/>
                <w:szCs w:val="24"/>
              </w:rPr>
              <w:t>р</w:t>
            </w:r>
            <w:r w:rsidR="004C4B93">
              <w:rPr>
                <w:bCs/>
                <w:sz w:val="24"/>
                <w:szCs w:val="24"/>
              </w:rPr>
              <w:t>еконст</w:t>
            </w:r>
            <w:r w:rsidR="0014008F">
              <w:rPr>
                <w:bCs/>
                <w:sz w:val="24"/>
                <w:szCs w:val="24"/>
              </w:rPr>
              <w:t xml:space="preserve">руйованих приміщень </w:t>
            </w:r>
            <w:r w:rsidR="004C4B93">
              <w:rPr>
                <w:bCs/>
                <w:sz w:val="24"/>
                <w:szCs w:val="24"/>
              </w:rPr>
              <w:t>міської ратуші</w:t>
            </w:r>
          </w:p>
        </w:tc>
        <w:tc>
          <w:tcPr>
            <w:tcW w:w="2552" w:type="dxa"/>
          </w:tcPr>
          <w:p w14:paraId="2A4AA919" w14:textId="1471A7B5" w:rsidR="00534301" w:rsidRPr="00B31E72" w:rsidRDefault="0014008F" w:rsidP="00534301">
            <w:pPr>
              <w:pStyle w:val="TableParagraph"/>
              <w:spacing w:before="28"/>
              <w:ind w:left="4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288" w:type="dxa"/>
          </w:tcPr>
          <w:p w14:paraId="0D45F1A3" w14:textId="1885F7C9" w:rsidR="00534301" w:rsidRPr="00B31E72" w:rsidRDefault="00EE257B" w:rsidP="00534301">
            <w:pPr>
              <w:pStyle w:val="TableParagraph"/>
              <w:spacing w:before="28" w:line="256" w:lineRule="auto"/>
              <w:ind w:left="40" w:right="5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14:paraId="4F53AD9D" w14:textId="0C49F46A" w:rsidR="00534301" w:rsidRPr="00EE257B" w:rsidRDefault="00574683" w:rsidP="00534301">
            <w:pPr>
              <w:pStyle w:val="TableParagraph"/>
              <w:spacing w:before="28" w:line="256" w:lineRule="auto"/>
              <w:ind w:left="41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>6</w:t>
            </w:r>
            <w:r w:rsidR="00EE257B" w:rsidRPr="00EE257B">
              <w:rPr>
                <w:bCs/>
                <w:spacing w:val="-4"/>
                <w:sz w:val="24"/>
                <w:szCs w:val="24"/>
              </w:rPr>
              <w:t>0</w:t>
            </w:r>
          </w:p>
        </w:tc>
        <w:tc>
          <w:tcPr>
            <w:tcW w:w="1860" w:type="dxa"/>
            <w:tcBorders>
              <w:left w:val="single" w:sz="4" w:space="0" w:color="auto"/>
            </w:tcBorders>
          </w:tcPr>
          <w:p w14:paraId="5838511A" w14:textId="7649A8D0" w:rsidR="00534301" w:rsidRPr="00EE257B" w:rsidRDefault="00EE257B" w:rsidP="00534301">
            <w:pPr>
              <w:pStyle w:val="TableParagraph"/>
              <w:spacing w:before="28" w:line="256" w:lineRule="auto"/>
              <w:rPr>
                <w:bCs/>
                <w:sz w:val="24"/>
                <w:szCs w:val="24"/>
                <w:lang w:val="ru-RU"/>
              </w:rPr>
            </w:pPr>
            <w:r w:rsidRPr="00EE257B">
              <w:rPr>
                <w:bCs/>
                <w:sz w:val="24"/>
                <w:szCs w:val="24"/>
                <w:lang w:val="ru-RU"/>
              </w:rPr>
              <w:t>100</w:t>
            </w:r>
          </w:p>
        </w:tc>
      </w:tr>
      <w:bookmarkEnd w:id="2"/>
    </w:tbl>
    <w:p w14:paraId="750279FA" w14:textId="165EC4A8" w:rsidR="00534301" w:rsidRDefault="00534301" w:rsidP="00817D69">
      <w:pPr>
        <w:ind w:left="144"/>
        <w:rPr>
          <w:sz w:val="24"/>
          <w:szCs w:val="24"/>
        </w:rPr>
      </w:pPr>
    </w:p>
    <w:p w14:paraId="074E817B" w14:textId="77777777" w:rsidR="00066537" w:rsidRDefault="00066537" w:rsidP="004C4B93">
      <w:pPr>
        <w:rPr>
          <w:sz w:val="24"/>
          <w:szCs w:val="24"/>
        </w:rPr>
      </w:pPr>
    </w:p>
    <w:p w14:paraId="69C9F5B7" w14:textId="4F81C997" w:rsidR="00066537" w:rsidRPr="000255F4" w:rsidRDefault="00066537" w:rsidP="008937C8">
      <w:pPr>
        <w:ind w:left="144"/>
        <w:jc w:val="both"/>
        <w:rPr>
          <w:sz w:val="24"/>
          <w:szCs w:val="24"/>
        </w:rPr>
      </w:pPr>
      <w:r w:rsidRPr="000255F4">
        <w:rPr>
          <w:sz w:val="24"/>
          <w:szCs w:val="24"/>
        </w:rPr>
        <w:t xml:space="preserve">Пріоритетна галузь (сектор) для публічного інвестування – </w:t>
      </w:r>
      <w:r w:rsidR="009723D5">
        <w:rPr>
          <w:b/>
          <w:bCs/>
          <w:sz w:val="24"/>
          <w:szCs w:val="24"/>
        </w:rPr>
        <w:t xml:space="preserve">Спорт, фізичне та </w:t>
      </w:r>
      <w:bookmarkStart w:id="3" w:name="_GoBack"/>
      <w:bookmarkEnd w:id="3"/>
      <w:r w:rsidRPr="00C00C0B">
        <w:rPr>
          <w:b/>
          <w:bCs/>
          <w:sz w:val="24"/>
          <w:szCs w:val="24"/>
        </w:rPr>
        <w:t>молодіжне виховання</w:t>
      </w:r>
    </w:p>
    <w:p w14:paraId="03E469DE" w14:textId="06380C32" w:rsidR="00066537" w:rsidRPr="000255F4" w:rsidRDefault="00066537" w:rsidP="008937C8">
      <w:pPr>
        <w:pStyle w:val="a3"/>
        <w:spacing w:before="26" w:line="259" w:lineRule="auto"/>
        <w:ind w:left="144" w:right="1"/>
        <w:jc w:val="both"/>
        <w:rPr>
          <w:sz w:val="24"/>
          <w:szCs w:val="24"/>
        </w:rPr>
      </w:pPr>
      <w:r w:rsidRPr="000255F4">
        <w:rPr>
          <w:sz w:val="24"/>
          <w:szCs w:val="24"/>
        </w:rPr>
        <w:t>Відпов</w:t>
      </w:r>
      <w:r w:rsidR="008937C8">
        <w:rPr>
          <w:sz w:val="24"/>
          <w:szCs w:val="24"/>
        </w:rPr>
        <w:t xml:space="preserve">ідальний структурний підрозділ </w:t>
      </w:r>
      <w:r w:rsidRPr="000255F4">
        <w:rPr>
          <w:sz w:val="24"/>
          <w:szCs w:val="24"/>
        </w:rPr>
        <w:t xml:space="preserve">за галузь (сектор) для публічного інвестування – </w:t>
      </w:r>
      <w:r w:rsidR="005C6E4B">
        <w:rPr>
          <w:spacing w:val="-3"/>
          <w:sz w:val="24"/>
          <w:szCs w:val="24"/>
        </w:rPr>
        <w:t>у</w:t>
      </w:r>
      <w:r w:rsidRPr="00066537">
        <w:rPr>
          <w:b/>
          <w:bCs/>
          <w:spacing w:val="-3"/>
          <w:sz w:val="24"/>
          <w:szCs w:val="24"/>
        </w:rPr>
        <w:t xml:space="preserve">правління </w:t>
      </w:r>
      <w:r w:rsidRPr="00066537">
        <w:rPr>
          <w:b/>
          <w:bCs/>
          <w:sz w:val="24"/>
          <w:szCs w:val="24"/>
        </w:rPr>
        <w:t>будівництва та розвитку інфраструктури Калуської міської ради</w:t>
      </w:r>
      <w:r w:rsidRPr="000255F4">
        <w:rPr>
          <w:sz w:val="24"/>
          <w:szCs w:val="24"/>
        </w:rPr>
        <w:t xml:space="preserve"> </w:t>
      </w:r>
    </w:p>
    <w:p w14:paraId="6CBE0AD7" w14:textId="77777777" w:rsidR="00066537" w:rsidRPr="000255F4" w:rsidRDefault="00066537" w:rsidP="008937C8">
      <w:pPr>
        <w:pStyle w:val="a3"/>
        <w:spacing w:before="26" w:line="259" w:lineRule="auto"/>
        <w:ind w:left="144" w:right="1234"/>
        <w:jc w:val="both"/>
        <w:rPr>
          <w:sz w:val="24"/>
          <w:szCs w:val="24"/>
          <w:lang w:val="ru-RU"/>
        </w:rPr>
      </w:pPr>
      <w:r w:rsidRPr="000255F4">
        <w:rPr>
          <w:sz w:val="24"/>
          <w:szCs w:val="24"/>
        </w:rPr>
        <w:t xml:space="preserve">Граничний сукупний обсяг публічних інвестицій на середньостроковий період на галузь (сектор) 23636 </w:t>
      </w:r>
      <w:r w:rsidRPr="000255F4">
        <w:rPr>
          <w:sz w:val="24"/>
          <w:szCs w:val="24"/>
          <w:lang w:val="ru-RU"/>
        </w:rPr>
        <w:t> </w:t>
      </w:r>
      <w:proofErr w:type="spellStart"/>
      <w:r w:rsidRPr="000255F4">
        <w:rPr>
          <w:sz w:val="24"/>
          <w:szCs w:val="24"/>
          <w:lang w:val="ru-RU"/>
        </w:rPr>
        <w:t>тис.грн</w:t>
      </w:r>
      <w:proofErr w:type="spellEnd"/>
    </w:p>
    <w:p w14:paraId="51B2C5DA" w14:textId="77777777" w:rsidR="00066537" w:rsidRPr="000255F4" w:rsidRDefault="00066537" w:rsidP="00066537">
      <w:pPr>
        <w:pStyle w:val="a3"/>
        <w:spacing w:before="26" w:line="259" w:lineRule="auto"/>
        <w:ind w:left="144" w:right="1234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3544"/>
        <w:gridCol w:w="1843"/>
        <w:gridCol w:w="2693"/>
        <w:gridCol w:w="1288"/>
        <w:gridCol w:w="1246"/>
        <w:gridCol w:w="1860"/>
      </w:tblGrid>
      <w:tr w:rsidR="00066537" w:rsidRPr="000255F4" w14:paraId="493E0326" w14:textId="77777777" w:rsidTr="004C4B93">
        <w:trPr>
          <w:trHeight w:val="755"/>
        </w:trPr>
        <w:tc>
          <w:tcPr>
            <w:tcW w:w="2813" w:type="dxa"/>
          </w:tcPr>
          <w:p w14:paraId="525D1DD3" w14:textId="77777777" w:rsidR="00066537" w:rsidRPr="000255F4" w:rsidRDefault="00066537" w:rsidP="00085EB2">
            <w:pPr>
              <w:pStyle w:val="TableParagraph"/>
              <w:spacing w:before="28"/>
              <w:ind w:left="44"/>
              <w:rPr>
                <w:b/>
                <w:sz w:val="24"/>
                <w:szCs w:val="24"/>
              </w:rPr>
            </w:pPr>
            <w:proofErr w:type="spellStart"/>
            <w:r w:rsidRPr="000255F4">
              <w:rPr>
                <w:b/>
                <w:sz w:val="24"/>
                <w:szCs w:val="24"/>
              </w:rPr>
              <w:t>Підсектор</w:t>
            </w:r>
            <w:proofErr w:type="spellEnd"/>
            <w:r w:rsidRPr="000255F4">
              <w:rPr>
                <w:b/>
                <w:sz w:val="24"/>
                <w:szCs w:val="24"/>
              </w:rPr>
              <w:t xml:space="preserve"> галузі (сектору) для публічного інвестування</w:t>
            </w:r>
          </w:p>
        </w:tc>
        <w:tc>
          <w:tcPr>
            <w:tcW w:w="3544" w:type="dxa"/>
          </w:tcPr>
          <w:p w14:paraId="594E1B7E" w14:textId="77777777" w:rsidR="00066537" w:rsidRPr="000255F4" w:rsidRDefault="00066537" w:rsidP="00085EB2">
            <w:pPr>
              <w:pStyle w:val="TableParagraph"/>
              <w:spacing w:before="28" w:line="256" w:lineRule="auto"/>
              <w:ind w:left="44" w:right="112"/>
              <w:rPr>
                <w:b/>
                <w:sz w:val="24"/>
                <w:szCs w:val="24"/>
              </w:rPr>
            </w:pPr>
            <w:r w:rsidRPr="000255F4">
              <w:rPr>
                <w:b/>
                <w:sz w:val="24"/>
                <w:szCs w:val="24"/>
              </w:rPr>
              <w:t xml:space="preserve">Основний напрям публічного інвестування 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14:paraId="24818392" w14:textId="77777777" w:rsidR="00066537" w:rsidRPr="000255F4" w:rsidRDefault="00066537" w:rsidP="00085EB2">
            <w:pPr>
              <w:pStyle w:val="TableParagraph"/>
              <w:spacing w:before="28"/>
              <w:ind w:left="44"/>
              <w:rPr>
                <w:b/>
                <w:sz w:val="24"/>
                <w:szCs w:val="24"/>
              </w:rPr>
            </w:pPr>
            <w:r w:rsidRPr="000255F4">
              <w:rPr>
                <w:b/>
                <w:sz w:val="24"/>
                <w:szCs w:val="24"/>
              </w:rPr>
              <w:t xml:space="preserve">Найменування цільового показника </w:t>
            </w:r>
          </w:p>
        </w:tc>
        <w:tc>
          <w:tcPr>
            <w:tcW w:w="2693" w:type="dxa"/>
          </w:tcPr>
          <w:p w14:paraId="17A146DE" w14:textId="77777777" w:rsidR="00066537" w:rsidRPr="000255F4" w:rsidRDefault="00066537" w:rsidP="00085EB2">
            <w:pPr>
              <w:pStyle w:val="TableParagraph"/>
              <w:spacing w:before="28"/>
              <w:ind w:left="43"/>
              <w:rPr>
                <w:b/>
                <w:sz w:val="24"/>
                <w:szCs w:val="24"/>
              </w:rPr>
            </w:pPr>
            <w:r w:rsidRPr="000255F4">
              <w:rPr>
                <w:b/>
                <w:sz w:val="24"/>
                <w:szCs w:val="24"/>
              </w:rPr>
              <w:t>Базове значення (%)</w:t>
            </w:r>
          </w:p>
        </w:tc>
        <w:tc>
          <w:tcPr>
            <w:tcW w:w="1288" w:type="dxa"/>
          </w:tcPr>
          <w:p w14:paraId="2128696C" w14:textId="77777777" w:rsidR="00066537" w:rsidRPr="000255F4" w:rsidRDefault="00066537" w:rsidP="00085EB2">
            <w:pPr>
              <w:pStyle w:val="TableParagraph"/>
              <w:spacing w:before="28" w:line="256" w:lineRule="auto"/>
              <w:ind w:left="40" w:right="53"/>
              <w:rPr>
                <w:b/>
                <w:sz w:val="24"/>
                <w:szCs w:val="24"/>
              </w:rPr>
            </w:pPr>
            <w:r w:rsidRPr="000255F4">
              <w:rPr>
                <w:b/>
                <w:sz w:val="24"/>
                <w:szCs w:val="24"/>
              </w:rPr>
              <w:t>Планове значення на 2027 р.(%)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14:paraId="2661259C" w14:textId="77777777" w:rsidR="00066537" w:rsidRPr="000255F4" w:rsidRDefault="00066537" w:rsidP="00085EB2">
            <w:pPr>
              <w:pStyle w:val="TableParagraph"/>
              <w:spacing w:before="28" w:line="256" w:lineRule="auto"/>
              <w:ind w:left="41"/>
              <w:rPr>
                <w:b/>
                <w:sz w:val="24"/>
                <w:szCs w:val="24"/>
              </w:rPr>
            </w:pPr>
            <w:r w:rsidRPr="000255F4">
              <w:rPr>
                <w:b/>
                <w:sz w:val="24"/>
                <w:szCs w:val="24"/>
              </w:rPr>
              <w:t>Планове значення на 2028 р.(%)</w:t>
            </w:r>
          </w:p>
        </w:tc>
        <w:tc>
          <w:tcPr>
            <w:tcW w:w="1860" w:type="dxa"/>
            <w:tcBorders>
              <w:left w:val="single" w:sz="4" w:space="0" w:color="auto"/>
            </w:tcBorders>
          </w:tcPr>
          <w:p w14:paraId="77EC8F2F" w14:textId="77777777" w:rsidR="00066537" w:rsidRPr="000255F4" w:rsidRDefault="00066537" w:rsidP="00085EB2">
            <w:pPr>
              <w:pStyle w:val="TableParagraph"/>
              <w:spacing w:before="28" w:line="256" w:lineRule="auto"/>
              <w:rPr>
                <w:b/>
                <w:sz w:val="24"/>
                <w:szCs w:val="24"/>
              </w:rPr>
            </w:pPr>
            <w:r w:rsidRPr="000255F4">
              <w:rPr>
                <w:b/>
                <w:sz w:val="24"/>
                <w:szCs w:val="24"/>
              </w:rPr>
              <w:t>Планове значення на 2029 р.(%)</w:t>
            </w:r>
          </w:p>
        </w:tc>
      </w:tr>
      <w:tr w:rsidR="00066537" w:rsidRPr="000255F4" w14:paraId="133E1628" w14:textId="77777777" w:rsidTr="004C4B93">
        <w:trPr>
          <w:trHeight w:val="755"/>
        </w:trPr>
        <w:tc>
          <w:tcPr>
            <w:tcW w:w="2813" w:type="dxa"/>
          </w:tcPr>
          <w:p w14:paraId="6B0B930E" w14:textId="77777777" w:rsidR="00066537" w:rsidRPr="00926E21" w:rsidRDefault="00066537" w:rsidP="00085EB2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 w:rsidRPr="00926E21">
              <w:rPr>
                <w:bCs/>
                <w:sz w:val="24"/>
                <w:szCs w:val="24"/>
              </w:rPr>
              <w:t xml:space="preserve">Спорт та фізичне виховання </w:t>
            </w:r>
          </w:p>
        </w:tc>
        <w:tc>
          <w:tcPr>
            <w:tcW w:w="3544" w:type="dxa"/>
          </w:tcPr>
          <w:p w14:paraId="36158084" w14:textId="77777777" w:rsidR="00066537" w:rsidRPr="000255F4" w:rsidRDefault="00066537" w:rsidP="00085EB2">
            <w:pPr>
              <w:pStyle w:val="TableParagraph"/>
              <w:spacing w:before="28" w:line="256" w:lineRule="auto"/>
              <w:ind w:left="44" w:right="112"/>
              <w:rPr>
                <w:b/>
                <w:sz w:val="24"/>
                <w:szCs w:val="24"/>
              </w:rPr>
            </w:pPr>
            <w:r>
              <w:t xml:space="preserve">Створення та розвиток мережі об’єктів спортивної інфраструктури з урахуванням вимог </w:t>
            </w:r>
            <w:r w:rsidRPr="005C2CCF">
              <w:t>доступності та безпеки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14:paraId="71F00850" w14:textId="0398252A" w:rsidR="00066537" w:rsidRPr="00BF77E0" w:rsidRDefault="0014008F" w:rsidP="00085EB2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Рівень забезпечення спортивними об’єктами інфраструктури </w:t>
            </w:r>
          </w:p>
        </w:tc>
        <w:tc>
          <w:tcPr>
            <w:tcW w:w="2693" w:type="dxa"/>
          </w:tcPr>
          <w:p w14:paraId="207BE664" w14:textId="36407EB2" w:rsidR="00066537" w:rsidRPr="0014008F" w:rsidRDefault="0014008F" w:rsidP="00085EB2">
            <w:pPr>
              <w:pStyle w:val="TableParagraph"/>
              <w:spacing w:before="28"/>
              <w:ind w:left="43"/>
              <w:rPr>
                <w:bCs/>
                <w:sz w:val="24"/>
                <w:szCs w:val="24"/>
              </w:rPr>
            </w:pPr>
            <w:r w:rsidRPr="0014008F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1288" w:type="dxa"/>
          </w:tcPr>
          <w:p w14:paraId="4C425196" w14:textId="0CCF87A3" w:rsidR="00066537" w:rsidRPr="0014008F" w:rsidRDefault="0014008F" w:rsidP="00085EB2">
            <w:pPr>
              <w:pStyle w:val="TableParagraph"/>
              <w:spacing w:before="28" w:line="256" w:lineRule="auto"/>
              <w:ind w:left="40" w:right="5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106AE4" w:rsidRPr="001400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14:paraId="2740B75E" w14:textId="7BA65873" w:rsidR="00066537" w:rsidRPr="0014008F" w:rsidRDefault="0014008F" w:rsidP="00085EB2">
            <w:pPr>
              <w:pStyle w:val="TableParagraph"/>
              <w:spacing w:before="28" w:line="256" w:lineRule="auto"/>
              <w:ind w:left="41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>80</w:t>
            </w:r>
          </w:p>
        </w:tc>
        <w:tc>
          <w:tcPr>
            <w:tcW w:w="1860" w:type="dxa"/>
            <w:tcBorders>
              <w:left w:val="single" w:sz="4" w:space="0" w:color="auto"/>
            </w:tcBorders>
          </w:tcPr>
          <w:p w14:paraId="78C75CBF" w14:textId="61F89C27" w:rsidR="00066537" w:rsidRPr="0014008F" w:rsidRDefault="0014008F" w:rsidP="00085EB2">
            <w:pPr>
              <w:pStyle w:val="TableParagraph"/>
              <w:spacing w:before="28" w:line="256" w:lineRule="auto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100</w:t>
            </w:r>
          </w:p>
        </w:tc>
      </w:tr>
    </w:tbl>
    <w:p w14:paraId="27F0D48C" w14:textId="77777777" w:rsidR="00066537" w:rsidRDefault="00066537" w:rsidP="004C4B93">
      <w:pPr>
        <w:rPr>
          <w:sz w:val="24"/>
          <w:szCs w:val="24"/>
        </w:rPr>
      </w:pPr>
    </w:p>
    <w:p w14:paraId="3525BBFC" w14:textId="554A8C2F" w:rsidR="00817D69" w:rsidRPr="00D01108" w:rsidRDefault="00817D69" w:rsidP="00817D69">
      <w:pPr>
        <w:ind w:left="144"/>
        <w:rPr>
          <w:b/>
          <w:sz w:val="24"/>
          <w:szCs w:val="24"/>
        </w:rPr>
      </w:pPr>
      <w:r w:rsidRPr="00D01108">
        <w:rPr>
          <w:sz w:val="24"/>
          <w:szCs w:val="24"/>
        </w:rPr>
        <w:t>Пріоритетна галузь (сектор)</w:t>
      </w:r>
      <w:r w:rsidRPr="00D01108">
        <w:rPr>
          <w:spacing w:val="-7"/>
          <w:sz w:val="24"/>
          <w:szCs w:val="24"/>
        </w:rPr>
        <w:t xml:space="preserve"> </w:t>
      </w:r>
      <w:r w:rsidRPr="00D01108">
        <w:rPr>
          <w:sz w:val="24"/>
          <w:szCs w:val="24"/>
        </w:rPr>
        <w:t>для</w:t>
      </w:r>
      <w:r w:rsidRPr="00D01108">
        <w:rPr>
          <w:spacing w:val="-6"/>
          <w:sz w:val="24"/>
          <w:szCs w:val="24"/>
        </w:rPr>
        <w:t xml:space="preserve"> </w:t>
      </w:r>
      <w:r w:rsidRPr="00D01108">
        <w:rPr>
          <w:sz w:val="24"/>
          <w:szCs w:val="24"/>
        </w:rPr>
        <w:t>публічного</w:t>
      </w:r>
      <w:r w:rsidRPr="00D01108">
        <w:rPr>
          <w:spacing w:val="-4"/>
          <w:sz w:val="24"/>
          <w:szCs w:val="24"/>
        </w:rPr>
        <w:t xml:space="preserve"> </w:t>
      </w:r>
      <w:r w:rsidRPr="00D01108">
        <w:rPr>
          <w:sz w:val="24"/>
          <w:szCs w:val="24"/>
        </w:rPr>
        <w:t>інвестування</w:t>
      </w:r>
      <w:r w:rsidRPr="00D01108">
        <w:rPr>
          <w:spacing w:val="1"/>
          <w:sz w:val="24"/>
          <w:szCs w:val="24"/>
        </w:rPr>
        <w:t xml:space="preserve"> </w:t>
      </w:r>
      <w:r w:rsidRPr="00D01108">
        <w:rPr>
          <w:sz w:val="24"/>
          <w:szCs w:val="24"/>
        </w:rPr>
        <w:t>–</w:t>
      </w:r>
      <w:r w:rsidRPr="00D01108">
        <w:rPr>
          <w:spacing w:val="-4"/>
          <w:sz w:val="24"/>
          <w:szCs w:val="24"/>
        </w:rPr>
        <w:t xml:space="preserve"> </w:t>
      </w:r>
      <w:r w:rsidR="00D01108" w:rsidRPr="002969D8">
        <w:rPr>
          <w:b/>
          <w:bCs/>
          <w:spacing w:val="-4"/>
          <w:sz w:val="24"/>
          <w:szCs w:val="24"/>
        </w:rPr>
        <w:t>Охорона здоров’я</w:t>
      </w:r>
    </w:p>
    <w:p w14:paraId="7680EA32" w14:textId="2617AFD7" w:rsidR="00D01108" w:rsidRPr="004C4B93" w:rsidRDefault="00817D69" w:rsidP="00D01108">
      <w:pPr>
        <w:ind w:left="144"/>
        <w:rPr>
          <w:b/>
          <w:color w:val="FF0000"/>
          <w:sz w:val="24"/>
          <w:szCs w:val="24"/>
        </w:rPr>
      </w:pPr>
      <w:r w:rsidRPr="00D01108">
        <w:rPr>
          <w:sz w:val="24"/>
          <w:szCs w:val="24"/>
        </w:rPr>
        <w:t>Відпо</w:t>
      </w:r>
      <w:r w:rsidR="004C4B93">
        <w:rPr>
          <w:sz w:val="24"/>
          <w:szCs w:val="24"/>
        </w:rPr>
        <w:t xml:space="preserve">відальний структурний підрозділ </w:t>
      </w:r>
      <w:r w:rsidRPr="00D01108">
        <w:rPr>
          <w:sz w:val="24"/>
          <w:szCs w:val="24"/>
        </w:rPr>
        <w:t>за</w:t>
      </w:r>
      <w:r w:rsidRPr="00D01108">
        <w:rPr>
          <w:spacing w:val="-3"/>
          <w:sz w:val="24"/>
          <w:szCs w:val="24"/>
        </w:rPr>
        <w:t xml:space="preserve"> </w:t>
      </w:r>
      <w:r w:rsidRPr="00D01108">
        <w:rPr>
          <w:sz w:val="24"/>
          <w:szCs w:val="24"/>
        </w:rPr>
        <w:t>галузь</w:t>
      </w:r>
      <w:r w:rsidRPr="00D01108">
        <w:rPr>
          <w:spacing w:val="-5"/>
          <w:sz w:val="24"/>
          <w:szCs w:val="24"/>
        </w:rPr>
        <w:t xml:space="preserve"> </w:t>
      </w:r>
      <w:r w:rsidRPr="00D01108">
        <w:rPr>
          <w:sz w:val="24"/>
          <w:szCs w:val="24"/>
        </w:rPr>
        <w:t>(сектор)</w:t>
      </w:r>
      <w:r w:rsidRPr="00D01108">
        <w:rPr>
          <w:spacing w:val="-3"/>
          <w:sz w:val="24"/>
          <w:szCs w:val="24"/>
        </w:rPr>
        <w:t xml:space="preserve"> </w:t>
      </w:r>
      <w:r w:rsidRPr="00D01108">
        <w:rPr>
          <w:sz w:val="24"/>
          <w:szCs w:val="24"/>
        </w:rPr>
        <w:t>для</w:t>
      </w:r>
      <w:r w:rsidRPr="00D01108">
        <w:rPr>
          <w:spacing w:val="-3"/>
          <w:sz w:val="24"/>
          <w:szCs w:val="24"/>
        </w:rPr>
        <w:t xml:space="preserve"> </w:t>
      </w:r>
      <w:r w:rsidRPr="00D01108">
        <w:rPr>
          <w:sz w:val="24"/>
          <w:szCs w:val="24"/>
        </w:rPr>
        <w:t>публічного</w:t>
      </w:r>
      <w:r w:rsidRPr="00D01108">
        <w:rPr>
          <w:spacing w:val="-2"/>
          <w:sz w:val="24"/>
          <w:szCs w:val="24"/>
        </w:rPr>
        <w:t xml:space="preserve"> </w:t>
      </w:r>
      <w:r w:rsidRPr="00D01108">
        <w:rPr>
          <w:sz w:val="24"/>
          <w:szCs w:val="24"/>
        </w:rPr>
        <w:t xml:space="preserve">інвестування </w:t>
      </w:r>
      <w:r w:rsidR="00106AE4">
        <w:rPr>
          <w:sz w:val="24"/>
          <w:szCs w:val="24"/>
        </w:rPr>
        <w:t>–</w:t>
      </w:r>
      <w:r w:rsidR="00D01108">
        <w:rPr>
          <w:sz w:val="24"/>
          <w:szCs w:val="24"/>
        </w:rPr>
        <w:t xml:space="preserve"> </w:t>
      </w:r>
      <w:r w:rsidR="005C6E4B">
        <w:rPr>
          <w:b/>
          <w:sz w:val="24"/>
          <w:szCs w:val="24"/>
        </w:rPr>
        <w:t>в</w:t>
      </w:r>
      <w:r w:rsidR="00106AE4" w:rsidRPr="004C4B93">
        <w:rPr>
          <w:b/>
          <w:sz w:val="24"/>
          <w:szCs w:val="24"/>
        </w:rPr>
        <w:t xml:space="preserve">иконавчий комітет Калуської міської ради </w:t>
      </w:r>
    </w:p>
    <w:p w14:paraId="18311E06" w14:textId="2C6390DA" w:rsidR="00817D69" w:rsidRPr="00D01108" w:rsidRDefault="00817D69" w:rsidP="00817D69">
      <w:pPr>
        <w:pStyle w:val="a3"/>
        <w:spacing w:before="26" w:line="259" w:lineRule="auto"/>
        <w:ind w:left="144" w:right="1234"/>
        <w:rPr>
          <w:sz w:val="24"/>
          <w:szCs w:val="24"/>
          <w:lang w:val="ru-RU"/>
        </w:rPr>
      </w:pPr>
      <w:r w:rsidRPr="00D01108">
        <w:rPr>
          <w:sz w:val="24"/>
          <w:szCs w:val="24"/>
        </w:rPr>
        <w:t>Граничний сукупний обсяг публічних інвестицій на середньостроковий період на галузь (сектор)</w:t>
      </w:r>
      <w:r w:rsidR="004C4B93">
        <w:rPr>
          <w:sz w:val="24"/>
          <w:szCs w:val="24"/>
        </w:rPr>
        <w:t xml:space="preserve"> </w:t>
      </w:r>
      <w:r w:rsidR="00D01108" w:rsidRPr="00D01108">
        <w:rPr>
          <w:sz w:val="24"/>
          <w:szCs w:val="24"/>
        </w:rPr>
        <w:t>19100</w:t>
      </w:r>
      <w:r w:rsidRPr="00D01108">
        <w:rPr>
          <w:sz w:val="24"/>
          <w:szCs w:val="24"/>
          <w:lang w:val="ru-RU"/>
        </w:rPr>
        <w:t> </w:t>
      </w:r>
      <w:proofErr w:type="spellStart"/>
      <w:r w:rsidRPr="00D01108">
        <w:rPr>
          <w:sz w:val="24"/>
          <w:szCs w:val="24"/>
          <w:lang w:val="ru-RU"/>
        </w:rPr>
        <w:t>тис.грн</w:t>
      </w:r>
      <w:proofErr w:type="spellEnd"/>
    </w:p>
    <w:p w14:paraId="2F597BE9" w14:textId="77777777" w:rsidR="00817D69" w:rsidRPr="00D01108" w:rsidRDefault="00817D69" w:rsidP="00817D69">
      <w:pPr>
        <w:pStyle w:val="a3"/>
        <w:spacing w:before="26" w:line="259" w:lineRule="auto"/>
        <w:ind w:left="144" w:right="1234"/>
        <w:rPr>
          <w:color w:val="FF0000"/>
          <w:sz w:val="24"/>
          <w:szCs w:val="24"/>
          <w:lang w:val="ru-RU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805"/>
        <w:gridCol w:w="1984"/>
        <w:gridCol w:w="2552"/>
        <w:gridCol w:w="1288"/>
        <w:gridCol w:w="1246"/>
        <w:gridCol w:w="1860"/>
      </w:tblGrid>
      <w:tr w:rsidR="00817D69" w:rsidRPr="000255F4" w14:paraId="304CEB31" w14:textId="77777777" w:rsidTr="004C4B93">
        <w:trPr>
          <w:trHeight w:val="755"/>
        </w:trPr>
        <w:tc>
          <w:tcPr>
            <w:tcW w:w="2552" w:type="dxa"/>
          </w:tcPr>
          <w:p w14:paraId="16F3682C" w14:textId="77777777" w:rsidR="00817D69" w:rsidRPr="000255F4" w:rsidRDefault="00817D69" w:rsidP="00817D69">
            <w:pPr>
              <w:pStyle w:val="TableParagraph"/>
              <w:spacing w:before="28"/>
              <w:ind w:left="44"/>
              <w:rPr>
                <w:b/>
                <w:sz w:val="24"/>
                <w:szCs w:val="24"/>
              </w:rPr>
            </w:pPr>
            <w:proofErr w:type="spellStart"/>
            <w:r w:rsidRPr="000255F4">
              <w:rPr>
                <w:b/>
                <w:sz w:val="24"/>
                <w:szCs w:val="24"/>
              </w:rPr>
              <w:t>Підсектор</w:t>
            </w:r>
            <w:proofErr w:type="spellEnd"/>
            <w:r w:rsidRPr="000255F4">
              <w:rPr>
                <w:b/>
                <w:sz w:val="24"/>
                <w:szCs w:val="24"/>
              </w:rPr>
              <w:t xml:space="preserve"> галузі (сектору) для </w:t>
            </w:r>
            <w:r w:rsidRPr="000255F4">
              <w:rPr>
                <w:b/>
                <w:sz w:val="24"/>
                <w:szCs w:val="24"/>
              </w:rPr>
              <w:lastRenderedPageBreak/>
              <w:t>публічного інвестування</w:t>
            </w:r>
          </w:p>
        </w:tc>
        <w:tc>
          <w:tcPr>
            <w:tcW w:w="3805" w:type="dxa"/>
          </w:tcPr>
          <w:p w14:paraId="12F02140" w14:textId="77777777" w:rsidR="00817D69" w:rsidRPr="000255F4" w:rsidRDefault="00817D69" w:rsidP="00817D69">
            <w:pPr>
              <w:pStyle w:val="TableParagraph"/>
              <w:spacing w:before="28" w:line="256" w:lineRule="auto"/>
              <w:ind w:left="44" w:right="112"/>
              <w:rPr>
                <w:b/>
                <w:sz w:val="24"/>
                <w:szCs w:val="24"/>
              </w:rPr>
            </w:pPr>
            <w:r w:rsidRPr="000255F4">
              <w:rPr>
                <w:b/>
                <w:sz w:val="24"/>
                <w:szCs w:val="24"/>
              </w:rPr>
              <w:lastRenderedPageBreak/>
              <w:t xml:space="preserve">Основний напрям публічного інвестування </w:t>
            </w: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21384FBF" w14:textId="77777777" w:rsidR="00817D69" w:rsidRPr="000255F4" w:rsidRDefault="00817D69" w:rsidP="00817D69">
            <w:pPr>
              <w:pStyle w:val="TableParagraph"/>
              <w:spacing w:before="28"/>
              <w:ind w:left="44"/>
              <w:rPr>
                <w:b/>
                <w:sz w:val="24"/>
                <w:szCs w:val="24"/>
              </w:rPr>
            </w:pPr>
            <w:r w:rsidRPr="000255F4">
              <w:rPr>
                <w:b/>
                <w:sz w:val="24"/>
                <w:szCs w:val="24"/>
              </w:rPr>
              <w:t xml:space="preserve">Найменування цільового </w:t>
            </w:r>
            <w:r w:rsidRPr="000255F4">
              <w:rPr>
                <w:b/>
                <w:sz w:val="24"/>
                <w:szCs w:val="24"/>
              </w:rPr>
              <w:lastRenderedPageBreak/>
              <w:t xml:space="preserve">показника </w:t>
            </w:r>
          </w:p>
        </w:tc>
        <w:tc>
          <w:tcPr>
            <w:tcW w:w="2552" w:type="dxa"/>
          </w:tcPr>
          <w:p w14:paraId="08580E68" w14:textId="77777777" w:rsidR="00817D69" w:rsidRPr="000255F4" w:rsidRDefault="00817D69" w:rsidP="00817D69">
            <w:pPr>
              <w:pStyle w:val="TableParagraph"/>
              <w:spacing w:before="28"/>
              <w:ind w:left="43"/>
              <w:rPr>
                <w:b/>
                <w:sz w:val="24"/>
                <w:szCs w:val="24"/>
              </w:rPr>
            </w:pPr>
            <w:r w:rsidRPr="000255F4">
              <w:rPr>
                <w:b/>
                <w:sz w:val="24"/>
                <w:szCs w:val="24"/>
              </w:rPr>
              <w:lastRenderedPageBreak/>
              <w:t>Базове значення (%)</w:t>
            </w:r>
          </w:p>
        </w:tc>
        <w:tc>
          <w:tcPr>
            <w:tcW w:w="1288" w:type="dxa"/>
          </w:tcPr>
          <w:p w14:paraId="352D7237" w14:textId="77777777" w:rsidR="00817D69" w:rsidRPr="000255F4" w:rsidRDefault="00817D69" w:rsidP="00817D69">
            <w:pPr>
              <w:pStyle w:val="TableParagraph"/>
              <w:spacing w:before="28" w:line="256" w:lineRule="auto"/>
              <w:ind w:left="40" w:right="53"/>
              <w:rPr>
                <w:b/>
                <w:sz w:val="24"/>
                <w:szCs w:val="24"/>
              </w:rPr>
            </w:pPr>
            <w:r w:rsidRPr="000255F4">
              <w:rPr>
                <w:b/>
                <w:sz w:val="24"/>
                <w:szCs w:val="24"/>
              </w:rPr>
              <w:t xml:space="preserve">Планове значення </w:t>
            </w:r>
            <w:r w:rsidRPr="000255F4">
              <w:rPr>
                <w:b/>
                <w:sz w:val="24"/>
                <w:szCs w:val="24"/>
              </w:rPr>
              <w:lastRenderedPageBreak/>
              <w:t>на 2027 р.(%)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14:paraId="2B8377EE" w14:textId="77777777" w:rsidR="00817D69" w:rsidRPr="000255F4" w:rsidRDefault="00817D69" w:rsidP="00817D69">
            <w:pPr>
              <w:pStyle w:val="TableParagraph"/>
              <w:spacing w:before="28" w:line="256" w:lineRule="auto"/>
              <w:ind w:left="41"/>
              <w:rPr>
                <w:b/>
                <w:sz w:val="24"/>
                <w:szCs w:val="24"/>
              </w:rPr>
            </w:pPr>
            <w:r w:rsidRPr="000255F4">
              <w:rPr>
                <w:b/>
                <w:sz w:val="24"/>
                <w:szCs w:val="24"/>
              </w:rPr>
              <w:lastRenderedPageBreak/>
              <w:t xml:space="preserve">Планове значення </w:t>
            </w:r>
            <w:r w:rsidRPr="000255F4">
              <w:rPr>
                <w:b/>
                <w:sz w:val="24"/>
                <w:szCs w:val="24"/>
              </w:rPr>
              <w:lastRenderedPageBreak/>
              <w:t>на 2028 р.(%)</w:t>
            </w:r>
          </w:p>
        </w:tc>
        <w:tc>
          <w:tcPr>
            <w:tcW w:w="1860" w:type="dxa"/>
            <w:tcBorders>
              <w:left w:val="single" w:sz="4" w:space="0" w:color="auto"/>
            </w:tcBorders>
          </w:tcPr>
          <w:p w14:paraId="6D9CB808" w14:textId="77777777" w:rsidR="00817D69" w:rsidRPr="000255F4" w:rsidRDefault="00817D69" w:rsidP="00817D69">
            <w:pPr>
              <w:pStyle w:val="TableParagraph"/>
              <w:spacing w:before="28" w:line="256" w:lineRule="auto"/>
              <w:rPr>
                <w:b/>
                <w:sz w:val="24"/>
                <w:szCs w:val="24"/>
              </w:rPr>
            </w:pPr>
            <w:r w:rsidRPr="000255F4">
              <w:rPr>
                <w:b/>
                <w:sz w:val="24"/>
                <w:szCs w:val="24"/>
              </w:rPr>
              <w:lastRenderedPageBreak/>
              <w:t xml:space="preserve">Планове значення на </w:t>
            </w:r>
            <w:r w:rsidRPr="000255F4">
              <w:rPr>
                <w:b/>
                <w:sz w:val="24"/>
                <w:szCs w:val="24"/>
              </w:rPr>
              <w:lastRenderedPageBreak/>
              <w:t>2029 р.(%)</w:t>
            </w:r>
          </w:p>
        </w:tc>
      </w:tr>
      <w:tr w:rsidR="00704723" w:rsidRPr="000255F4" w14:paraId="57B47F73" w14:textId="77777777" w:rsidTr="004C4B93">
        <w:trPr>
          <w:trHeight w:val="755"/>
        </w:trPr>
        <w:tc>
          <w:tcPr>
            <w:tcW w:w="2552" w:type="dxa"/>
          </w:tcPr>
          <w:p w14:paraId="11E77A04" w14:textId="67914954" w:rsidR="00817D69" w:rsidRPr="00926E21" w:rsidRDefault="00704723" w:rsidP="00817D69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 w:rsidRPr="00926E21">
              <w:rPr>
                <w:bCs/>
                <w:sz w:val="24"/>
                <w:szCs w:val="24"/>
              </w:rPr>
              <w:lastRenderedPageBreak/>
              <w:t>Розбудова та модернізація системи охорони здоров’я</w:t>
            </w:r>
          </w:p>
        </w:tc>
        <w:tc>
          <w:tcPr>
            <w:tcW w:w="3805" w:type="dxa"/>
          </w:tcPr>
          <w:p w14:paraId="78409C4E" w14:textId="0BB95DCF" w:rsidR="00817D69" w:rsidRPr="000255F4" w:rsidRDefault="00704723" w:rsidP="00817D69">
            <w:pPr>
              <w:pStyle w:val="TableParagraph"/>
              <w:spacing w:before="28" w:line="256" w:lineRule="auto"/>
              <w:ind w:left="44" w:right="112"/>
              <w:rPr>
                <w:b/>
                <w:sz w:val="24"/>
                <w:szCs w:val="24"/>
              </w:rPr>
            </w:pPr>
            <w:r>
              <w:t xml:space="preserve">Забезпечення доступу до якісної медичної допомоги шляхом розбудови й модернізації об'єктів </w:t>
            </w:r>
            <w:r w:rsidRPr="00D51CD5">
              <w:t>медичної інфраструктури</w:t>
            </w:r>
          </w:p>
        </w:tc>
        <w:tc>
          <w:tcPr>
            <w:tcW w:w="1984" w:type="dxa"/>
          </w:tcPr>
          <w:p w14:paraId="61B946A8" w14:textId="412526E1" w:rsidR="00817D69" w:rsidRPr="0014008F" w:rsidRDefault="0014008F" w:rsidP="00817D69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 w:rsidRPr="0014008F">
              <w:rPr>
                <w:bCs/>
                <w:sz w:val="24"/>
                <w:szCs w:val="24"/>
              </w:rPr>
              <w:t xml:space="preserve">Частка задоволення населення медичними послугами </w:t>
            </w:r>
          </w:p>
        </w:tc>
        <w:tc>
          <w:tcPr>
            <w:tcW w:w="2552" w:type="dxa"/>
          </w:tcPr>
          <w:p w14:paraId="1BD891A5" w14:textId="53872E85" w:rsidR="00817D69" w:rsidRPr="0014008F" w:rsidRDefault="0014008F" w:rsidP="00817D69">
            <w:pPr>
              <w:pStyle w:val="TableParagraph"/>
              <w:spacing w:before="28"/>
              <w:ind w:left="43"/>
              <w:rPr>
                <w:bCs/>
                <w:sz w:val="24"/>
                <w:szCs w:val="24"/>
              </w:rPr>
            </w:pPr>
            <w:r w:rsidRPr="0014008F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288" w:type="dxa"/>
          </w:tcPr>
          <w:p w14:paraId="5E582F05" w14:textId="0A53F8B8" w:rsidR="00817D69" w:rsidRPr="0014008F" w:rsidRDefault="0014008F" w:rsidP="00817D69">
            <w:pPr>
              <w:pStyle w:val="TableParagraph"/>
              <w:spacing w:before="28" w:line="256" w:lineRule="auto"/>
              <w:ind w:left="40" w:right="53"/>
              <w:rPr>
                <w:bCs/>
                <w:sz w:val="24"/>
                <w:szCs w:val="24"/>
              </w:rPr>
            </w:pPr>
            <w:r w:rsidRPr="0014008F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14:paraId="7810C8FA" w14:textId="17FE609D" w:rsidR="00817D69" w:rsidRPr="0014008F" w:rsidRDefault="0014008F" w:rsidP="00817D69">
            <w:pPr>
              <w:pStyle w:val="TableParagraph"/>
              <w:spacing w:before="28" w:line="256" w:lineRule="auto"/>
              <w:ind w:left="41"/>
              <w:rPr>
                <w:bCs/>
                <w:spacing w:val="-4"/>
                <w:sz w:val="24"/>
                <w:szCs w:val="24"/>
              </w:rPr>
            </w:pPr>
            <w:r w:rsidRPr="0014008F">
              <w:rPr>
                <w:bCs/>
                <w:spacing w:val="-4"/>
                <w:sz w:val="24"/>
                <w:szCs w:val="24"/>
              </w:rPr>
              <w:t>90</w:t>
            </w:r>
          </w:p>
        </w:tc>
        <w:tc>
          <w:tcPr>
            <w:tcW w:w="1860" w:type="dxa"/>
            <w:tcBorders>
              <w:left w:val="single" w:sz="4" w:space="0" w:color="auto"/>
            </w:tcBorders>
          </w:tcPr>
          <w:p w14:paraId="36FB09D2" w14:textId="0132FD5F" w:rsidR="00817D69" w:rsidRPr="0014008F" w:rsidRDefault="0014008F" w:rsidP="00817D69">
            <w:pPr>
              <w:pStyle w:val="TableParagraph"/>
              <w:spacing w:before="28" w:line="256" w:lineRule="auto"/>
              <w:rPr>
                <w:bCs/>
                <w:sz w:val="24"/>
                <w:szCs w:val="24"/>
              </w:rPr>
            </w:pPr>
            <w:r w:rsidRPr="0014008F">
              <w:rPr>
                <w:bCs/>
                <w:sz w:val="24"/>
                <w:szCs w:val="24"/>
              </w:rPr>
              <w:t>100</w:t>
            </w:r>
          </w:p>
        </w:tc>
      </w:tr>
    </w:tbl>
    <w:p w14:paraId="617CA0F8" w14:textId="77777777" w:rsidR="00D81CFD" w:rsidRDefault="00D81CFD" w:rsidP="00496812">
      <w:pPr>
        <w:rPr>
          <w:sz w:val="24"/>
          <w:szCs w:val="24"/>
        </w:rPr>
      </w:pPr>
    </w:p>
    <w:p w14:paraId="58343D8F" w14:textId="77777777" w:rsidR="00D81CFD" w:rsidRDefault="00D81CFD" w:rsidP="00817D69">
      <w:pPr>
        <w:ind w:left="144"/>
        <w:rPr>
          <w:sz w:val="24"/>
          <w:szCs w:val="24"/>
        </w:rPr>
      </w:pPr>
    </w:p>
    <w:p w14:paraId="788A4E69" w14:textId="0538341F" w:rsidR="00817D69" w:rsidRPr="000255F4" w:rsidRDefault="00817D69" w:rsidP="00817D69">
      <w:pPr>
        <w:ind w:left="144"/>
        <w:rPr>
          <w:b/>
          <w:sz w:val="24"/>
          <w:szCs w:val="24"/>
        </w:rPr>
      </w:pPr>
      <w:r w:rsidRPr="000255F4">
        <w:rPr>
          <w:sz w:val="24"/>
          <w:szCs w:val="24"/>
        </w:rPr>
        <w:t>Пріоритетна галузь (сектор)</w:t>
      </w:r>
      <w:r w:rsidRPr="000255F4">
        <w:rPr>
          <w:spacing w:val="-7"/>
          <w:sz w:val="24"/>
          <w:szCs w:val="24"/>
        </w:rPr>
        <w:t xml:space="preserve"> </w:t>
      </w:r>
      <w:r w:rsidRPr="000255F4">
        <w:rPr>
          <w:sz w:val="24"/>
          <w:szCs w:val="24"/>
        </w:rPr>
        <w:t>для</w:t>
      </w:r>
      <w:r w:rsidRPr="000255F4">
        <w:rPr>
          <w:spacing w:val="-6"/>
          <w:sz w:val="24"/>
          <w:szCs w:val="24"/>
        </w:rPr>
        <w:t xml:space="preserve"> </w:t>
      </w:r>
      <w:r w:rsidRPr="000255F4">
        <w:rPr>
          <w:sz w:val="24"/>
          <w:szCs w:val="24"/>
        </w:rPr>
        <w:t>публічного</w:t>
      </w:r>
      <w:r w:rsidRPr="000255F4">
        <w:rPr>
          <w:spacing w:val="-4"/>
          <w:sz w:val="24"/>
          <w:szCs w:val="24"/>
        </w:rPr>
        <w:t xml:space="preserve"> </w:t>
      </w:r>
      <w:r w:rsidRPr="000255F4">
        <w:rPr>
          <w:sz w:val="24"/>
          <w:szCs w:val="24"/>
        </w:rPr>
        <w:t>інвестування</w:t>
      </w:r>
      <w:r w:rsidRPr="000255F4">
        <w:rPr>
          <w:spacing w:val="1"/>
          <w:sz w:val="24"/>
          <w:szCs w:val="24"/>
        </w:rPr>
        <w:t xml:space="preserve"> </w:t>
      </w:r>
      <w:r w:rsidRPr="000255F4">
        <w:rPr>
          <w:sz w:val="24"/>
          <w:szCs w:val="24"/>
        </w:rPr>
        <w:t>–</w:t>
      </w:r>
      <w:r w:rsidRPr="000255F4">
        <w:rPr>
          <w:spacing w:val="-4"/>
          <w:sz w:val="24"/>
          <w:szCs w:val="24"/>
        </w:rPr>
        <w:t xml:space="preserve"> </w:t>
      </w:r>
      <w:r w:rsidR="00D01108" w:rsidRPr="002969D8">
        <w:rPr>
          <w:b/>
          <w:bCs/>
          <w:spacing w:val="-4"/>
          <w:sz w:val="24"/>
          <w:szCs w:val="24"/>
        </w:rPr>
        <w:t>Культура та інформація</w:t>
      </w:r>
      <w:r w:rsidR="00D01108" w:rsidRPr="000255F4">
        <w:rPr>
          <w:spacing w:val="-4"/>
          <w:sz w:val="24"/>
          <w:szCs w:val="24"/>
        </w:rPr>
        <w:t xml:space="preserve"> </w:t>
      </w:r>
    </w:p>
    <w:p w14:paraId="6CEF0010" w14:textId="275623C7" w:rsidR="00817D69" w:rsidRPr="00496812" w:rsidRDefault="00817D69" w:rsidP="00496812">
      <w:pPr>
        <w:pStyle w:val="a3"/>
        <w:spacing w:before="26" w:line="259" w:lineRule="auto"/>
        <w:ind w:left="144" w:right="1"/>
        <w:jc w:val="both"/>
        <w:rPr>
          <w:b/>
          <w:sz w:val="24"/>
          <w:szCs w:val="24"/>
        </w:rPr>
      </w:pPr>
      <w:r w:rsidRPr="000255F4">
        <w:rPr>
          <w:sz w:val="24"/>
          <w:szCs w:val="24"/>
        </w:rPr>
        <w:t>Відпо</w:t>
      </w:r>
      <w:r w:rsidR="00496812">
        <w:rPr>
          <w:sz w:val="24"/>
          <w:szCs w:val="24"/>
        </w:rPr>
        <w:t>відальний структурний підрозділ</w:t>
      </w:r>
      <w:r w:rsidRPr="000255F4">
        <w:rPr>
          <w:sz w:val="24"/>
          <w:szCs w:val="24"/>
        </w:rPr>
        <w:t xml:space="preserve"> за галузь (сектор) для публічного інвестування </w:t>
      </w:r>
      <w:r w:rsidRPr="00D81CFD">
        <w:rPr>
          <w:sz w:val="24"/>
          <w:szCs w:val="24"/>
        </w:rPr>
        <w:t xml:space="preserve">– </w:t>
      </w:r>
      <w:r w:rsidR="00496812" w:rsidRPr="00496812">
        <w:rPr>
          <w:b/>
          <w:sz w:val="24"/>
          <w:szCs w:val="24"/>
        </w:rPr>
        <w:t>у</w:t>
      </w:r>
      <w:r w:rsidR="00D01108" w:rsidRPr="00496812">
        <w:rPr>
          <w:b/>
          <w:sz w:val="24"/>
          <w:szCs w:val="24"/>
        </w:rPr>
        <w:t xml:space="preserve">правління культури, національностей та релігій Калуської міської ради    </w:t>
      </w:r>
    </w:p>
    <w:p w14:paraId="27E251A3" w14:textId="38029C08" w:rsidR="00817D69" w:rsidRPr="000255F4" w:rsidRDefault="00817D69" w:rsidP="00817D69">
      <w:pPr>
        <w:pStyle w:val="a3"/>
        <w:spacing w:before="26" w:line="259" w:lineRule="auto"/>
        <w:ind w:left="144" w:right="1234"/>
        <w:rPr>
          <w:sz w:val="24"/>
          <w:szCs w:val="24"/>
        </w:rPr>
      </w:pPr>
      <w:r w:rsidRPr="000255F4">
        <w:rPr>
          <w:sz w:val="24"/>
          <w:szCs w:val="24"/>
        </w:rPr>
        <w:t>Граничний сукупний обсяг публічних інвестицій на середньостроковий період на галузь (сектор)</w:t>
      </w:r>
      <w:r w:rsidR="00D01108" w:rsidRPr="000255F4">
        <w:rPr>
          <w:sz w:val="24"/>
          <w:szCs w:val="24"/>
        </w:rPr>
        <w:t xml:space="preserve"> 7200</w:t>
      </w:r>
      <w:r w:rsidRPr="000255F4">
        <w:rPr>
          <w:sz w:val="24"/>
          <w:szCs w:val="24"/>
          <w:lang w:val="ru-RU"/>
        </w:rPr>
        <w:t> </w:t>
      </w:r>
      <w:proofErr w:type="spellStart"/>
      <w:r w:rsidRPr="000255F4">
        <w:rPr>
          <w:sz w:val="24"/>
          <w:szCs w:val="24"/>
        </w:rPr>
        <w:t>тис.грн</w:t>
      </w:r>
      <w:proofErr w:type="spellEnd"/>
    </w:p>
    <w:p w14:paraId="30629C61" w14:textId="77777777" w:rsidR="00817D69" w:rsidRPr="000255F4" w:rsidRDefault="00817D69" w:rsidP="00817D69">
      <w:pPr>
        <w:pStyle w:val="a3"/>
        <w:spacing w:before="26" w:line="259" w:lineRule="auto"/>
        <w:ind w:left="144" w:right="1234"/>
        <w:rPr>
          <w:sz w:val="24"/>
          <w:szCs w:val="24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947"/>
        <w:gridCol w:w="1842"/>
        <w:gridCol w:w="2552"/>
        <w:gridCol w:w="1288"/>
        <w:gridCol w:w="1246"/>
        <w:gridCol w:w="1860"/>
      </w:tblGrid>
      <w:tr w:rsidR="00817D69" w:rsidRPr="000255F4" w14:paraId="5DF3F554" w14:textId="77777777" w:rsidTr="004C4B93">
        <w:trPr>
          <w:trHeight w:val="755"/>
        </w:trPr>
        <w:tc>
          <w:tcPr>
            <w:tcW w:w="2552" w:type="dxa"/>
          </w:tcPr>
          <w:p w14:paraId="5215F7A0" w14:textId="77777777" w:rsidR="00817D69" w:rsidRPr="000255F4" w:rsidRDefault="00817D69" w:rsidP="00817D69">
            <w:pPr>
              <w:pStyle w:val="TableParagraph"/>
              <w:spacing w:before="28"/>
              <w:ind w:left="44"/>
              <w:rPr>
                <w:b/>
                <w:sz w:val="24"/>
                <w:szCs w:val="24"/>
              </w:rPr>
            </w:pPr>
            <w:proofErr w:type="spellStart"/>
            <w:r w:rsidRPr="000255F4">
              <w:rPr>
                <w:b/>
                <w:sz w:val="24"/>
                <w:szCs w:val="24"/>
              </w:rPr>
              <w:t>Підсектор</w:t>
            </w:r>
            <w:proofErr w:type="spellEnd"/>
            <w:r w:rsidRPr="000255F4">
              <w:rPr>
                <w:b/>
                <w:sz w:val="24"/>
                <w:szCs w:val="24"/>
              </w:rPr>
              <w:t xml:space="preserve"> галузі (сектору) для публічного інвестування</w:t>
            </w:r>
          </w:p>
        </w:tc>
        <w:tc>
          <w:tcPr>
            <w:tcW w:w="3947" w:type="dxa"/>
          </w:tcPr>
          <w:p w14:paraId="2FC98C6B" w14:textId="77777777" w:rsidR="00817D69" w:rsidRPr="000255F4" w:rsidRDefault="00817D69" w:rsidP="00817D69">
            <w:pPr>
              <w:pStyle w:val="TableParagraph"/>
              <w:spacing w:before="28" w:line="256" w:lineRule="auto"/>
              <w:ind w:left="44" w:right="112"/>
              <w:rPr>
                <w:b/>
                <w:sz w:val="24"/>
                <w:szCs w:val="24"/>
              </w:rPr>
            </w:pPr>
            <w:r w:rsidRPr="000255F4">
              <w:rPr>
                <w:b/>
                <w:sz w:val="24"/>
                <w:szCs w:val="24"/>
              </w:rPr>
              <w:t xml:space="preserve">Основний напрям публічного інвестування </w:t>
            </w:r>
          </w:p>
        </w:tc>
        <w:tc>
          <w:tcPr>
            <w:tcW w:w="1842" w:type="dxa"/>
            <w:tcBorders>
              <w:bottom w:val="single" w:sz="8" w:space="0" w:color="000000"/>
            </w:tcBorders>
          </w:tcPr>
          <w:p w14:paraId="621CAFCC" w14:textId="77777777" w:rsidR="00817D69" w:rsidRPr="000255F4" w:rsidRDefault="00817D69" w:rsidP="00817D69">
            <w:pPr>
              <w:pStyle w:val="TableParagraph"/>
              <w:spacing w:before="28"/>
              <w:ind w:left="44"/>
              <w:rPr>
                <w:b/>
                <w:sz w:val="24"/>
                <w:szCs w:val="24"/>
              </w:rPr>
            </w:pPr>
            <w:r w:rsidRPr="000255F4">
              <w:rPr>
                <w:b/>
                <w:sz w:val="24"/>
                <w:szCs w:val="24"/>
              </w:rPr>
              <w:t xml:space="preserve">Найменування цільового показника </w:t>
            </w:r>
          </w:p>
        </w:tc>
        <w:tc>
          <w:tcPr>
            <w:tcW w:w="2552" w:type="dxa"/>
          </w:tcPr>
          <w:p w14:paraId="01911787" w14:textId="77777777" w:rsidR="00817D69" w:rsidRPr="000255F4" w:rsidRDefault="00817D69" w:rsidP="00817D69">
            <w:pPr>
              <w:pStyle w:val="TableParagraph"/>
              <w:spacing w:before="28"/>
              <w:ind w:left="43"/>
              <w:rPr>
                <w:b/>
                <w:sz w:val="24"/>
                <w:szCs w:val="24"/>
              </w:rPr>
            </w:pPr>
            <w:r w:rsidRPr="000255F4">
              <w:rPr>
                <w:b/>
                <w:sz w:val="24"/>
                <w:szCs w:val="24"/>
              </w:rPr>
              <w:t>Базове значення (%)</w:t>
            </w:r>
          </w:p>
        </w:tc>
        <w:tc>
          <w:tcPr>
            <w:tcW w:w="1288" w:type="dxa"/>
          </w:tcPr>
          <w:p w14:paraId="36405788" w14:textId="77777777" w:rsidR="00817D69" w:rsidRPr="000255F4" w:rsidRDefault="00817D69" w:rsidP="00817D69">
            <w:pPr>
              <w:pStyle w:val="TableParagraph"/>
              <w:spacing w:before="28" w:line="256" w:lineRule="auto"/>
              <w:ind w:left="40" w:right="53"/>
              <w:rPr>
                <w:b/>
                <w:sz w:val="24"/>
                <w:szCs w:val="24"/>
              </w:rPr>
            </w:pPr>
            <w:r w:rsidRPr="000255F4">
              <w:rPr>
                <w:b/>
                <w:sz w:val="24"/>
                <w:szCs w:val="24"/>
              </w:rPr>
              <w:t>Планове значення на 2027 р.(%)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14:paraId="5D6ACCCE" w14:textId="77777777" w:rsidR="00817D69" w:rsidRPr="000255F4" w:rsidRDefault="00817D69" w:rsidP="00817D69">
            <w:pPr>
              <w:pStyle w:val="TableParagraph"/>
              <w:spacing w:before="28" w:line="256" w:lineRule="auto"/>
              <w:ind w:left="41"/>
              <w:rPr>
                <w:b/>
                <w:sz w:val="24"/>
                <w:szCs w:val="24"/>
              </w:rPr>
            </w:pPr>
            <w:r w:rsidRPr="000255F4">
              <w:rPr>
                <w:b/>
                <w:sz w:val="24"/>
                <w:szCs w:val="24"/>
              </w:rPr>
              <w:t>Планове значення на 2028 р.(%)</w:t>
            </w:r>
          </w:p>
        </w:tc>
        <w:tc>
          <w:tcPr>
            <w:tcW w:w="1860" w:type="dxa"/>
            <w:tcBorders>
              <w:left w:val="single" w:sz="4" w:space="0" w:color="auto"/>
            </w:tcBorders>
          </w:tcPr>
          <w:p w14:paraId="653FDC51" w14:textId="77777777" w:rsidR="00817D69" w:rsidRPr="000255F4" w:rsidRDefault="00817D69" w:rsidP="00817D69">
            <w:pPr>
              <w:pStyle w:val="TableParagraph"/>
              <w:spacing w:before="28" w:line="256" w:lineRule="auto"/>
              <w:rPr>
                <w:b/>
                <w:sz w:val="24"/>
                <w:szCs w:val="24"/>
              </w:rPr>
            </w:pPr>
            <w:r w:rsidRPr="000255F4">
              <w:rPr>
                <w:b/>
                <w:sz w:val="24"/>
                <w:szCs w:val="24"/>
              </w:rPr>
              <w:t>Планове значення на 2029 р.(%)</w:t>
            </w:r>
          </w:p>
        </w:tc>
      </w:tr>
      <w:tr w:rsidR="00817D69" w:rsidRPr="000255F4" w14:paraId="091EE375" w14:textId="77777777" w:rsidTr="004C4B93">
        <w:trPr>
          <w:trHeight w:val="755"/>
        </w:trPr>
        <w:tc>
          <w:tcPr>
            <w:tcW w:w="2552" w:type="dxa"/>
          </w:tcPr>
          <w:p w14:paraId="7317728D" w14:textId="757738A6" w:rsidR="00817D69" w:rsidRPr="00926E21" w:rsidRDefault="00704723" w:rsidP="00817D69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 w:rsidRPr="00926E21">
              <w:rPr>
                <w:bCs/>
                <w:sz w:val="24"/>
                <w:szCs w:val="24"/>
              </w:rPr>
              <w:t>Культурні послуги</w:t>
            </w:r>
          </w:p>
        </w:tc>
        <w:tc>
          <w:tcPr>
            <w:tcW w:w="3947" w:type="dxa"/>
          </w:tcPr>
          <w:p w14:paraId="65927FA9" w14:textId="796B0BCD" w:rsidR="00817D69" w:rsidRPr="000255F4" w:rsidRDefault="00704723" w:rsidP="00817D69">
            <w:pPr>
              <w:pStyle w:val="TableParagraph"/>
              <w:spacing w:before="28" w:line="256" w:lineRule="auto"/>
              <w:ind w:left="44" w:right="112"/>
              <w:rPr>
                <w:b/>
                <w:sz w:val="24"/>
                <w:szCs w:val="24"/>
              </w:rPr>
            </w:pPr>
            <w:r>
              <w:t>С</w:t>
            </w:r>
            <w:r w:rsidRPr="00BC6CA7">
              <w:t>творення безпечних, інклюзивних та сучасних культурно-інформаційних просторів для громад</w:t>
            </w:r>
          </w:p>
        </w:tc>
        <w:tc>
          <w:tcPr>
            <w:tcW w:w="1842" w:type="dxa"/>
            <w:tcBorders>
              <w:bottom w:val="single" w:sz="8" w:space="0" w:color="000000"/>
            </w:tcBorders>
          </w:tcPr>
          <w:p w14:paraId="40385AB9" w14:textId="6BA7EFA4" w:rsidR="00817D69" w:rsidRPr="0014008F" w:rsidRDefault="0014008F" w:rsidP="00817D69">
            <w:pPr>
              <w:pStyle w:val="TableParagraph"/>
              <w:spacing w:before="28"/>
              <w:ind w:left="44"/>
              <w:rPr>
                <w:bCs/>
                <w:sz w:val="24"/>
                <w:szCs w:val="24"/>
              </w:rPr>
            </w:pPr>
            <w:r w:rsidRPr="0014008F">
              <w:rPr>
                <w:bCs/>
                <w:sz w:val="24"/>
                <w:szCs w:val="24"/>
              </w:rPr>
              <w:t xml:space="preserve">Частка модернізованих об’єктів культури </w:t>
            </w:r>
          </w:p>
        </w:tc>
        <w:tc>
          <w:tcPr>
            <w:tcW w:w="2552" w:type="dxa"/>
          </w:tcPr>
          <w:p w14:paraId="4CFD4D5D" w14:textId="5E3040FE" w:rsidR="00817D69" w:rsidRPr="00F67A27" w:rsidRDefault="0014008F" w:rsidP="00817D69">
            <w:pPr>
              <w:pStyle w:val="TableParagraph"/>
              <w:spacing w:before="28"/>
              <w:ind w:left="43"/>
              <w:rPr>
                <w:bCs/>
                <w:sz w:val="24"/>
                <w:szCs w:val="24"/>
              </w:rPr>
            </w:pPr>
            <w:r w:rsidRPr="00F67A27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288" w:type="dxa"/>
          </w:tcPr>
          <w:p w14:paraId="2C8DC0AD" w14:textId="5F7F7FEB" w:rsidR="00817D69" w:rsidRPr="00F67A27" w:rsidRDefault="0014008F" w:rsidP="00817D69">
            <w:pPr>
              <w:pStyle w:val="TableParagraph"/>
              <w:spacing w:before="28" w:line="256" w:lineRule="auto"/>
              <w:ind w:left="40" w:right="53"/>
              <w:rPr>
                <w:bCs/>
                <w:sz w:val="24"/>
                <w:szCs w:val="24"/>
              </w:rPr>
            </w:pPr>
            <w:r w:rsidRPr="00F67A27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14:paraId="55258929" w14:textId="7F72594C" w:rsidR="00817D69" w:rsidRPr="00F67A27" w:rsidRDefault="0014008F" w:rsidP="00817D69">
            <w:pPr>
              <w:pStyle w:val="TableParagraph"/>
              <w:spacing w:before="28" w:line="256" w:lineRule="auto"/>
              <w:ind w:left="41"/>
              <w:rPr>
                <w:bCs/>
                <w:spacing w:val="-4"/>
                <w:sz w:val="24"/>
                <w:szCs w:val="24"/>
              </w:rPr>
            </w:pPr>
            <w:r w:rsidRPr="00F67A27">
              <w:rPr>
                <w:bCs/>
                <w:spacing w:val="-4"/>
                <w:sz w:val="24"/>
                <w:szCs w:val="24"/>
              </w:rPr>
              <w:t>70</w:t>
            </w:r>
          </w:p>
        </w:tc>
        <w:tc>
          <w:tcPr>
            <w:tcW w:w="1860" w:type="dxa"/>
            <w:tcBorders>
              <w:left w:val="single" w:sz="4" w:space="0" w:color="auto"/>
            </w:tcBorders>
          </w:tcPr>
          <w:p w14:paraId="1C0BBB58" w14:textId="4020BAFE" w:rsidR="00817D69" w:rsidRPr="00F67A27" w:rsidRDefault="0014008F" w:rsidP="00817D69">
            <w:pPr>
              <w:pStyle w:val="TableParagraph"/>
              <w:spacing w:before="28" w:line="256" w:lineRule="auto"/>
              <w:rPr>
                <w:bCs/>
                <w:sz w:val="24"/>
                <w:szCs w:val="24"/>
                <w:lang w:val="ru-RU"/>
              </w:rPr>
            </w:pPr>
            <w:r w:rsidRPr="00F67A27">
              <w:rPr>
                <w:bCs/>
                <w:sz w:val="24"/>
                <w:szCs w:val="24"/>
                <w:lang w:val="ru-RU"/>
              </w:rPr>
              <w:t>100</w:t>
            </w:r>
          </w:p>
        </w:tc>
      </w:tr>
      <w:bookmarkEnd w:id="0"/>
    </w:tbl>
    <w:p w14:paraId="4DE6DD55" w14:textId="2CC5F72C" w:rsidR="00817D69" w:rsidRPr="000255F4" w:rsidRDefault="00817D69" w:rsidP="000B7766">
      <w:pPr>
        <w:pStyle w:val="a3"/>
        <w:spacing w:before="8"/>
        <w:rPr>
          <w:sz w:val="24"/>
          <w:szCs w:val="24"/>
        </w:rPr>
      </w:pPr>
    </w:p>
    <w:p w14:paraId="2DB134CB" w14:textId="77777777" w:rsidR="002969D8" w:rsidRDefault="002969D8" w:rsidP="00D01108">
      <w:pPr>
        <w:ind w:left="144"/>
        <w:rPr>
          <w:sz w:val="24"/>
          <w:szCs w:val="24"/>
        </w:rPr>
      </w:pPr>
    </w:p>
    <w:p w14:paraId="63CAA63E" w14:textId="77777777" w:rsidR="002969D8" w:rsidRDefault="002969D8" w:rsidP="00D01108">
      <w:pPr>
        <w:ind w:left="144"/>
        <w:rPr>
          <w:sz w:val="24"/>
          <w:szCs w:val="24"/>
        </w:rPr>
      </w:pPr>
    </w:p>
    <w:p w14:paraId="41A81F09" w14:textId="69BB841E" w:rsidR="00817D69" w:rsidRPr="00D01108" w:rsidRDefault="00817D69" w:rsidP="000B7766">
      <w:pPr>
        <w:pStyle w:val="a3"/>
        <w:spacing w:before="8"/>
        <w:rPr>
          <w:color w:val="FF0000"/>
          <w:sz w:val="24"/>
          <w:szCs w:val="24"/>
        </w:rPr>
      </w:pPr>
    </w:p>
    <w:sectPr w:rsidR="00817D69" w:rsidRPr="00D01108" w:rsidSect="00D34369">
      <w:headerReference w:type="default" r:id="rId9"/>
      <w:pgSz w:w="16840" w:h="11910" w:orient="landscape"/>
      <w:pgMar w:top="1134" w:right="538" w:bottom="280" w:left="708" w:header="514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23F1D" w14:textId="77777777" w:rsidR="00CE755F" w:rsidRDefault="00CE755F">
      <w:r>
        <w:separator/>
      </w:r>
    </w:p>
  </w:endnote>
  <w:endnote w:type="continuationSeparator" w:id="0">
    <w:p w14:paraId="77D40C52" w14:textId="77777777" w:rsidR="00CE755F" w:rsidRDefault="00CE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411D8" w14:textId="2D80E975" w:rsidR="00817D69" w:rsidRDefault="00817D69">
    <w:pPr>
      <w:pStyle w:val="ad"/>
      <w:jc w:val="right"/>
    </w:pPr>
  </w:p>
  <w:p w14:paraId="001D7A11" w14:textId="77777777" w:rsidR="00817D69" w:rsidRDefault="00817D6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8EB0A" w14:textId="77777777" w:rsidR="00CE755F" w:rsidRDefault="00CE755F">
      <w:r>
        <w:separator/>
      </w:r>
    </w:p>
  </w:footnote>
  <w:footnote w:type="continuationSeparator" w:id="0">
    <w:p w14:paraId="025FB3B9" w14:textId="77777777" w:rsidR="00CE755F" w:rsidRDefault="00CE7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23EF5" w14:textId="77777777" w:rsidR="00817D69" w:rsidRDefault="00817D69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536A6"/>
    <w:multiLevelType w:val="multilevel"/>
    <w:tmpl w:val="6A74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F3396"/>
    <w:multiLevelType w:val="multilevel"/>
    <w:tmpl w:val="584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6709A"/>
    <w:multiLevelType w:val="multilevel"/>
    <w:tmpl w:val="35D6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71030"/>
    <w:multiLevelType w:val="hybridMultilevel"/>
    <w:tmpl w:val="54026160"/>
    <w:lvl w:ilvl="0" w:tplc="366AFC3C">
      <w:numFmt w:val="bullet"/>
      <w:lvlText w:val="-"/>
      <w:lvlJc w:val="left"/>
      <w:pPr>
        <w:ind w:left="70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45067DAA">
      <w:numFmt w:val="bullet"/>
      <w:lvlText w:val="•"/>
      <w:lvlJc w:val="left"/>
      <w:pPr>
        <w:ind w:left="1679" w:hanging="305"/>
      </w:pPr>
      <w:rPr>
        <w:rFonts w:hint="default"/>
        <w:lang w:val="uk-UA" w:eastAsia="en-US" w:bidi="ar-SA"/>
      </w:rPr>
    </w:lvl>
    <w:lvl w:ilvl="2" w:tplc="6344B7CE">
      <w:numFmt w:val="bullet"/>
      <w:lvlText w:val="•"/>
      <w:lvlJc w:val="left"/>
      <w:pPr>
        <w:ind w:left="2659" w:hanging="305"/>
      </w:pPr>
      <w:rPr>
        <w:rFonts w:hint="default"/>
        <w:lang w:val="uk-UA" w:eastAsia="en-US" w:bidi="ar-SA"/>
      </w:rPr>
    </w:lvl>
    <w:lvl w:ilvl="3" w:tplc="CFE65080">
      <w:numFmt w:val="bullet"/>
      <w:lvlText w:val="•"/>
      <w:lvlJc w:val="left"/>
      <w:pPr>
        <w:ind w:left="3638" w:hanging="305"/>
      </w:pPr>
      <w:rPr>
        <w:rFonts w:hint="default"/>
        <w:lang w:val="uk-UA" w:eastAsia="en-US" w:bidi="ar-SA"/>
      </w:rPr>
    </w:lvl>
    <w:lvl w:ilvl="4" w:tplc="ADFE905C">
      <w:numFmt w:val="bullet"/>
      <w:lvlText w:val="•"/>
      <w:lvlJc w:val="left"/>
      <w:pPr>
        <w:ind w:left="4618" w:hanging="305"/>
      </w:pPr>
      <w:rPr>
        <w:rFonts w:hint="default"/>
        <w:lang w:val="uk-UA" w:eastAsia="en-US" w:bidi="ar-SA"/>
      </w:rPr>
    </w:lvl>
    <w:lvl w:ilvl="5" w:tplc="9EE4FF2A">
      <w:numFmt w:val="bullet"/>
      <w:lvlText w:val="•"/>
      <w:lvlJc w:val="left"/>
      <w:pPr>
        <w:ind w:left="5597" w:hanging="305"/>
      </w:pPr>
      <w:rPr>
        <w:rFonts w:hint="default"/>
        <w:lang w:val="uk-UA" w:eastAsia="en-US" w:bidi="ar-SA"/>
      </w:rPr>
    </w:lvl>
    <w:lvl w:ilvl="6" w:tplc="B13CB8DC">
      <w:numFmt w:val="bullet"/>
      <w:lvlText w:val="•"/>
      <w:lvlJc w:val="left"/>
      <w:pPr>
        <w:ind w:left="6577" w:hanging="305"/>
      </w:pPr>
      <w:rPr>
        <w:rFonts w:hint="default"/>
        <w:lang w:val="uk-UA" w:eastAsia="en-US" w:bidi="ar-SA"/>
      </w:rPr>
    </w:lvl>
    <w:lvl w:ilvl="7" w:tplc="45DA0EE0">
      <w:numFmt w:val="bullet"/>
      <w:lvlText w:val="•"/>
      <w:lvlJc w:val="left"/>
      <w:pPr>
        <w:ind w:left="7556" w:hanging="305"/>
      </w:pPr>
      <w:rPr>
        <w:rFonts w:hint="default"/>
        <w:lang w:val="uk-UA" w:eastAsia="en-US" w:bidi="ar-SA"/>
      </w:rPr>
    </w:lvl>
    <w:lvl w:ilvl="8" w:tplc="1430F3BC">
      <w:numFmt w:val="bullet"/>
      <w:lvlText w:val="•"/>
      <w:lvlJc w:val="left"/>
      <w:pPr>
        <w:ind w:left="8536" w:hanging="305"/>
      </w:pPr>
      <w:rPr>
        <w:rFonts w:hint="default"/>
        <w:lang w:val="uk-UA" w:eastAsia="en-US" w:bidi="ar-SA"/>
      </w:rPr>
    </w:lvl>
  </w:abstractNum>
  <w:abstractNum w:abstractNumId="4" w15:restartNumberingAfterBreak="0">
    <w:nsid w:val="2EB919F6"/>
    <w:multiLevelType w:val="multilevel"/>
    <w:tmpl w:val="4E60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B36BFE"/>
    <w:multiLevelType w:val="multilevel"/>
    <w:tmpl w:val="A1EC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791CC5"/>
    <w:multiLevelType w:val="multilevel"/>
    <w:tmpl w:val="DD1E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7D1F0F"/>
    <w:multiLevelType w:val="multilevel"/>
    <w:tmpl w:val="7F184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6C7B00"/>
    <w:multiLevelType w:val="multilevel"/>
    <w:tmpl w:val="0F26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243749"/>
    <w:multiLevelType w:val="multilevel"/>
    <w:tmpl w:val="2FE2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F73A6A"/>
    <w:multiLevelType w:val="multilevel"/>
    <w:tmpl w:val="8C6E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0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1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3C"/>
    <w:rsid w:val="00007423"/>
    <w:rsid w:val="00010DF8"/>
    <w:rsid w:val="000177C2"/>
    <w:rsid w:val="000255F4"/>
    <w:rsid w:val="000309C7"/>
    <w:rsid w:val="00042592"/>
    <w:rsid w:val="0004397A"/>
    <w:rsid w:val="00052C77"/>
    <w:rsid w:val="000606A9"/>
    <w:rsid w:val="00066537"/>
    <w:rsid w:val="00067706"/>
    <w:rsid w:val="0007226A"/>
    <w:rsid w:val="00076AF5"/>
    <w:rsid w:val="000778C1"/>
    <w:rsid w:val="00083DC6"/>
    <w:rsid w:val="00087C49"/>
    <w:rsid w:val="00091223"/>
    <w:rsid w:val="00091CDD"/>
    <w:rsid w:val="00096E57"/>
    <w:rsid w:val="00096F00"/>
    <w:rsid w:val="000A1193"/>
    <w:rsid w:val="000A28F6"/>
    <w:rsid w:val="000A405F"/>
    <w:rsid w:val="000B50D8"/>
    <w:rsid w:val="000B6295"/>
    <w:rsid w:val="000B72AA"/>
    <w:rsid w:val="000B7766"/>
    <w:rsid w:val="000C12C8"/>
    <w:rsid w:val="000C2356"/>
    <w:rsid w:val="000C38C1"/>
    <w:rsid w:val="000D0073"/>
    <w:rsid w:val="000D30A0"/>
    <w:rsid w:val="000E0109"/>
    <w:rsid w:val="000E1C30"/>
    <w:rsid w:val="000E6FA7"/>
    <w:rsid w:val="000F037A"/>
    <w:rsid w:val="000F0698"/>
    <w:rsid w:val="000F3D40"/>
    <w:rsid w:val="000F7F33"/>
    <w:rsid w:val="001000E0"/>
    <w:rsid w:val="00101D6A"/>
    <w:rsid w:val="00102E81"/>
    <w:rsid w:val="00104E44"/>
    <w:rsid w:val="00106AE4"/>
    <w:rsid w:val="00107069"/>
    <w:rsid w:val="0011782D"/>
    <w:rsid w:val="0012457E"/>
    <w:rsid w:val="0012570B"/>
    <w:rsid w:val="00126BF2"/>
    <w:rsid w:val="00136832"/>
    <w:rsid w:val="0014008F"/>
    <w:rsid w:val="00145C7F"/>
    <w:rsid w:val="00150B80"/>
    <w:rsid w:val="00153223"/>
    <w:rsid w:val="00170A01"/>
    <w:rsid w:val="00182078"/>
    <w:rsid w:val="001845F0"/>
    <w:rsid w:val="00184AC2"/>
    <w:rsid w:val="00184F31"/>
    <w:rsid w:val="00186B51"/>
    <w:rsid w:val="00191091"/>
    <w:rsid w:val="00191E37"/>
    <w:rsid w:val="001A4D8A"/>
    <w:rsid w:val="001C0ABF"/>
    <w:rsid w:val="001C2093"/>
    <w:rsid w:val="001C3F96"/>
    <w:rsid w:val="001E69C0"/>
    <w:rsid w:val="001E6AB8"/>
    <w:rsid w:val="001E6B16"/>
    <w:rsid w:val="001F5810"/>
    <w:rsid w:val="0021551C"/>
    <w:rsid w:val="00224915"/>
    <w:rsid w:val="00227382"/>
    <w:rsid w:val="00227F5A"/>
    <w:rsid w:val="00237CAA"/>
    <w:rsid w:val="00240847"/>
    <w:rsid w:val="00241366"/>
    <w:rsid w:val="00246E3C"/>
    <w:rsid w:val="00252913"/>
    <w:rsid w:val="00253F88"/>
    <w:rsid w:val="00261609"/>
    <w:rsid w:val="00262C17"/>
    <w:rsid w:val="002657FF"/>
    <w:rsid w:val="00267D8C"/>
    <w:rsid w:val="00272C0A"/>
    <w:rsid w:val="00282AE8"/>
    <w:rsid w:val="00286F9B"/>
    <w:rsid w:val="0029350F"/>
    <w:rsid w:val="002969D8"/>
    <w:rsid w:val="002A4846"/>
    <w:rsid w:val="002A5D34"/>
    <w:rsid w:val="002B25A6"/>
    <w:rsid w:val="002B3B30"/>
    <w:rsid w:val="002C0DBD"/>
    <w:rsid w:val="002C79ED"/>
    <w:rsid w:val="002D0B71"/>
    <w:rsid w:val="002D128B"/>
    <w:rsid w:val="002D4985"/>
    <w:rsid w:val="002E2121"/>
    <w:rsid w:val="002E4DF2"/>
    <w:rsid w:val="002E792C"/>
    <w:rsid w:val="002F3B7A"/>
    <w:rsid w:val="002F61E6"/>
    <w:rsid w:val="00301726"/>
    <w:rsid w:val="003075AD"/>
    <w:rsid w:val="00316E3B"/>
    <w:rsid w:val="00320ABC"/>
    <w:rsid w:val="00321208"/>
    <w:rsid w:val="00326A54"/>
    <w:rsid w:val="00331B89"/>
    <w:rsid w:val="00344468"/>
    <w:rsid w:val="00344F5D"/>
    <w:rsid w:val="003531AD"/>
    <w:rsid w:val="00363D7B"/>
    <w:rsid w:val="003643D7"/>
    <w:rsid w:val="00365C6C"/>
    <w:rsid w:val="003722F8"/>
    <w:rsid w:val="00373399"/>
    <w:rsid w:val="00377DA5"/>
    <w:rsid w:val="00377F52"/>
    <w:rsid w:val="00386EA9"/>
    <w:rsid w:val="003A055C"/>
    <w:rsid w:val="003A1E09"/>
    <w:rsid w:val="003A61AE"/>
    <w:rsid w:val="003A786A"/>
    <w:rsid w:val="003B4BD4"/>
    <w:rsid w:val="003C3E06"/>
    <w:rsid w:val="003C43B8"/>
    <w:rsid w:val="003D1DDF"/>
    <w:rsid w:val="003D3613"/>
    <w:rsid w:val="003E7419"/>
    <w:rsid w:val="003F4176"/>
    <w:rsid w:val="003F58D4"/>
    <w:rsid w:val="00403147"/>
    <w:rsid w:val="00406100"/>
    <w:rsid w:val="00406A62"/>
    <w:rsid w:val="004169DC"/>
    <w:rsid w:val="004261F6"/>
    <w:rsid w:val="00430E80"/>
    <w:rsid w:val="00430EEC"/>
    <w:rsid w:val="0043698C"/>
    <w:rsid w:val="00446530"/>
    <w:rsid w:val="00446808"/>
    <w:rsid w:val="00447E0F"/>
    <w:rsid w:val="00455B9A"/>
    <w:rsid w:val="004624B1"/>
    <w:rsid w:val="0046465E"/>
    <w:rsid w:val="00467361"/>
    <w:rsid w:val="004710E9"/>
    <w:rsid w:val="0047438E"/>
    <w:rsid w:val="00474F43"/>
    <w:rsid w:val="004811FD"/>
    <w:rsid w:val="00496812"/>
    <w:rsid w:val="004A323D"/>
    <w:rsid w:val="004A4CF7"/>
    <w:rsid w:val="004B19E6"/>
    <w:rsid w:val="004B5A54"/>
    <w:rsid w:val="004C2412"/>
    <w:rsid w:val="004C4B93"/>
    <w:rsid w:val="004E0371"/>
    <w:rsid w:val="004F6B95"/>
    <w:rsid w:val="00500637"/>
    <w:rsid w:val="0050289F"/>
    <w:rsid w:val="00513F1F"/>
    <w:rsid w:val="00530838"/>
    <w:rsid w:val="00534301"/>
    <w:rsid w:val="00541739"/>
    <w:rsid w:val="00555565"/>
    <w:rsid w:val="00555CF2"/>
    <w:rsid w:val="0056176E"/>
    <w:rsid w:val="0056625D"/>
    <w:rsid w:val="0056786A"/>
    <w:rsid w:val="00567D51"/>
    <w:rsid w:val="00574683"/>
    <w:rsid w:val="005906A8"/>
    <w:rsid w:val="00594E2C"/>
    <w:rsid w:val="005A4618"/>
    <w:rsid w:val="005A5CA7"/>
    <w:rsid w:val="005A6604"/>
    <w:rsid w:val="005B2641"/>
    <w:rsid w:val="005B2EB7"/>
    <w:rsid w:val="005B5315"/>
    <w:rsid w:val="005B7268"/>
    <w:rsid w:val="005C4D4F"/>
    <w:rsid w:val="005C6E4B"/>
    <w:rsid w:val="005E02AD"/>
    <w:rsid w:val="005F34A6"/>
    <w:rsid w:val="00601AA7"/>
    <w:rsid w:val="00604B6B"/>
    <w:rsid w:val="0063342C"/>
    <w:rsid w:val="00636122"/>
    <w:rsid w:val="006456B3"/>
    <w:rsid w:val="006472EB"/>
    <w:rsid w:val="006509CC"/>
    <w:rsid w:val="00651D42"/>
    <w:rsid w:val="00651FCB"/>
    <w:rsid w:val="00654525"/>
    <w:rsid w:val="0066657B"/>
    <w:rsid w:val="0067370E"/>
    <w:rsid w:val="006749AD"/>
    <w:rsid w:val="00674A9A"/>
    <w:rsid w:val="00680BF1"/>
    <w:rsid w:val="00692BDA"/>
    <w:rsid w:val="00693922"/>
    <w:rsid w:val="00696A7E"/>
    <w:rsid w:val="00697B14"/>
    <w:rsid w:val="006A28A3"/>
    <w:rsid w:val="006A445F"/>
    <w:rsid w:val="006B3661"/>
    <w:rsid w:val="006B5E73"/>
    <w:rsid w:val="006C35C3"/>
    <w:rsid w:val="006D63E8"/>
    <w:rsid w:val="006D6FDA"/>
    <w:rsid w:val="006E18E1"/>
    <w:rsid w:val="006E2C85"/>
    <w:rsid w:val="006E5E6A"/>
    <w:rsid w:val="006F4D64"/>
    <w:rsid w:val="006F697B"/>
    <w:rsid w:val="006F7666"/>
    <w:rsid w:val="007010C4"/>
    <w:rsid w:val="007024DC"/>
    <w:rsid w:val="00704723"/>
    <w:rsid w:val="00712F14"/>
    <w:rsid w:val="0071431C"/>
    <w:rsid w:val="00721946"/>
    <w:rsid w:val="00724562"/>
    <w:rsid w:val="0072732F"/>
    <w:rsid w:val="00735EEC"/>
    <w:rsid w:val="00737FB8"/>
    <w:rsid w:val="007649B2"/>
    <w:rsid w:val="007702B2"/>
    <w:rsid w:val="007744D0"/>
    <w:rsid w:val="00781E65"/>
    <w:rsid w:val="00784F44"/>
    <w:rsid w:val="00786E7E"/>
    <w:rsid w:val="00791520"/>
    <w:rsid w:val="00797900"/>
    <w:rsid w:val="007A2B3D"/>
    <w:rsid w:val="007A3DB7"/>
    <w:rsid w:val="007A6940"/>
    <w:rsid w:val="007B6F64"/>
    <w:rsid w:val="007C089C"/>
    <w:rsid w:val="007C1A2E"/>
    <w:rsid w:val="007D1F35"/>
    <w:rsid w:val="007D573B"/>
    <w:rsid w:val="007D6851"/>
    <w:rsid w:val="007E03AF"/>
    <w:rsid w:val="007E1DBF"/>
    <w:rsid w:val="007F1AB8"/>
    <w:rsid w:val="007F1FC5"/>
    <w:rsid w:val="007F282F"/>
    <w:rsid w:val="007F46E5"/>
    <w:rsid w:val="0080352F"/>
    <w:rsid w:val="0081150E"/>
    <w:rsid w:val="008126CE"/>
    <w:rsid w:val="00817D69"/>
    <w:rsid w:val="00827DAC"/>
    <w:rsid w:val="00836CC5"/>
    <w:rsid w:val="00840912"/>
    <w:rsid w:val="00840A51"/>
    <w:rsid w:val="00845A39"/>
    <w:rsid w:val="008549A9"/>
    <w:rsid w:val="0086169C"/>
    <w:rsid w:val="008634A3"/>
    <w:rsid w:val="00864BBD"/>
    <w:rsid w:val="00867CD8"/>
    <w:rsid w:val="0087115D"/>
    <w:rsid w:val="00874D0D"/>
    <w:rsid w:val="00875841"/>
    <w:rsid w:val="00880CB6"/>
    <w:rsid w:val="00884189"/>
    <w:rsid w:val="00892008"/>
    <w:rsid w:val="008937C8"/>
    <w:rsid w:val="00894FDB"/>
    <w:rsid w:val="00895848"/>
    <w:rsid w:val="008A0839"/>
    <w:rsid w:val="008A10D0"/>
    <w:rsid w:val="008A77AA"/>
    <w:rsid w:val="008B13CF"/>
    <w:rsid w:val="008B5118"/>
    <w:rsid w:val="008C4082"/>
    <w:rsid w:val="008C413B"/>
    <w:rsid w:val="008D0AE8"/>
    <w:rsid w:val="008E24EA"/>
    <w:rsid w:val="008E380D"/>
    <w:rsid w:val="008E58A0"/>
    <w:rsid w:val="008E796F"/>
    <w:rsid w:val="008F31E4"/>
    <w:rsid w:val="008F389C"/>
    <w:rsid w:val="009007BC"/>
    <w:rsid w:val="00900F24"/>
    <w:rsid w:val="00926E21"/>
    <w:rsid w:val="00933882"/>
    <w:rsid w:val="009559C4"/>
    <w:rsid w:val="00960FEC"/>
    <w:rsid w:val="009669E0"/>
    <w:rsid w:val="00967FE2"/>
    <w:rsid w:val="009712BC"/>
    <w:rsid w:val="009723D5"/>
    <w:rsid w:val="00980114"/>
    <w:rsid w:val="009806FE"/>
    <w:rsid w:val="00985CF0"/>
    <w:rsid w:val="009A7F21"/>
    <w:rsid w:val="009C0DB5"/>
    <w:rsid w:val="009C55CB"/>
    <w:rsid w:val="009D133F"/>
    <w:rsid w:val="009D1527"/>
    <w:rsid w:val="009D1630"/>
    <w:rsid w:val="009D5A5E"/>
    <w:rsid w:val="009E3B84"/>
    <w:rsid w:val="009E623C"/>
    <w:rsid w:val="00A025B5"/>
    <w:rsid w:val="00A02932"/>
    <w:rsid w:val="00A118C5"/>
    <w:rsid w:val="00A13E6E"/>
    <w:rsid w:val="00A202C2"/>
    <w:rsid w:val="00A3151B"/>
    <w:rsid w:val="00A3363F"/>
    <w:rsid w:val="00A37314"/>
    <w:rsid w:val="00A42B0B"/>
    <w:rsid w:val="00A43949"/>
    <w:rsid w:val="00A4445C"/>
    <w:rsid w:val="00A44BE6"/>
    <w:rsid w:val="00A53FFE"/>
    <w:rsid w:val="00A54BE6"/>
    <w:rsid w:val="00A5773C"/>
    <w:rsid w:val="00A6191F"/>
    <w:rsid w:val="00A62224"/>
    <w:rsid w:val="00A678D5"/>
    <w:rsid w:val="00A77945"/>
    <w:rsid w:val="00AA0EA2"/>
    <w:rsid w:val="00AA745E"/>
    <w:rsid w:val="00AA79E1"/>
    <w:rsid w:val="00AB2777"/>
    <w:rsid w:val="00AB27CF"/>
    <w:rsid w:val="00AB4065"/>
    <w:rsid w:val="00AB5A8E"/>
    <w:rsid w:val="00AB5C88"/>
    <w:rsid w:val="00AD3F02"/>
    <w:rsid w:val="00AD7FD9"/>
    <w:rsid w:val="00AE00FB"/>
    <w:rsid w:val="00AE531A"/>
    <w:rsid w:val="00AF38CD"/>
    <w:rsid w:val="00B135C5"/>
    <w:rsid w:val="00B25E22"/>
    <w:rsid w:val="00B264CC"/>
    <w:rsid w:val="00B26A3E"/>
    <w:rsid w:val="00B31E72"/>
    <w:rsid w:val="00B44CF8"/>
    <w:rsid w:val="00B46943"/>
    <w:rsid w:val="00B51F5C"/>
    <w:rsid w:val="00B52B83"/>
    <w:rsid w:val="00B52D51"/>
    <w:rsid w:val="00B55713"/>
    <w:rsid w:val="00B6543B"/>
    <w:rsid w:val="00B7112F"/>
    <w:rsid w:val="00B725AF"/>
    <w:rsid w:val="00B7298E"/>
    <w:rsid w:val="00B72C58"/>
    <w:rsid w:val="00B77262"/>
    <w:rsid w:val="00B80997"/>
    <w:rsid w:val="00B82AB5"/>
    <w:rsid w:val="00B82FA2"/>
    <w:rsid w:val="00B9140C"/>
    <w:rsid w:val="00BA2060"/>
    <w:rsid w:val="00BA4C89"/>
    <w:rsid w:val="00BB0749"/>
    <w:rsid w:val="00BB179E"/>
    <w:rsid w:val="00BB2252"/>
    <w:rsid w:val="00BB28DE"/>
    <w:rsid w:val="00BB2F04"/>
    <w:rsid w:val="00BB5184"/>
    <w:rsid w:val="00BC0401"/>
    <w:rsid w:val="00BC4009"/>
    <w:rsid w:val="00BC6646"/>
    <w:rsid w:val="00BD3827"/>
    <w:rsid w:val="00BD6ACC"/>
    <w:rsid w:val="00BE170F"/>
    <w:rsid w:val="00BE4A3B"/>
    <w:rsid w:val="00BE4CA7"/>
    <w:rsid w:val="00BE67DD"/>
    <w:rsid w:val="00BF1B0B"/>
    <w:rsid w:val="00BF77E0"/>
    <w:rsid w:val="00C00C0B"/>
    <w:rsid w:val="00C04F9B"/>
    <w:rsid w:val="00C057D4"/>
    <w:rsid w:val="00C11FF3"/>
    <w:rsid w:val="00C160A6"/>
    <w:rsid w:val="00C20B0E"/>
    <w:rsid w:val="00C26E67"/>
    <w:rsid w:val="00C27531"/>
    <w:rsid w:val="00C27C5F"/>
    <w:rsid w:val="00C32B46"/>
    <w:rsid w:val="00C35A86"/>
    <w:rsid w:val="00C41ACA"/>
    <w:rsid w:val="00C5060B"/>
    <w:rsid w:val="00C50CD6"/>
    <w:rsid w:val="00C5264D"/>
    <w:rsid w:val="00C578A9"/>
    <w:rsid w:val="00C60421"/>
    <w:rsid w:val="00C72A0D"/>
    <w:rsid w:val="00C80479"/>
    <w:rsid w:val="00C83F1E"/>
    <w:rsid w:val="00C87A1A"/>
    <w:rsid w:val="00C907BF"/>
    <w:rsid w:val="00C93067"/>
    <w:rsid w:val="00C94E19"/>
    <w:rsid w:val="00CA43B5"/>
    <w:rsid w:val="00CA6716"/>
    <w:rsid w:val="00CA6B4A"/>
    <w:rsid w:val="00CB04E0"/>
    <w:rsid w:val="00CB0620"/>
    <w:rsid w:val="00CB0AE4"/>
    <w:rsid w:val="00CB1E01"/>
    <w:rsid w:val="00CB25CD"/>
    <w:rsid w:val="00CB2E32"/>
    <w:rsid w:val="00CB314D"/>
    <w:rsid w:val="00CB7317"/>
    <w:rsid w:val="00CC02C0"/>
    <w:rsid w:val="00CD25F1"/>
    <w:rsid w:val="00CE4A97"/>
    <w:rsid w:val="00CE5D4B"/>
    <w:rsid w:val="00CE6B3F"/>
    <w:rsid w:val="00CE755F"/>
    <w:rsid w:val="00CF0AE0"/>
    <w:rsid w:val="00CF1CCA"/>
    <w:rsid w:val="00CF22B2"/>
    <w:rsid w:val="00D01108"/>
    <w:rsid w:val="00D04BF7"/>
    <w:rsid w:val="00D13009"/>
    <w:rsid w:val="00D16AE8"/>
    <w:rsid w:val="00D20DC3"/>
    <w:rsid w:val="00D24FB1"/>
    <w:rsid w:val="00D34369"/>
    <w:rsid w:val="00D35A13"/>
    <w:rsid w:val="00D369CE"/>
    <w:rsid w:val="00D440B6"/>
    <w:rsid w:val="00D50C9C"/>
    <w:rsid w:val="00D53489"/>
    <w:rsid w:val="00D54BDB"/>
    <w:rsid w:val="00D619D3"/>
    <w:rsid w:val="00D63B51"/>
    <w:rsid w:val="00D63EC4"/>
    <w:rsid w:val="00D7714F"/>
    <w:rsid w:val="00D81CFD"/>
    <w:rsid w:val="00D85D79"/>
    <w:rsid w:val="00D93F78"/>
    <w:rsid w:val="00DB47BD"/>
    <w:rsid w:val="00DC4164"/>
    <w:rsid w:val="00DC4E9C"/>
    <w:rsid w:val="00DC7C02"/>
    <w:rsid w:val="00DD2AE7"/>
    <w:rsid w:val="00DD5CFC"/>
    <w:rsid w:val="00DD5DE1"/>
    <w:rsid w:val="00DE1AC3"/>
    <w:rsid w:val="00DE1E53"/>
    <w:rsid w:val="00DE36AC"/>
    <w:rsid w:val="00DE3870"/>
    <w:rsid w:val="00DE6BEE"/>
    <w:rsid w:val="00E01E93"/>
    <w:rsid w:val="00E02362"/>
    <w:rsid w:val="00E21056"/>
    <w:rsid w:val="00E27FAA"/>
    <w:rsid w:val="00E34A6C"/>
    <w:rsid w:val="00E47177"/>
    <w:rsid w:val="00E507BD"/>
    <w:rsid w:val="00E5080E"/>
    <w:rsid w:val="00E57368"/>
    <w:rsid w:val="00E610FA"/>
    <w:rsid w:val="00E74E19"/>
    <w:rsid w:val="00E81462"/>
    <w:rsid w:val="00E92A0F"/>
    <w:rsid w:val="00EA29F4"/>
    <w:rsid w:val="00EA3116"/>
    <w:rsid w:val="00EB75B6"/>
    <w:rsid w:val="00EB7D73"/>
    <w:rsid w:val="00EC5C50"/>
    <w:rsid w:val="00ED66AC"/>
    <w:rsid w:val="00ED7C62"/>
    <w:rsid w:val="00EE1B36"/>
    <w:rsid w:val="00EE257B"/>
    <w:rsid w:val="00EE6971"/>
    <w:rsid w:val="00EE7DAA"/>
    <w:rsid w:val="00EF1276"/>
    <w:rsid w:val="00EF4749"/>
    <w:rsid w:val="00F0286C"/>
    <w:rsid w:val="00F03215"/>
    <w:rsid w:val="00F04362"/>
    <w:rsid w:val="00F11D98"/>
    <w:rsid w:val="00F255DC"/>
    <w:rsid w:val="00F2783B"/>
    <w:rsid w:val="00F314C7"/>
    <w:rsid w:val="00F31835"/>
    <w:rsid w:val="00F31BDD"/>
    <w:rsid w:val="00F33BAA"/>
    <w:rsid w:val="00F3425B"/>
    <w:rsid w:val="00F35781"/>
    <w:rsid w:val="00F36BC5"/>
    <w:rsid w:val="00F4236E"/>
    <w:rsid w:val="00F44395"/>
    <w:rsid w:val="00F5188F"/>
    <w:rsid w:val="00F64D99"/>
    <w:rsid w:val="00F659A0"/>
    <w:rsid w:val="00F673EF"/>
    <w:rsid w:val="00F67A27"/>
    <w:rsid w:val="00F712E8"/>
    <w:rsid w:val="00F7345E"/>
    <w:rsid w:val="00F95C89"/>
    <w:rsid w:val="00FA6601"/>
    <w:rsid w:val="00FB18A9"/>
    <w:rsid w:val="00FB1F94"/>
    <w:rsid w:val="00FC563D"/>
    <w:rsid w:val="00FD1632"/>
    <w:rsid w:val="00FF13D5"/>
    <w:rsid w:val="00FF3FAD"/>
    <w:rsid w:val="00FF4E95"/>
    <w:rsid w:val="00FF5916"/>
    <w:rsid w:val="00FF5952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D8D1F4"/>
  <w15:docId w15:val="{39CFAA98-CAC6-408E-B43F-FF328FD10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624B1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80" w:hanging="3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unhideWhenUsed/>
    <w:rsid w:val="000606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styleId="a7">
    <w:name w:val="Strong"/>
    <w:basedOn w:val="a0"/>
    <w:uiPriority w:val="22"/>
    <w:qFormat/>
    <w:rsid w:val="000606A9"/>
    <w:rPr>
      <w:b/>
      <w:bCs/>
    </w:rPr>
  </w:style>
  <w:style w:type="character" w:styleId="a8">
    <w:name w:val="Emphasis"/>
    <w:basedOn w:val="a0"/>
    <w:uiPriority w:val="20"/>
    <w:qFormat/>
    <w:rsid w:val="009806F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182078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82078"/>
    <w:rPr>
      <w:rFonts w:ascii="Tahoma" w:eastAsia="Times New Roman" w:hAnsi="Tahoma" w:cs="Tahoma"/>
      <w:sz w:val="16"/>
      <w:szCs w:val="16"/>
      <w:lang w:val="uk-UA"/>
    </w:rPr>
  </w:style>
  <w:style w:type="paragraph" w:styleId="ab">
    <w:name w:val="header"/>
    <w:basedOn w:val="a"/>
    <w:link w:val="ac"/>
    <w:uiPriority w:val="99"/>
    <w:unhideWhenUsed/>
    <w:rsid w:val="00BE4CA7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BE4CA7"/>
    <w:rPr>
      <w:rFonts w:ascii="Times New Roman" w:eastAsia="Times New Roman" w:hAnsi="Times New Roman" w:cs="Times New Roman"/>
      <w:lang w:val="uk-UA"/>
    </w:rPr>
  </w:style>
  <w:style w:type="paragraph" w:styleId="ad">
    <w:name w:val="footer"/>
    <w:basedOn w:val="a"/>
    <w:link w:val="ae"/>
    <w:uiPriority w:val="99"/>
    <w:unhideWhenUsed/>
    <w:rsid w:val="00BE4CA7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BE4CA7"/>
    <w:rPr>
      <w:rFonts w:ascii="Times New Roman" w:eastAsia="Times New Roman" w:hAnsi="Times New Roman" w:cs="Times New Roman"/>
      <w:lang w:val="uk-UA"/>
    </w:rPr>
  </w:style>
  <w:style w:type="paragraph" w:customStyle="1" w:styleId="docdata">
    <w:name w:val="docdata"/>
    <w:aliases w:val="docy,v5,7455,baiaagaaboqcaaadfxcaaaulfwaaaaaaaaaaaaaaaaaaaaaaaaaaaaaaaaaaaaaaaaaaaaaaaaaaaaaaaaaaaaaaaaaaaaaaaaaaaaaaaaaaaaaaaaaaaaaaaaaaaaaaaaaaaaaaaaaaaaaaaaaaaaaaaaaaaaaaaaaaaaaaaaaaaaaaaaaaaaaaaaaaaaaaaaaaaaaaaaaaaaaaaaaaaaaaaaaaaaaaaaaaaaaa"/>
    <w:basedOn w:val="a"/>
    <w:rsid w:val="00386E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a4">
    <w:name w:val="Основний текст Знак"/>
    <w:basedOn w:val="a0"/>
    <w:link w:val="a3"/>
    <w:uiPriority w:val="1"/>
    <w:rsid w:val="000C2356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10">
    <w:name w:val="Звичайний1"/>
    <w:semiHidden/>
    <w:rsid w:val="00BE170F"/>
    <w:pPr>
      <w:widowControl/>
      <w:autoSpaceDE/>
      <w:autoSpaceDN/>
      <w:spacing w:before="100" w:beforeAutospacing="1" w:after="100" w:afterAutospacing="1" w:line="256" w:lineRule="auto"/>
    </w:pPr>
    <w:rPr>
      <w:rFonts w:ascii="Calibri" w:eastAsia="Times New Roman" w:hAnsi="Calibri" w:cs="Times New Roman"/>
      <w:color w:val="000000"/>
      <w:sz w:val="24"/>
      <w:szCs w:val="24"/>
      <w:lang w:val="uk-UA" w:eastAsia="uk-UA"/>
    </w:rPr>
  </w:style>
  <w:style w:type="paragraph" w:customStyle="1" w:styleId="2">
    <w:name w:val="Звичайний2"/>
    <w:semiHidden/>
    <w:rsid w:val="00EF4749"/>
    <w:pPr>
      <w:widowControl/>
      <w:autoSpaceDE/>
      <w:autoSpaceDN/>
      <w:spacing w:before="100" w:beforeAutospacing="1" w:after="100" w:afterAutospacing="1" w:line="256" w:lineRule="auto"/>
    </w:pPr>
    <w:rPr>
      <w:rFonts w:ascii="Calibri" w:eastAsia="Times New Roman" w:hAnsi="Calibri" w:cs="Times New Roman"/>
      <w:color w:val="000000"/>
      <w:sz w:val="24"/>
      <w:szCs w:val="24"/>
      <w:lang w:val="uk-UA" w:eastAsia="uk-UA"/>
    </w:rPr>
  </w:style>
  <w:style w:type="table" w:styleId="af">
    <w:name w:val="Table Grid"/>
    <w:basedOn w:val="a1"/>
    <w:uiPriority w:val="39"/>
    <w:rsid w:val="00840A51"/>
    <w:pPr>
      <w:widowControl/>
      <w:autoSpaceDE/>
      <w:autoSpaceDN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3978D-0AEF-474F-BA7D-C3B5191B7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8836</Words>
  <Characters>5038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</dc:creator>
  <cp:lastModifiedBy>Vinga-1PC</cp:lastModifiedBy>
  <cp:revision>4</cp:revision>
  <cp:lastPrinted>2026-08-21T07:12:00Z</cp:lastPrinted>
  <dcterms:created xsi:type="dcterms:W3CDTF">2026-08-26T06:35:00Z</dcterms:created>
  <dcterms:modified xsi:type="dcterms:W3CDTF">2026-08-26T07:08:00Z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2025-07-23T00:00:00Z</vt:filetime>
  </property>
  <property fmtid="{D5CDD505-2E9C-101B-9397-08002B2CF9AE}" pid="3" name="LastSaved">
    <vt:filetime>2025-07-23T00:00:00Z</vt:filetime>
  </property>
  <property fmtid="{D5CDD505-2E9C-101B-9397-08002B2CF9AE}" pid="4" name="PXCViewerInfo">
    <vt:lpwstr>PDF-XChange Viewer;2.5.317.1;Apr 18 2016;18:30:05;D:20250718125918+03'00'</vt:lpwstr>
  </property>
  <property fmtid="{D5CDD505-2E9C-101B-9397-08002B2CF9AE}" pid="5" name="Producer">
    <vt:lpwstr>iLovePDF</vt:lpwstr>
  </property>
</Properties>
</file>