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11" w:rsidRDefault="00DE3D11">
      <w:pPr>
        <w:pStyle w:val="1"/>
        <w:tabs>
          <w:tab w:val="left" w:pos="5310"/>
          <w:tab w:val="left" w:pos="31680"/>
        </w:tabs>
        <w:spacing w:line="360" w:lineRule="auto"/>
      </w:pPr>
    </w:p>
    <w:p w:rsidR="00DE3D11" w:rsidRDefault="00897B71">
      <w:pPr>
        <w:pStyle w:val="1"/>
        <w:spacing w:line="273" w:lineRule="auto"/>
        <w:jc w:val="center"/>
        <w:rPr>
          <w:b/>
        </w:rPr>
      </w:pPr>
      <w:r>
        <w:rPr>
          <w:noProof/>
        </w:rPr>
        <w:drawing>
          <wp:inline distT="0" distB="0" distL="0" distR="0">
            <wp:extent cx="447675" cy="619125"/>
            <wp:effectExtent l="0" t="0" r="9525" b="9525"/>
            <wp:docPr id="1" name="Рисунок 1" descr="C:\Users\us\AppData\Local\Temp\ksohtml10084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\AppData\Local\Temp\ksohtml10084\wps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DE3D11" w:rsidRDefault="00897B71">
      <w:pPr>
        <w:pStyle w:val="1"/>
        <w:spacing w:line="273" w:lineRule="auto"/>
        <w:jc w:val="center"/>
        <w:rPr>
          <w:b/>
        </w:rPr>
      </w:pPr>
      <w:r>
        <w:rPr>
          <w:b/>
        </w:rPr>
        <w:t>КАЛУСЬКА МІСЬКА РАДА</w:t>
      </w:r>
    </w:p>
    <w:p w:rsidR="00DE3D11" w:rsidRDefault="00897B71">
      <w:pPr>
        <w:pStyle w:val="1"/>
        <w:spacing w:line="273" w:lineRule="auto"/>
        <w:jc w:val="center"/>
        <w:rPr>
          <w:b/>
        </w:rPr>
      </w:pPr>
      <w:r>
        <w:rPr>
          <w:b/>
        </w:rPr>
        <w:t>КОМУНАЛЬНЕ ПІДПРИЄМСТВО «КАЛУШАВТОДОР»</w:t>
      </w:r>
    </w:p>
    <w:p w:rsidR="00DE3D11" w:rsidRDefault="00897B71">
      <w:pPr>
        <w:pStyle w:val="1"/>
        <w:spacing w:line="273" w:lineRule="auto"/>
        <w:jc w:val="center"/>
        <w:rPr>
          <w:b/>
        </w:rPr>
      </w:pPr>
      <w:r>
        <w:rPr>
          <w:b/>
        </w:rPr>
        <w:t>КАЛУСЬКОЇ МІСЬКОЇ РАДИ ІВАНО-ФРАНКІВСЬКОЇ ОБЛАСТІ</w:t>
      </w:r>
    </w:p>
    <w:p w:rsidR="00DE3D11" w:rsidRDefault="00897B71">
      <w:pPr>
        <w:pStyle w:val="1"/>
        <w:spacing w:line="273" w:lineRule="auto"/>
        <w:jc w:val="center"/>
        <w:rPr>
          <w:b/>
        </w:rPr>
      </w:pPr>
      <w:r>
        <w:rPr>
          <w:b/>
        </w:rPr>
        <w:t>КП «КАЛУШАВТОДОР»</w:t>
      </w:r>
    </w:p>
    <w:p w:rsidR="00DE3D11" w:rsidRDefault="00897B71">
      <w:pPr>
        <w:pStyle w:val="1"/>
        <w:spacing w:line="273" w:lineRule="auto"/>
        <w:jc w:val="center"/>
      </w:pPr>
      <w:r>
        <w:t xml:space="preserve">вул. Долинська, 44 А, м. Калуш, Івано-Франківська обл., 77300, тел.  (03472)  6 04 88 , е-mail : </w:t>
      </w:r>
      <w:hyperlink r:id="rId8" w:history="1">
        <w:r>
          <w:rPr>
            <w:rStyle w:val="15"/>
          </w:rPr>
          <w:t>zvit_avtodor@meta.ua</w:t>
        </w:r>
      </w:hyperlink>
    </w:p>
    <w:p w:rsidR="00DE3D11" w:rsidRDefault="00897B71">
      <w:pPr>
        <w:pStyle w:val="1"/>
        <w:spacing w:line="273" w:lineRule="auto"/>
        <w:jc w:val="center"/>
      </w:pPr>
      <w:r>
        <w:t>р/р UA673052990000026007005500794,  АТ  КБ «ПриватБанк», МФО 33667 , код ЄДРПОУ 34519595</w:t>
      </w:r>
    </w:p>
    <w:p w:rsidR="00DE3D11" w:rsidRDefault="00897B71">
      <w:pPr>
        <w:pStyle w:val="1"/>
        <w:spacing w:line="273" w:lineRule="auto"/>
        <w:rPr>
          <w:b/>
        </w:rPr>
      </w:pPr>
      <w:r>
        <w:rPr>
          <w:b/>
        </w:rPr>
        <w:t xml:space="preserve"> </w:t>
      </w:r>
    </w:p>
    <w:p w:rsidR="00DE3D11" w:rsidRDefault="00DE3D11">
      <w:pPr>
        <w:rPr>
          <w:rFonts w:ascii="Times New Roman" w:hAnsi="Times New Roman" w:cs="Times New Roman"/>
          <w:sz w:val="24"/>
          <w:szCs w:val="24"/>
        </w:rPr>
      </w:pPr>
    </w:p>
    <w:p w:rsidR="00DE3D11" w:rsidRDefault="00DE3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3D11" w:rsidRDefault="00897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Пояснювальна записка</w:t>
      </w:r>
    </w:p>
    <w:p w:rsidR="00DE3D11" w:rsidRDefault="00897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 звіту про виконання фінансового плану за І </w:t>
      </w:r>
      <w:r>
        <w:rPr>
          <w:rFonts w:ascii="Times New Roman" w:hAnsi="Times New Roman" w:cs="Times New Roman"/>
          <w:b/>
          <w:sz w:val="24"/>
          <w:szCs w:val="24"/>
        </w:rPr>
        <w:t>півріччя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DE3D11" w:rsidRDefault="00897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КП «Калушав</w:t>
      </w:r>
      <w:r>
        <w:rPr>
          <w:rFonts w:ascii="Times New Roman" w:hAnsi="Times New Roman" w:cs="Times New Roman"/>
          <w:b/>
          <w:sz w:val="24"/>
          <w:szCs w:val="24"/>
        </w:rPr>
        <w:t>тодор» Калуської міської ради</w:t>
      </w:r>
    </w:p>
    <w:p w:rsidR="00DE3D11" w:rsidRDefault="00DE3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3D11" w:rsidRDefault="00897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Загальні відомості про підприємство, його структуру і штатну чисельність</w:t>
      </w:r>
    </w:p>
    <w:p w:rsidR="00DE3D11" w:rsidRDefault="00DE3D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D11" w:rsidRDefault="00897B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Комунальне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дприємство “Калушавтодор”  Калуської 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ської ради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вано- Франк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вської област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утворене Калуською 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ською радою в розпорядчому порядку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рiшенням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10.08.2006 року № 72 ( п’ята сес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п’ятого демократичного скликання) шляхом заснування нового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дприємства на баз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докремленої частини комунальної власност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територ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альної громади 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Калуша.  Державну реєстрацію підприємства проведено 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09.2006 р. № запису 11201020000000698. 28 лютого 2019 р. рішенням міської ради № 2162 було затверджено нову редакцію статуту КП «Калушавтодор».</w:t>
      </w:r>
    </w:p>
    <w:p w:rsidR="00DE3D11" w:rsidRDefault="00897B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дприємство входить до сфери управл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ння  Калуської м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ської ради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яка є представником власника - терит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альної громади м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 Калуша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безпосередньо п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дпорядковане виконавчому ком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тету Калуської м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ської ради.</w:t>
      </w:r>
    </w:p>
    <w:p w:rsidR="00DE3D11" w:rsidRDefault="00897B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Пiдприємство у своїй дiяльностi керується Конституцiєю України, Законом України «Про автомобільні дороги» , iншими нормативно-правовими акта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ми України, якi регулюють даний вид дiяльностi.</w:t>
      </w:r>
    </w:p>
    <w:p w:rsidR="00DE3D11" w:rsidRDefault="00897B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сцезнаходження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дприємства: 77300 , Україна,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вано-Франк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вська область, 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Калуш, вул. Долинська, 44-а.</w:t>
      </w:r>
    </w:p>
    <w:p w:rsidR="00DE3D11" w:rsidRDefault="00897B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КП «Калушавтодор»  здійснює утримання об’єктів благоустрою міста в належному санітарно-технічному стані та покращує його благоустрій (утримання та поточний ремонт доріг, тротуарів, скверів, площ, автобусних зупинок, утримання зливової каналізації,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озеленення, зрізка аварійних та сухостійних дерев, формувальна обрізка дерев, прибирання територій ) на закріплених за підприємством територіях.</w:t>
      </w:r>
    </w:p>
    <w:p w:rsidR="00DE3D11" w:rsidRDefault="00DE3D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D11" w:rsidRDefault="00897B7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Статутний фонд підприємства становить 18 577 183, 86 гривень. </w:t>
      </w:r>
    </w:p>
    <w:p w:rsidR="00DE3D11" w:rsidRDefault="00DE3D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E3D11" w:rsidRDefault="00897B7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Штатна кількість працюючих станом 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01.0</w:t>
      </w:r>
      <w:r w:rsidRPr="003567F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.202</w:t>
      </w:r>
      <w:r w:rsidRPr="003567F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  становить 1</w:t>
      </w:r>
      <w:r w:rsidRPr="003567F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44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людини.</w:t>
      </w:r>
    </w:p>
    <w:p w:rsidR="00DE3D11" w:rsidRDefault="00897B7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Кількість штатних працівників, яким відповідно до чинного законодавства встановлено інвалідність – </w:t>
      </w:r>
      <w:r w:rsidRPr="003567F8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19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чол.</w:t>
      </w:r>
    </w:p>
    <w:p w:rsidR="00DE3D11" w:rsidRDefault="00897B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склад підприємства, окрім апарату управління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входять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дільниці :</w:t>
      </w:r>
    </w:p>
    <w:p w:rsidR="00DE3D11" w:rsidRDefault="00897B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дільниця по будівництву, поточному ремонту </w:t>
      </w:r>
      <w:r>
        <w:rPr>
          <w:rFonts w:ascii="Times New Roman" w:eastAsia="Calibri" w:hAnsi="Times New Roman" w:cs="Times New Roman"/>
          <w:sz w:val="24"/>
          <w:szCs w:val="24"/>
        </w:rPr>
        <w:t>доріг та зливової каналізації;</w:t>
      </w:r>
    </w:p>
    <w:p w:rsidR="00DE3D11" w:rsidRDefault="00897B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дільниця із озеленення  та догляду за зеленими насадженнями;</w:t>
      </w:r>
    </w:p>
    <w:p w:rsidR="00DE3D11" w:rsidRDefault="00897B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механічна дільниця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DE3D11" w:rsidRDefault="00897B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Дільниця з благоустрою та ремонту дитячих майданчиків.</w:t>
      </w:r>
    </w:p>
    <w:p w:rsidR="00DE4B0F" w:rsidRDefault="00DE4B0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3D11" w:rsidRDefault="00DE3D1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E3D11" w:rsidRDefault="0089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Дільниця будівництву, поточному ремонту доріг та зливової каналізації</w:t>
      </w:r>
    </w:p>
    <w:p w:rsidR="00DE3D11" w:rsidRDefault="00DE3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E3D11" w:rsidRDefault="0089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Дільниця з поточн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ого ремонту доріг та зливової каналізації   виконує  роботи по зимовому та літньому утриманню доріг :</w:t>
      </w:r>
    </w:p>
    <w:p w:rsidR="00DE3D11" w:rsidRDefault="0089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ремонт та відновлення перил на мостах;</w:t>
      </w:r>
    </w:p>
    <w:p w:rsidR="00DE3D11" w:rsidRDefault="0089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встановлення бетонних лотків;</w:t>
      </w:r>
    </w:p>
    <w:p w:rsidR="00DE3D11" w:rsidRDefault="0089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встановлення дорожніх знаків;</w:t>
      </w:r>
    </w:p>
    <w:p w:rsidR="00DE3D11" w:rsidRDefault="0089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очистка доріг від снігу та посипка протиожеледними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матеріалами;</w:t>
      </w:r>
    </w:p>
    <w:p w:rsidR="00DE3D11" w:rsidRDefault="0089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очистка доріг біля бордюр від нанесеного ґрунту , косіння узбіч, очистка колодязів зливової каналізації;</w:t>
      </w:r>
    </w:p>
    <w:p w:rsidR="00DE3D11" w:rsidRDefault="0089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ремонт та встановлення бетонних кришок, люків, дощоприймачів, оглядових колодязів;</w:t>
      </w:r>
    </w:p>
    <w:p w:rsidR="00DE3D11" w:rsidRDefault="0089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встановлення водопропускних труб :</w:t>
      </w:r>
    </w:p>
    <w:p w:rsidR="00DE3D11" w:rsidRDefault="0089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поглиблення водов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ідвідних канав, для запобігання можливих підтоплень на території Калуської територіальної громади;</w:t>
      </w:r>
    </w:p>
    <w:p w:rsidR="00DE3D11" w:rsidRDefault="00897B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-   гідродинамічне промивання  зливової мережі :</w:t>
      </w:r>
    </w:p>
    <w:p w:rsidR="00DE3D11" w:rsidRDefault="0089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-   профілювання основи дороги, улаштування , засипка вибоїн щебенем:</w:t>
      </w:r>
    </w:p>
    <w:p w:rsidR="00DE3D11" w:rsidRDefault="0089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- ямковий ремонт асфальтоб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етонного покриття доріг гарячим та холодним асфальтобетоном : </w:t>
      </w:r>
    </w:p>
    <w:p w:rsidR="00DE3D11" w:rsidRDefault="00897B71" w:rsidP="00356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Загальна протяжність мережі зливової каналізації становить - 46,51 км. Загальна протяжність міських доріг складає 167,6 км.</w:t>
      </w:r>
    </w:p>
    <w:p w:rsidR="003567F8" w:rsidRDefault="003567F8" w:rsidP="00356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567F8" w:rsidRDefault="003567F8" w:rsidP="00356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E3D11" w:rsidRDefault="00897B71" w:rsidP="003567F8">
      <w:pPr>
        <w:jc w:val="both"/>
        <w:rPr>
          <w:rFonts w:ascii="Times New Roman" w:hAnsi="Times New Roman" w:cs="Times New Roman"/>
          <w:sz w:val="24"/>
          <w:szCs w:val="24"/>
        </w:rPr>
      </w:pPr>
      <w:r w:rsidRPr="003567F8">
        <w:rPr>
          <w:rFonts w:ascii="Times New Roman" w:hAnsi="Times New Roman" w:cs="Times New Roman"/>
          <w:b/>
          <w:bCs/>
          <w:sz w:val="24"/>
          <w:szCs w:val="24"/>
        </w:rPr>
        <w:t>Дільниця із озеленення та догляду за зеленими насадженнями</w:t>
      </w:r>
      <w:r>
        <w:rPr>
          <w:rFonts w:ascii="Times New Roman" w:hAnsi="Times New Roman" w:cs="Times New Roman"/>
          <w:sz w:val="24"/>
          <w:szCs w:val="24"/>
        </w:rPr>
        <w:t xml:space="preserve"> займається різними  видами робіт, а саме : 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вирощ</w:t>
      </w:r>
      <w:r>
        <w:rPr>
          <w:rFonts w:ascii="Times New Roman" w:hAnsi="Times New Roman" w:cs="Times New Roman"/>
          <w:sz w:val="24"/>
          <w:szCs w:val="24"/>
        </w:rPr>
        <w:t>уванням та висадкою  квіткової розсади на квітниках міста, площею 3706 м2;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оформлення пірамід квітковими кашпо на пл. Героїв та сквері ім. Шевченка.</w:t>
      </w:r>
    </w:p>
    <w:p w:rsidR="003567F8" w:rsidRDefault="003567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D11" w:rsidRPr="003567F8" w:rsidRDefault="00897B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7F8">
        <w:rPr>
          <w:rFonts w:ascii="Times New Roman" w:hAnsi="Times New Roman" w:cs="Times New Roman"/>
          <w:b/>
          <w:sz w:val="24"/>
          <w:szCs w:val="24"/>
        </w:rPr>
        <w:t>Механічна дільниця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Механічна дільниця займається  експлуатацією та ремонтом автотехніки, яка перебуває н</w:t>
      </w:r>
      <w:r>
        <w:rPr>
          <w:rFonts w:ascii="Times New Roman" w:hAnsi="Times New Roman" w:cs="Times New Roman"/>
          <w:sz w:val="24"/>
          <w:szCs w:val="24"/>
        </w:rPr>
        <w:t>а балансі підприємства.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 службою закріплено:</w:t>
      </w:r>
    </w:p>
    <w:p w:rsidR="00DE3D11" w:rsidRDefault="00897B7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тракторів (МТЗ-80 (1992р.) – 2шт, ЮМЗ-6Е (1983р..) – 1шт., ЮМЗ-6 (1992р.) – 1шт., Т-40 (1981р.) –  1шт., Lovol (2017р.) –  1шт., Jinma (2017р.) –  1шт.), </w:t>
      </w:r>
      <w:r>
        <w:rPr>
          <w:rFonts w:ascii="Times New Roman" w:hAnsi="Times New Roman" w:cs="Times New Roman"/>
          <w:sz w:val="24"/>
          <w:szCs w:val="24"/>
          <w:lang w:val="en-US"/>
        </w:rPr>
        <w:t>YTO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NLX</w:t>
      </w:r>
      <w:r>
        <w:rPr>
          <w:rFonts w:ascii="Times New Roman" w:hAnsi="Times New Roman" w:cs="Times New Roman"/>
          <w:sz w:val="24"/>
          <w:szCs w:val="24"/>
        </w:rPr>
        <w:t xml:space="preserve"> 1054 27201 АТ. Навісне обладнання для тракто</w:t>
      </w:r>
      <w:r>
        <w:rPr>
          <w:rFonts w:ascii="Times New Roman" w:hAnsi="Times New Roman" w:cs="Times New Roman"/>
          <w:sz w:val="24"/>
          <w:szCs w:val="24"/>
        </w:rPr>
        <w:t xml:space="preserve">ра </w:t>
      </w:r>
      <w:r>
        <w:rPr>
          <w:rFonts w:ascii="Times New Roman" w:hAnsi="Times New Roman" w:cs="Times New Roman"/>
          <w:sz w:val="24"/>
          <w:szCs w:val="24"/>
          <w:lang w:val="en-US"/>
        </w:rPr>
        <w:t>YTO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NLX</w:t>
      </w:r>
      <w:r>
        <w:rPr>
          <w:rFonts w:ascii="Times New Roman" w:hAnsi="Times New Roman" w:cs="Times New Roman"/>
          <w:sz w:val="24"/>
          <w:szCs w:val="24"/>
        </w:rPr>
        <w:t xml:space="preserve"> 1054</w:t>
      </w:r>
    </w:p>
    <w:p w:rsidR="00DE3D11" w:rsidRDefault="00897B7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автовишки (АГП-22 (1992р.), ВС-22 (1981р.), </w:t>
      </w:r>
      <w:r>
        <w:rPr>
          <w:rFonts w:ascii="Times New Roman" w:hAnsi="Times New Roman" w:cs="Times New Roman"/>
          <w:sz w:val="24"/>
          <w:szCs w:val="24"/>
          <w:lang w:val="en-US"/>
        </w:rPr>
        <w:t>NISSAN</w:t>
      </w:r>
    </w:p>
    <w:p w:rsidR="00DE3D11" w:rsidRDefault="00897B7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екскаватора АТЕК881 (1993р.)</w:t>
      </w:r>
    </w:p>
    <w:p w:rsidR="00DE3D11" w:rsidRDefault="00897B7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піскорозкидачі - 2 шт.</w:t>
      </w:r>
    </w:p>
    <w:p w:rsidR="00DE3D11" w:rsidRDefault="00897B7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прибиральна машина (Джонсон (2007р.))</w:t>
      </w:r>
    </w:p>
    <w:p w:rsidR="00DE3D11" w:rsidRDefault="00897B7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вантажні автомобілі (МАЗ 5551 (1994р.) – 1шт., МАЗ 6501В (2017р.) – 1шт., КРАЗ 256Б (1992р.) – </w:t>
      </w:r>
      <w:r>
        <w:rPr>
          <w:rFonts w:ascii="Times New Roman" w:hAnsi="Times New Roman" w:cs="Times New Roman"/>
          <w:sz w:val="24"/>
          <w:szCs w:val="24"/>
        </w:rPr>
        <w:t>1шт., КРАЗ 65055 (2008р.) – 1шт. САЗ 3307 (1992р.))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автомобілі для перевезення працівників (Mersedes 508D (1995р.) – 1шт., Mersedes 210D (1994р.) – 1шт, ГАЗ 52 (1976р.) – 1шт., ГАЗ 53 – 1 шт., </w:t>
      </w:r>
      <w:r>
        <w:rPr>
          <w:rFonts w:ascii="Times New Roman" w:hAnsi="Times New Roman" w:cs="Times New Roman"/>
          <w:sz w:val="24"/>
          <w:szCs w:val="24"/>
          <w:lang w:val="en-US"/>
        </w:rPr>
        <w:t>Mersedes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BENZ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200 – 1шт., CITROEN JUMPY (2005р.) – 1шт.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грейдер (PY018 (2008р.))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ковшо</w:t>
      </w:r>
      <w:r w:rsidR="00673455">
        <w:rPr>
          <w:rFonts w:ascii="Times New Roman" w:hAnsi="Times New Roman" w:cs="Times New Roman"/>
          <w:sz w:val="24"/>
          <w:szCs w:val="24"/>
        </w:rPr>
        <w:t>вий навантажувач (ТО18 (1989р.)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shd w:val="clear" w:color="auto" w:fill="F0F5F2"/>
        </w:rPr>
        <w:t>Телескопічний навантажувач Manitou MLT 634-120 LSV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Враховуючи, що велика кількість техніки морально та фізично застаріла та потребує постійного проведення ремонтних</w:t>
      </w:r>
      <w:r>
        <w:rPr>
          <w:rFonts w:ascii="Times New Roman" w:hAnsi="Times New Roman" w:cs="Times New Roman"/>
          <w:sz w:val="24"/>
          <w:szCs w:val="24"/>
        </w:rPr>
        <w:t xml:space="preserve"> робіт підприємством взято в оренду в КП «Калуська енергетична компанія»  екскаватор АТЕК881 (екскаватор відремонтовано та введено в експлуатацію).</w:t>
      </w:r>
    </w:p>
    <w:p w:rsidR="00DE3D11" w:rsidRDefault="00897B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зимовий період організовано цілодобове чергування водіїв для миттєвого реагування у випадках погіршення по</w:t>
      </w:r>
      <w:r>
        <w:rPr>
          <w:rFonts w:ascii="Times New Roman" w:hAnsi="Times New Roman" w:cs="Times New Roman"/>
          <w:sz w:val="24"/>
          <w:szCs w:val="24"/>
        </w:rPr>
        <w:t>годних умов (снігопади, ожеледиці).</w:t>
      </w:r>
    </w:p>
    <w:p w:rsidR="003567F8" w:rsidRDefault="003567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7F8" w:rsidRPr="003567F8" w:rsidRDefault="003567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Дільниця з благоустрою та ремонту дитячих майданчиків</w:t>
      </w:r>
    </w:p>
    <w:p w:rsidR="003567F8" w:rsidRDefault="003567F8" w:rsidP="003567F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Робітники з благоустрою 1 розряду займаються  щоденним прибиранням тротуарів, площ, скверів міста від сміття, опалого листя  в весняно-осінній період, очистки від снігу, льоду та посипкою тротуарів від  ожеледиці протиожеледним матеріалом в зимовий період, а також щоденною очисткою урн від твердих побутових відходів.</w:t>
      </w:r>
    </w:p>
    <w:p w:rsidR="003567F8" w:rsidRDefault="003567F8" w:rsidP="003567F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Площа прибирання основних площ становить  110 028 м2 </w:t>
      </w:r>
    </w:p>
    <w:p w:rsidR="003567F8" w:rsidRDefault="003567F8" w:rsidP="003567F8">
      <w:pPr>
        <w:autoSpaceDE w:val="0"/>
        <w:autoSpaceDN w:val="0"/>
        <w:adjustRightInd w:val="0"/>
        <w:spacing w:after="0" w:line="276" w:lineRule="auto"/>
        <w:ind w:firstLine="33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   Площа території загального користування  - 458432 м2</w:t>
      </w:r>
    </w:p>
    <w:p w:rsidR="003567F8" w:rsidRDefault="003567F8" w:rsidP="003567F8">
      <w:pPr>
        <w:autoSpaceDE w:val="0"/>
        <w:autoSpaceDN w:val="0"/>
        <w:adjustRightInd w:val="0"/>
        <w:spacing w:after="0" w:line="276" w:lineRule="auto"/>
        <w:ind w:firstLine="33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   Кількість урн – 510 шт.</w:t>
      </w:r>
    </w:p>
    <w:p w:rsidR="00DE4B0F" w:rsidRDefault="00DE4B0F" w:rsidP="003567F8">
      <w:pPr>
        <w:autoSpaceDE w:val="0"/>
        <w:autoSpaceDN w:val="0"/>
        <w:adjustRightInd w:val="0"/>
        <w:spacing w:after="0" w:line="276" w:lineRule="auto"/>
        <w:ind w:firstLine="33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bookmarkStart w:id="0" w:name="_GoBack"/>
      <w:bookmarkEnd w:id="0"/>
    </w:p>
    <w:p w:rsidR="00DE3D11" w:rsidRPr="003567F8" w:rsidRDefault="003567F8" w:rsidP="003567F8">
      <w:pPr>
        <w:autoSpaceDE w:val="0"/>
        <w:autoSpaceDN w:val="0"/>
        <w:adjustRightInd w:val="0"/>
        <w:spacing w:after="0" w:line="276" w:lineRule="auto"/>
        <w:ind w:firstLine="33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Також робітниками проводиться підготовка до  святкових заходи, які проводяться в місті: вивішуються  прапори по місту та встановлюються буклети з державною символікою. До Нового року на площі Героїв проводиться встановлення та прикрашання ялинок та Різдвяної шопки.  </w:t>
      </w:r>
    </w:p>
    <w:p w:rsidR="003A3D31" w:rsidRDefault="003567F8" w:rsidP="00356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Робітники з благоустрою 5 розряду</w:t>
      </w:r>
      <w:r w:rsidR="003A3D31">
        <w:rPr>
          <w:rFonts w:ascii="Times New Roman" w:hAnsi="Times New Roman" w:cs="Times New Roman"/>
          <w:sz w:val="24"/>
          <w:szCs w:val="24"/>
        </w:rPr>
        <w:t xml:space="preserve"> виконують такі роботи:</w:t>
      </w:r>
    </w:p>
    <w:p w:rsidR="003567F8" w:rsidRDefault="003A3D31" w:rsidP="00356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67F8">
        <w:rPr>
          <w:rFonts w:ascii="Times New Roman" w:hAnsi="Times New Roman" w:cs="Times New Roman"/>
          <w:sz w:val="24"/>
          <w:szCs w:val="24"/>
        </w:rPr>
        <w:t xml:space="preserve"> </w:t>
      </w:r>
      <w:r w:rsidR="003567F8">
        <w:rPr>
          <w:rFonts w:ascii="Times New Roman" w:hAnsi="Times New Roman" w:cs="Times New Roman"/>
          <w:sz w:val="24"/>
          <w:szCs w:val="24"/>
        </w:rPr>
        <w:t>викошу</w:t>
      </w:r>
      <w:r w:rsidR="003567F8">
        <w:rPr>
          <w:rFonts w:ascii="Times New Roman" w:hAnsi="Times New Roman" w:cs="Times New Roman"/>
          <w:sz w:val="24"/>
          <w:szCs w:val="24"/>
        </w:rPr>
        <w:t>ють газони</w:t>
      </w:r>
      <w:r w:rsidR="003567F8">
        <w:rPr>
          <w:rFonts w:ascii="Times New Roman" w:hAnsi="Times New Roman" w:cs="Times New Roman"/>
          <w:sz w:val="24"/>
          <w:szCs w:val="24"/>
        </w:rPr>
        <w:t>, загріба</w:t>
      </w:r>
      <w:r w:rsidR="003567F8">
        <w:rPr>
          <w:rFonts w:ascii="Times New Roman" w:hAnsi="Times New Roman" w:cs="Times New Roman"/>
          <w:sz w:val="24"/>
          <w:szCs w:val="24"/>
        </w:rPr>
        <w:t>ють</w:t>
      </w:r>
      <w:r w:rsidR="003567F8">
        <w:rPr>
          <w:rFonts w:ascii="Times New Roman" w:hAnsi="Times New Roman" w:cs="Times New Roman"/>
          <w:sz w:val="24"/>
          <w:szCs w:val="24"/>
        </w:rPr>
        <w:t xml:space="preserve"> скошен</w:t>
      </w:r>
      <w:r w:rsidR="003567F8">
        <w:rPr>
          <w:rFonts w:ascii="Times New Roman" w:hAnsi="Times New Roman" w:cs="Times New Roman"/>
          <w:sz w:val="24"/>
          <w:szCs w:val="24"/>
        </w:rPr>
        <w:t>у</w:t>
      </w:r>
      <w:r w:rsidR="003567F8">
        <w:rPr>
          <w:rFonts w:ascii="Times New Roman" w:hAnsi="Times New Roman" w:cs="Times New Roman"/>
          <w:sz w:val="24"/>
          <w:szCs w:val="24"/>
        </w:rPr>
        <w:t xml:space="preserve"> трав</w:t>
      </w:r>
      <w:r w:rsidR="003567F8">
        <w:rPr>
          <w:rFonts w:ascii="Times New Roman" w:hAnsi="Times New Roman" w:cs="Times New Roman"/>
          <w:sz w:val="24"/>
          <w:szCs w:val="24"/>
        </w:rPr>
        <w:t>у</w:t>
      </w:r>
      <w:r w:rsidR="003567F8">
        <w:rPr>
          <w:rFonts w:ascii="Times New Roman" w:hAnsi="Times New Roman" w:cs="Times New Roman"/>
          <w:sz w:val="24"/>
          <w:szCs w:val="24"/>
        </w:rPr>
        <w:t xml:space="preserve"> та опал</w:t>
      </w:r>
      <w:r w:rsidR="003567F8">
        <w:rPr>
          <w:rFonts w:ascii="Times New Roman" w:hAnsi="Times New Roman" w:cs="Times New Roman"/>
          <w:sz w:val="24"/>
          <w:szCs w:val="24"/>
        </w:rPr>
        <w:t>е</w:t>
      </w:r>
      <w:r w:rsidR="003567F8">
        <w:rPr>
          <w:rFonts w:ascii="Times New Roman" w:hAnsi="Times New Roman" w:cs="Times New Roman"/>
          <w:sz w:val="24"/>
          <w:szCs w:val="24"/>
        </w:rPr>
        <w:t xml:space="preserve"> листя, прибира</w:t>
      </w:r>
      <w:r w:rsidR="003567F8">
        <w:rPr>
          <w:rFonts w:ascii="Times New Roman" w:hAnsi="Times New Roman" w:cs="Times New Roman"/>
          <w:sz w:val="24"/>
          <w:szCs w:val="24"/>
        </w:rPr>
        <w:t>ють</w:t>
      </w:r>
      <w:r w:rsidR="003567F8">
        <w:rPr>
          <w:rFonts w:ascii="Times New Roman" w:hAnsi="Times New Roman" w:cs="Times New Roman"/>
          <w:sz w:val="24"/>
          <w:szCs w:val="24"/>
        </w:rPr>
        <w:t xml:space="preserve"> від випадков</w:t>
      </w:r>
      <w:r w:rsidR="008D7273">
        <w:rPr>
          <w:rFonts w:ascii="Times New Roman" w:hAnsi="Times New Roman" w:cs="Times New Roman"/>
          <w:sz w:val="24"/>
          <w:szCs w:val="24"/>
        </w:rPr>
        <w:t>ого</w:t>
      </w:r>
      <w:r w:rsidR="003567F8">
        <w:rPr>
          <w:rFonts w:ascii="Times New Roman" w:hAnsi="Times New Roman" w:cs="Times New Roman"/>
          <w:sz w:val="24"/>
          <w:szCs w:val="24"/>
        </w:rPr>
        <w:t xml:space="preserve"> сміття на вулицях, скверах та площах міста, площею 117529м2;</w:t>
      </w:r>
    </w:p>
    <w:p w:rsidR="003567F8" w:rsidRDefault="003A3D31" w:rsidP="00356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67F8">
        <w:rPr>
          <w:rFonts w:ascii="Times New Roman" w:hAnsi="Times New Roman" w:cs="Times New Roman"/>
          <w:sz w:val="24"/>
          <w:szCs w:val="24"/>
        </w:rPr>
        <w:t>догляд за живою огорожею, площею 3 321 м.п.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3D31" w:rsidRDefault="003A3D31" w:rsidP="00356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дитячих майданчиків.</w:t>
      </w:r>
    </w:p>
    <w:p w:rsidR="00D51805" w:rsidRDefault="00D51805" w:rsidP="003567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C60" w:rsidRDefault="00673455" w:rsidP="006734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зв’язку з переведенням озеленювачів старостинських округів Калуської ТГ в склад виконавчого комітету Калуської міської ради, КП «Калушавтодор» вносить зміни по КПКВ 1216030 «Організація благоустрою населених пунктів», а саме зменшує кошторисні призначення на суму 1 973 810 грн.:</w:t>
      </w:r>
    </w:p>
    <w:p w:rsidR="00673455" w:rsidRDefault="00673455" w:rsidP="0067345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455">
        <w:rPr>
          <w:rFonts w:ascii="Times New Roman" w:hAnsi="Times New Roman" w:cs="Times New Roman"/>
          <w:sz w:val="24"/>
          <w:szCs w:val="24"/>
        </w:rPr>
        <w:t>КЕКВ 2110 – 1 527 350 грн;</w:t>
      </w:r>
    </w:p>
    <w:p w:rsidR="00673455" w:rsidRDefault="00673455" w:rsidP="0067345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КЕКВ 2120 – 274 585 грн;</w:t>
      </w:r>
    </w:p>
    <w:p w:rsidR="00673455" w:rsidRDefault="00673455" w:rsidP="0067345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КЕКВ 2210 – 171 875 грн.</w:t>
      </w:r>
    </w:p>
    <w:p w:rsidR="00E737EA" w:rsidRDefault="00E737EA" w:rsidP="00E737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зв’язку з </w:t>
      </w:r>
      <w:r>
        <w:rPr>
          <w:rFonts w:ascii="Times New Roman" w:hAnsi="Times New Roman" w:cs="Times New Roman"/>
          <w:sz w:val="24"/>
          <w:szCs w:val="24"/>
        </w:rPr>
        <w:t xml:space="preserve">виробничою необхідністю (критичним станом доріг та різким підвищенням цін на паливо) КП «Калушавтодор» </w:t>
      </w:r>
      <w:r>
        <w:rPr>
          <w:rFonts w:ascii="Times New Roman" w:hAnsi="Times New Roman" w:cs="Times New Roman"/>
          <w:sz w:val="24"/>
          <w:szCs w:val="24"/>
        </w:rPr>
        <w:t xml:space="preserve">вносить зміни </w:t>
      </w:r>
      <w:r>
        <w:rPr>
          <w:rFonts w:ascii="Times New Roman" w:hAnsi="Times New Roman" w:cs="Times New Roman"/>
          <w:sz w:val="24"/>
          <w:szCs w:val="24"/>
        </w:rPr>
        <w:t xml:space="preserve">КЕКВ 2210 </w:t>
      </w:r>
      <w:r>
        <w:rPr>
          <w:rFonts w:ascii="Times New Roman" w:hAnsi="Times New Roman" w:cs="Times New Roman"/>
          <w:sz w:val="24"/>
          <w:szCs w:val="24"/>
        </w:rPr>
        <w:t xml:space="preserve">по КПКВ 1216030 «Організація благоустрою населених пунктів», а саме </w:t>
      </w:r>
      <w:r>
        <w:rPr>
          <w:rFonts w:ascii="Times New Roman" w:hAnsi="Times New Roman" w:cs="Times New Roman"/>
          <w:sz w:val="24"/>
          <w:szCs w:val="24"/>
        </w:rPr>
        <w:t>збільшує</w:t>
      </w:r>
      <w:r>
        <w:rPr>
          <w:rFonts w:ascii="Times New Roman" w:hAnsi="Times New Roman" w:cs="Times New Roman"/>
          <w:sz w:val="24"/>
          <w:szCs w:val="24"/>
        </w:rPr>
        <w:t xml:space="preserve"> кошторисні призначення на суму </w:t>
      </w:r>
      <w:r>
        <w:rPr>
          <w:rFonts w:ascii="Times New Roman" w:hAnsi="Times New Roman" w:cs="Times New Roman"/>
          <w:sz w:val="24"/>
          <w:szCs w:val="24"/>
        </w:rPr>
        <w:t>5 500 000 грн.</w:t>
      </w:r>
    </w:p>
    <w:p w:rsidR="00E737EA" w:rsidRDefault="00E737EA" w:rsidP="00E737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37EA" w:rsidRPr="00E737EA" w:rsidRDefault="00E737EA" w:rsidP="00E737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455" w:rsidRDefault="00673455" w:rsidP="006734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3D11" w:rsidRDefault="00DE3D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D11" w:rsidRDefault="00DE3D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3D11" w:rsidRDefault="00897B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Роман СКИБІЦЬКИЙ</w:t>
      </w:r>
    </w:p>
    <w:sectPr w:rsidR="00DE3D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B71" w:rsidRDefault="00897B71">
      <w:pPr>
        <w:spacing w:line="240" w:lineRule="auto"/>
      </w:pPr>
      <w:r>
        <w:separator/>
      </w:r>
    </w:p>
  </w:endnote>
  <w:endnote w:type="continuationSeparator" w:id="0">
    <w:p w:rsidR="00897B71" w:rsidRDefault="00897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B71" w:rsidRDefault="00897B71">
      <w:pPr>
        <w:spacing w:after="0"/>
      </w:pPr>
      <w:r>
        <w:separator/>
      </w:r>
    </w:p>
  </w:footnote>
  <w:footnote w:type="continuationSeparator" w:id="0">
    <w:p w:rsidR="00897B71" w:rsidRDefault="00897B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F6287"/>
    <w:multiLevelType w:val="multilevel"/>
    <w:tmpl w:val="21BF6287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1A"/>
    <w:rsid w:val="000400E9"/>
    <w:rsid w:val="000625E0"/>
    <w:rsid w:val="00071C76"/>
    <w:rsid w:val="00164332"/>
    <w:rsid w:val="00221CAF"/>
    <w:rsid w:val="002A0FC7"/>
    <w:rsid w:val="002B5F43"/>
    <w:rsid w:val="00300C60"/>
    <w:rsid w:val="003567F8"/>
    <w:rsid w:val="00370505"/>
    <w:rsid w:val="00387D38"/>
    <w:rsid w:val="003A3D31"/>
    <w:rsid w:val="003D4E39"/>
    <w:rsid w:val="00467B83"/>
    <w:rsid w:val="004F59ED"/>
    <w:rsid w:val="005C4DF6"/>
    <w:rsid w:val="005D32BA"/>
    <w:rsid w:val="006144F6"/>
    <w:rsid w:val="00673455"/>
    <w:rsid w:val="006B1DF0"/>
    <w:rsid w:val="007243C6"/>
    <w:rsid w:val="00752EB0"/>
    <w:rsid w:val="00764F1A"/>
    <w:rsid w:val="007E0387"/>
    <w:rsid w:val="00803C0F"/>
    <w:rsid w:val="008261DC"/>
    <w:rsid w:val="0088117A"/>
    <w:rsid w:val="00897B71"/>
    <w:rsid w:val="008D09BE"/>
    <w:rsid w:val="008D7273"/>
    <w:rsid w:val="00930C13"/>
    <w:rsid w:val="009B0842"/>
    <w:rsid w:val="009F758B"/>
    <w:rsid w:val="00A74667"/>
    <w:rsid w:val="00AA7DBE"/>
    <w:rsid w:val="00AC319D"/>
    <w:rsid w:val="00B01F53"/>
    <w:rsid w:val="00B56E31"/>
    <w:rsid w:val="00BD2043"/>
    <w:rsid w:val="00C22A44"/>
    <w:rsid w:val="00C366B0"/>
    <w:rsid w:val="00C91DDC"/>
    <w:rsid w:val="00D51805"/>
    <w:rsid w:val="00DA39B8"/>
    <w:rsid w:val="00DE3D11"/>
    <w:rsid w:val="00DE4B0F"/>
    <w:rsid w:val="00E524F2"/>
    <w:rsid w:val="00E737EA"/>
    <w:rsid w:val="00ED79B2"/>
    <w:rsid w:val="00FD1A81"/>
    <w:rsid w:val="323259ED"/>
    <w:rsid w:val="7F6E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6FC1"/>
  <w15:docId w15:val="{9B2FC530-25DA-4D23-950F-8B196BF3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Обычный1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it_avtodor@meta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4552</Words>
  <Characters>2595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</cp:lastModifiedBy>
  <cp:revision>12</cp:revision>
  <cp:lastPrinted>2023-11-14T12:34:00Z</cp:lastPrinted>
  <dcterms:created xsi:type="dcterms:W3CDTF">2025-01-03T06:11:00Z</dcterms:created>
  <dcterms:modified xsi:type="dcterms:W3CDTF">2026-08-10T09:48:00Z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eyJoZGlkIjoiN2I1M2E2OGFiMDM3ODZlMDI2NGU5YzNiODNiMGQ5OGQifQ==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61B72997290E46D68519F6A577A86834_12</vt:lpwstr>
  </property>
</Properties>
</file>