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9577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D45E3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653F9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959BE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2DF8B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6B215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8B8F0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E9E51" w14:textId="34DAA6C8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D2464" w14:textId="77777777" w:rsid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D3286" w14:textId="26CB86C9" w:rsidR="00AC2611" w:rsidRPr="00AC2611" w:rsidRDefault="00AC2611" w:rsidP="00AC2611">
      <w:pPr>
        <w:spacing w:after="0" w:line="240" w:lineRule="auto"/>
        <w:ind w:left="284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встановлення норми споживання теплової енергії на централізоване опалення житлових будинків споживачам ТОВАРИСТВА З ОБМЕЖЕНОЮ ВІДПОВІДАЛЬНІСТЮ «КОСТАНЗА» (в особі Філії «КАЛУСЬКА ТЕЦ» ТОВ «КОСТАНЗА»)</w:t>
      </w:r>
    </w:p>
    <w:p w14:paraId="60981F8F" w14:textId="77777777" w:rsidR="00AC2611" w:rsidRPr="00AC2611" w:rsidRDefault="00AC2611" w:rsidP="00AC2611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FABD5" w14:textId="2929F637" w:rsidR="00AC2611" w:rsidRPr="00AC2611" w:rsidRDefault="00AC2611" w:rsidP="00AC26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26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п.21 ст.30 Закону України «Про місцеве самоврядування в Україні», статтею 4 Закону України «Про житлово-комунальні послуги», статтями 3, 9 Закону України «Про комерційний облік теплової енергії </w:t>
      </w:r>
      <w:r w:rsidR="006E63D9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водопостачання», постановою Кабінету Міністрів України від 21.08.2019 № 830 «Про затвердження Правил надання послуг з постачання теплової енергії і типових договорів про надання послуг з постачання теплової енергії», розглянувши заяву </w:t>
      </w:r>
      <w:r w:rsidRPr="00AC26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Філії «КАЛУСЬКА ТЕЦ» ТОВ «КОСТАНЗА» від </w:t>
      </w:r>
      <w:r w:rsidRPr="00AC261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16.06.2026 </w:t>
      </w:r>
      <w:r w:rsidRPr="00AC2611">
        <w:rPr>
          <w:rFonts w:ascii="Times New Roman" w:eastAsia="Calibri" w:hAnsi="Times New Roman" w:cs="Times New Roman"/>
          <w:sz w:val="28"/>
          <w:szCs w:val="28"/>
          <w:lang w:eastAsia="uk-UA"/>
        </w:rPr>
        <w:t>№007/296, беручи до уваги службову записку управління житлово-комунального господарства міської ради від 19.06.2026 №01-12/131</w:t>
      </w:r>
      <w:r w:rsidR="003C36EB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5</w:t>
      </w:r>
      <w:r w:rsidRPr="00AC2611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AC2611">
        <w:rPr>
          <w:rFonts w:ascii="Calibri" w:eastAsia="Times New Roman" w:hAnsi="Calibri" w:cs="Times New Roman"/>
          <w:sz w:val="27"/>
          <w:szCs w:val="27"/>
          <w:lang w:eastAsia="uk-UA"/>
        </w:rPr>
        <w:t xml:space="preserve"> </w:t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міської ради</w:t>
      </w:r>
      <w:r w:rsidRPr="00AC2611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</w:p>
    <w:p w14:paraId="596FE005" w14:textId="77777777" w:rsidR="00AC2611" w:rsidRPr="00AC2611" w:rsidRDefault="00AC2611" w:rsidP="00AC2611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3F21142" w14:textId="77777777" w:rsidR="00AC2611" w:rsidRPr="00AC2611" w:rsidRDefault="00AC2611" w:rsidP="00AC2611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C26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ВИРІШИВ:</w:t>
      </w:r>
    </w:p>
    <w:p w14:paraId="688CEAF7" w14:textId="77777777" w:rsidR="00AC2611" w:rsidRPr="00AC2611" w:rsidRDefault="00AC2611" w:rsidP="00AC261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Hlk200366219"/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норми споживання теплової енергії на централізоване опалення житлових будинків споживачам, які отримують теплову енергію від ТОВАРИСТВА З ОБМЕЖЕНОЮ ВІДПОВІДАЛЬНІСТЮ «КОСТАНЗА» (в особі Філії «КАЛУСЬКА ТЕЦ» ТОВ «КОСТАНЗА») </w:t>
      </w:r>
      <w:bookmarkEnd w:id="0"/>
      <w:r w:rsidRPr="00AC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- 0,149 </w:t>
      </w:r>
      <w:proofErr w:type="spellStart"/>
      <w:r w:rsidRPr="00AC2611">
        <w:rPr>
          <w:rFonts w:ascii="Times New Roman" w:eastAsia="Calibri" w:hAnsi="Times New Roman" w:cs="Times New Roman"/>
          <w:sz w:val="28"/>
          <w:szCs w:val="28"/>
          <w:lang w:eastAsia="ru-RU"/>
        </w:rPr>
        <w:t>Гкал</w:t>
      </w:r>
      <w:proofErr w:type="spellEnd"/>
      <w:r w:rsidRPr="00AC2611">
        <w:rPr>
          <w:rFonts w:ascii="Times New Roman" w:eastAsia="Calibri" w:hAnsi="Times New Roman" w:cs="Times New Roman"/>
          <w:sz w:val="28"/>
          <w:szCs w:val="28"/>
          <w:lang w:eastAsia="ru-RU"/>
        </w:rPr>
        <w:t>/м</w:t>
      </w:r>
      <w:r w:rsidRPr="00AC261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AC2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рік на опалювальний період 2026-2027 років.</w:t>
      </w:r>
    </w:p>
    <w:p w14:paraId="011EE558" w14:textId="77777777" w:rsidR="00AC2611" w:rsidRPr="00AC2611" w:rsidRDefault="00AC2611" w:rsidP="00AC261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C261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C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виконанням рішення покласти на заступника міського голови Богдана Білецького.</w:t>
      </w:r>
    </w:p>
    <w:p w14:paraId="19510BC1" w14:textId="77777777" w:rsidR="00AC2611" w:rsidRPr="00AC2611" w:rsidRDefault="00AC2611" w:rsidP="00AC261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ED412" w14:textId="77777777" w:rsidR="00AC2611" w:rsidRDefault="00AC2611" w:rsidP="00AC261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01A7E" w14:textId="77777777" w:rsidR="008743C5" w:rsidRDefault="008743C5" w:rsidP="00AC261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CBA17" w14:textId="76E5197F" w:rsidR="00AC2611" w:rsidRPr="00AC2611" w:rsidRDefault="00AC2611" w:rsidP="00AC261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C26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</w:t>
      </w:r>
      <w:proofErr w:type="spellStart"/>
      <w:r w:rsidRPr="00AC2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ндрій</w:t>
      </w:r>
      <w:proofErr w:type="spellEnd"/>
      <w:r w:rsidRPr="00AC26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НАЙДА</w:t>
      </w:r>
    </w:p>
    <w:p w14:paraId="15BBD492" w14:textId="77777777" w:rsidR="00AC2611" w:rsidRPr="00AC2611" w:rsidRDefault="00AC2611" w:rsidP="00AC261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8ED8A8" w14:textId="77777777" w:rsidR="00963A0B" w:rsidRDefault="00963A0B"/>
    <w:sectPr w:rsidR="0096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8B"/>
    <w:rsid w:val="00191F8B"/>
    <w:rsid w:val="003C36EB"/>
    <w:rsid w:val="006E63D9"/>
    <w:rsid w:val="008743C5"/>
    <w:rsid w:val="00963A0B"/>
    <w:rsid w:val="00AC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967D"/>
  <w15:chartTrackingRefBased/>
  <w15:docId w15:val="{0A32E337-456C-416B-A4EF-892262E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842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2026-06-19T08:00:00Z</dcterms:created>
  <dcterms:modified xsi:type="dcterms:W3CDTF">2026-06-19T10:50:00Z</dcterms:modified>
</cp:coreProperties>
</file>