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958025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80084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06.05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C365F4" w:rsidRPr="00C365F4">
        <w:rPr>
          <w:sz w:val="28"/>
          <w:szCs w:val="28"/>
          <w:u w:val="single"/>
          <w:lang w:val="uk-UA"/>
        </w:rPr>
        <w:t>107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B87727">
        <w:rPr>
          <w:sz w:val="28"/>
          <w:szCs w:val="28"/>
          <w:lang w:val="uk-UA"/>
        </w:rPr>
        <w:t>затвердження проек</w:t>
      </w:r>
      <w:r w:rsidR="002D0BF2">
        <w:rPr>
          <w:sz w:val="28"/>
          <w:szCs w:val="28"/>
          <w:lang w:val="uk-UA"/>
        </w:rPr>
        <w:t>тної документації на будівництво</w:t>
      </w:r>
      <w:bookmarkStart w:id="0" w:name="_GoBack"/>
      <w:bookmarkEnd w:id="0"/>
      <w:r w:rsidR="00B87727">
        <w:rPr>
          <w:sz w:val="28"/>
          <w:szCs w:val="28"/>
          <w:lang w:val="uk-UA"/>
        </w:rPr>
        <w:t xml:space="preserve"> об’єкта «Будівництво установки для миття коліс автотранспорту на існуючому полігоні ТПВ в м.Калуш Івано-Франківської області (нове будівництво)»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1E0F72" w:rsidRDefault="00B87727" w:rsidP="001E0F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87727"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Токарука від 29.04.2026 №01-08/121</w:t>
      </w:r>
      <w:r w:rsidRPr="00B8772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87727">
        <w:rPr>
          <w:rFonts w:ascii="Times New Roman" w:hAnsi="Times New Roman"/>
          <w:sz w:val="28"/>
          <w:szCs w:val="28"/>
        </w:rPr>
        <w:t>та у зв’язку з розробленням проектної документації з будівництва об’єкта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B87727" w:rsidRDefault="00D02200" w:rsidP="00B8772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B87727" w:rsidRDefault="00B87727" w:rsidP="00B8772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8772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Затвердити проектну 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bookmarkStart w:id="1" w:name="_Hlk228344442"/>
      <w:bookmarkStart w:id="2" w:name="_Hlk224563703"/>
      <w:r w:rsidRPr="00D5436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Будівництво установки для миття коліс автотранспорту на існуючому полігоні ТПВ </w:t>
      </w:r>
      <w:r w:rsidRPr="00D5436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м.</w:t>
      </w:r>
      <w:r w:rsidRPr="00D54369">
        <w:rPr>
          <w:sz w:val="28"/>
          <w:szCs w:val="28"/>
          <w:lang w:val="uk-UA"/>
        </w:rPr>
        <w:t>Калуш Івано-Франківської області</w:t>
      </w:r>
      <w:r>
        <w:rPr>
          <w:sz w:val="28"/>
          <w:szCs w:val="28"/>
          <w:lang w:val="uk-UA"/>
        </w:rPr>
        <w:t xml:space="preserve"> (нове будівництво)</w:t>
      </w:r>
      <w:r w:rsidRPr="00D54369">
        <w:rPr>
          <w:sz w:val="28"/>
          <w:szCs w:val="28"/>
          <w:lang w:val="uk-UA"/>
        </w:rPr>
        <w:t>»</w:t>
      </w:r>
      <w:bookmarkEnd w:id="1"/>
      <w:r>
        <w:rPr>
          <w:sz w:val="28"/>
          <w:szCs w:val="28"/>
          <w:lang w:val="uk-UA"/>
        </w:rPr>
        <w:t xml:space="preserve"> </w:t>
      </w:r>
      <w:bookmarkEnd w:id="2"/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B87727" w:rsidRDefault="00B87727" w:rsidP="00B8772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загальна кошторисна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- 3 829 353,00 </w:t>
      </w:r>
      <w:r w:rsidRPr="005853F7">
        <w:rPr>
          <w:sz w:val="28"/>
          <w:szCs w:val="28"/>
          <w:lang w:val="uk-UA"/>
        </w:rPr>
        <w:t>грн, у тому числі:</w:t>
      </w:r>
    </w:p>
    <w:p w:rsidR="00B87727" w:rsidRDefault="00B87727" w:rsidP="00B8772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будівельні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- 2 947 862,00</w:t>
      </w:r>
      <w:r w:rsidRPr="005853F7">
        <w:rPr>
          <w:sz w:val="28"/>
          <w:szCs w:val="28"/>
          <w:lang w:val="uk-UA"/>
        </w:rPr>
        <w:t xml:space="preserve"> грн</w:t>
      </w:r>
    </w:p>
    <w:p w:rsidR="00B87727" w:rsidRDefault="00B87727" w:rsidP="00B8772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інші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- 258 720,00 грн</w:t>
      </w:r>
    </w:p>
    <w:p w:rsidR="00B87727" w:rsidRDefault="00B87727" w:rsidP="00B8772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податок на додану вартість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622 771,00 </w:t>
      </w:r>
      <w:r w:rsidRPr="005853F7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рн.</w:t>
      </w:r>
    </w:p>
    <w:p w:rsidR="00B87727" w:rsidRPr="00B87727" w:rsidRDefault="00B87727" w:rsidP="00B8772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8772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77444E" w:rsidRPr="00190D1F" w:rsidRDefault="00D02200" w:rsidP="008006E5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8006E5" w:rsidRPr="0036401E" w:rsidRDefault="008006E5" w:rsidP="0036401E">
      <w:pPr>
        <w:ind w:firstLine="588"/>
        <w:jc w:val="both"/>
        <w:rPr>
          <w:sz w:val="28"/>
          <w:szCs w:val="28"/>
        </w:rPr>
      </w:pPr>
    </w:p>
    <w:p w:rsidR="00863EF0" w:rsidRDefault="00C661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190D1F" w:rsidRDefault="00190D1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87727" w:rsidRDefault="00B8772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87727" w:rsidRPr="00B87727" w:rsidRDefault="00B87727" w:rsidP="00B87727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B87727" w:rsidRPr="00B8772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F31" w:rsidRDefault="00175F31">
      <w:r>
        <w:separator/>
      </w:r>
    </w:p>
  </w:endnote>
  <w:endnote w:type="continuationSeparator" w:id="0">
    <w:p w:rsidR="00175F31" w:rsidRDefault="0017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F31" w:rsidRDefault="00175F31">
      <w:r>
        <w:separator/>
      </w:r>
    </w:p>
  </w:footnote>
  <w:footnote w:type="continuationSeparator" w:id="0">
    <w:p w:rsidR="00175F31" w:rsidRDefault="0017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87727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9"/>
  </w:num>
  <w:num w:numId="5">
    <w:abstractNumId w:val="18"/>
  </w:num>
  <w:num w:numId="6">
    <w:abstractNumId w:val="4"/>
  </w:num>
  <w:num w:numId="7">
    <w:abstractNumId w:val="11"/>
  </w:num>
  <w:num w:numId="8">
    <w:abstractNumId w:val="20"/>
  </w:num>
  <w:num w:numId="9">
    <w:abstractNumId w:val="3"/>
  </w:num>
  <w:num w:numId="10">
    <w:abstractNumId w:val="8"/>
  </w:num>
  <w:num w:numId="11">
    <w:abstractNumId w:val="9"/>
  </w:num>
  <w:num w:numId="12">
    <w:abstractNumId w:val="1"/>
  </w:num>
  <w:num w:numId="13">
    <w:abstractNumId w:val="7"/>
  </w:num>
  <w:num w:numId="14">
    <w:abstractNumId w:val="22"/>
  </w:num>
  <w:num w:numId="15">
    <w:abstractNumId w:val="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6"/>
  </w:num>
  <w:num w:numId="21">
    <w:abstractNumId w:val="14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6A4C2-60EB-4A50-9151-C4E27599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2026-04-09T11:35:00Z</cp:lastPrinted>
  <dcterms:created xsi:type="dcterms:W3CDTF">2026-05-06T07:02:00Z</dcterms:created>
  <dcterms:modified xsi:type="dcterms:W3CDTF">2026-05-06T10:45:00Z</dcterms:modified>
</cp:coreProperties>
</file>