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F2" w:rsidRDefault="000C10F2" w:rsidP="00C330F0">
      <w:pPr>
        <w:pStyle w:val="1"/>
        <w:tabs>
          <w:tab w:val="left" w:pos="5058"/>
        </w:tabs>
        <w:spacing w:line="221" w:lineRule="auto"/>
        <w:ind w:left="0" w:firstLine="5387"/>
        <w:rPr>
          <w:b w:val="0"/>
        </w:rPr>
      </w:pPr>
      <w:r>
        <w:rPr>
          <w:b w:val="0"/>
        </w:rPr>
        <w:t>ЗАТВЕРДЖЕНО:</w:t>
      </w:r>
    </w:p>
    <w:p w:rsidR="000C10F2" w:rsidRDefault="000C10F2" w:rsidP="00C330F0">
      <w:pPr>
        <w:pStyle w:val="1"/>
        <w:tabs>
          <w:tab w:val="left" w:pos="5058"/>
        </w:tabs>
        <w:spacing w:line="221" w:lineRule="auto"/>
        <w:ind w:left="0" w:firstLine="5387"/>
        <w:rPr>
          <w:b w:val="0"/>
        </w:rPr>
      </w:pPr>
      <w:r>
        <w:rPr>
          <w:b w:val="0"/>
          <w:color w:val="000000"/>
        </w:rPr>
        <w:t xml:space="preserve">рішення виконавчого комітету  </w:t>
      </w:r>
    </w:p>
    <w:p w:rsidR="000C10F2" w:rsidRDefault="000C10F2" w:rsidP="00C330F0">
      <w:pPr>
        <w:widowControl w:val="0"/>
        <w:tabs>
          <w:tab w:val="left" w:pos="2447"/>
        </w:tabs>
        <w:spacing w:line="221" w:lineRule="auto"/>
        <w:ind w:firstLine="5387"/>
        <w:rPr>
          <w:color w:val="000000"/>
          <w:sz w:val="28"/>
          <w:szCs w:val="28"/>
          <w:lang w:val="uk-UA"/>
        </w:rPr>
      </w:pPr>
      <w:r>
        <w:rPr>
          <w:color w:val="000000"/>
          <w:sz w:val="28"/>
          <w:szCs w:val="28"/>
          <w:lang w:val="uk-UA"/>
        </w:rPr>
        <w:t>Калуської міської ради</w:t>
      </w:r>
    </w:p>
    <w:p w:rsidR="00A075B8" w:rsidRDefault="00A075B8" w:rsidP="00A075B8">
      <w:pPr>
        <w:tabs>
          <w:tab w:val="left" w:pos="2318"/>
          <w:tab w:val="left" w:pos="3119"/>
          <w:tab w:val="left" w:pos="3507"/>
        </w:tabs>
        <w:spacing w:line="221" w:lineRule="auto"/>
        <w:ind w:firstLine="5387"/>
        <w:rPr>
          <w:sz w:val="28"/>
          <w:szCs w:val="28"/>
          <w:lang w:val="uk-UA"/>
        </w:rPr>
      </w:pPr>
      <w:r>
        <w:rPr>
          <w:sz w:val="28"/>
          <w:szCs w:val="28"/>
          <w:lang w:val="uk-UA"/>
        </w:rPr>
        <w:t>06.05.</w:t>
      </w:r>
      <w:r w:rsidR="000C10F2">
        <w:rPr>
          <w:sz w:val="28"/>
          <w:szCs w:val="28"/>
        </w:rPr>
        <w:t>202</w:t>
      </w:r>
      <w:r w:rsidR="000C10F2">
        <w:rPr>
          <w:sz w:val="28"/>
          <w:szCs w:val="28"/>
          <w:lang w:val="uk-UA"/>
        </w:rPr>
        <w:t>6</w:t>
      </w:r>
      <w:r w:rsidR="000C10F2">
        <w:rPr>
          <w:sz w:val="28"/>
          <w:szCs w:val="28"/>
        </w:rPr>
        <w:t xml:space="preserve"> № </w:t>
      </w:r>
      <w:r>
        <w:rPr>
          <w:sz w:val="28"/>
          <w:szCs w:val="28"/>
          <w:lang w:val="uk-UA"/>
        </w:rPr>
        <w:t>106</w:t>
      </w:r>
    </w:p>
    <w:p w:rsidR="000C10F2" w:rsidRDefault="000C10F2" w:rsidP="00C330F0">
      <w:pPr>
        <w:tabs>
          <w:tab w:val="left" w:pos="2044"/>
        </w:tabs>
        <w:spacing w:line="221" w:lineRule="auto"/>
        <w:jc w:val="center"/>
        <w:rPr>
          <w:b/>
          <w:sz w:val="27"/>
          <w:szCs w:val="27"/>
          <w:lang w:val="uk-UA"/>
        </w:rPr>
      </w:pPr>
    </w:p>
    <w:p w:rsidR="00E878B2" w:rsidRPr="00AD7E37" w:rsidRDefault="00E878B2" w:rsidP="00C330F0">
      <w:pPr>
        <w:tabs>
          <w:tab w:val="left" w:pos="2044"/>
        </w:tabs>
        <w:spacing w:line="221" w:lineRule="auto"/>
        <w:jc w:val="center"/>
        <w:rPr>
          <w:b/>
          <w:sz w:val="27"/>
          <w:szCs w:val="27"/>
          <w:lang w:val="uk-UA"/>
        </w:rPr>
      </w:pPr>
      <w:r w:rsidRPr="00AD7E37">
        <w:rPr>
          <w:b/>
          <w:sz w:val="27"/>
          <w:szCs w:val="27"/>
          <w:lang w:val="uk-UA"/>
        </w:rPr>
        <w:t xml:space="preserve">ПРОТОКОЛ  </w:t>
      </w:r>
      <w:r w:rsidR="009B3DE3" w:rsidRPr="00AD7E37">
        <w:rPr>
          <w:b/>
          <w:sz w:val="27"/>
          <w:szCs w:val="27"/>
          <w:lang w:val="uk-UA"/>
        </w:rPr>
        <w:t>№ 1</w:t>
      </w:r>
    </w:p>
    <w:p w:rsidR="005A434F" w:rsidRPr="00AD7E37" w:rsidRDefault="009B3DE3" w:rsidP="00C330F0">
      <w:pPr>
        <w:pStyle w:val="a6"/>
        <w:shd w:val="clear" w:color="auto" w:fill="FFFFFF"/>
        <w:spacing w:before="0" w:beforeAutospacing="0" w:after="0" w:afterAutospacing="0" w:line="221" w:lineRule="auto"/>
        <w:jc w:val="center"/>
        <w:rPr>
          <w:b/>
          <w:bCs/>
          <w:color w:val="000000"/>
          <w:sz w:val="27"/>
          <w:szCs w:val="27"/>
        </w:rPr>
      </w:pPr>
      <w:r w:rsidRPr="00AD7E37">
        <w:rPr>
          <w:b/>
          <w:sz w:val="27"/>
          <w:szCs w:val="27"/>
        </w:rPr>
        <w:t>з</w:t>
      </w:r>
      <w:r w:rsidR="00E878B2" w:rsidRPr="00AD7E37">
        <w:rPr>
          <w:b/>
          <w:sz w:val="27"/>
          <w:szCs w:val="27"/>
        </w:rPr>
        <w:t xml:space="preserve">асідання  </w:t>
      </w:r>
      <w:r w:rsidR="005A434F" w:rsidRPr="00AD7E37">
        <w:rPr>
          <w:b/>
          <w:bCs/>
          <w:color w:val="000000"/>
          <w:sz w:val="27"/>
          <w:szCs w:val="27"/>
        </w:rPr>
        <w:t xml:space="preserve">конкурсної комісії для розгляду конкурсних пропозицій та прийняття рішення про визначення переможця (переможців) конкурсу на </w:t>
      </w:r>
      <w:r w:rsidR="005A434F" w:rsidRPr="00AD7E37">
        <w:rPr>
          <w:b/>
          <w:bCs/>
          <w:color w:val="000000"/>
          <w:sz w:val="27"/>
          <w:szCs w:val="27"/>
          <w:shd w:val="clear" w:color="auto" w:fill="FFFFFF"/>
        </w:rPr>
        <w:t xml:space="preserve">здійснення операцій із збирання та перевезення побутових відходів </w:t>
      </w:r>
      <w:r w:rsidR="005A434F" w:rsidRPr="00AD7E37">
        <w:rPr>
          <w:b/>
          <w:bCs/>
          <w:color w:val="000000"/>
          <w:sz w:val="27"/>
          <w:szCs w:val="27"/>
        </w:rPr>
        <w:t>на території Калуської міської територіальної громади</w:t>
      </w:r>
    </w:p>
    <w:p w:rsidR="009B3DE3" w:rsidRPr="00AD7E37" w:rsidRDefault="005A434F" w:rsidP="00C330F0">
      <w:pPr>
        <w:tabs>
          <w:tab w:val="left" w:pos="2044"/>
        </w:tabs>
        <w:spacing w:line="221" w:lineRule="auto"/>
        <w:jc w:val="both"/>
        <w:rPr>
          <w:b/>
          <w:i/>
          <w:sz w:val="27"/>
          <w:szCs w:val="27"/>
          <w:lang w:val="uk-UA"/>
        </w:rPr>
      </w:pPr>
      <w:r w:rsidRPr="00AD7E37">
        <w:rPr>
          <w:b/>
          <w:i/>
          <w:sz w:val="27"/>
          <w:szCs w:val="27"/>
          <w:lang w:val="uk-UA"/>
        </w:rPr>
        <w:t xml:space="preserve"> </w:t>
      </w:r>
      <w:r w:rsidR="009B3DE3" w:rsidRPr="00AD7E37">
        <w:rPr>
          <w:b/>
          <w:i/>
          <w:sz w:val="27"/>
          <w:szCs w:val="27"/>
          <w:lang w:val="uk-UA"/>
        </w:rPr>
        <w:t xml:space="preserve">(на виконання рішення виконавчого комітету міської ради від </w:t>
      </w:r>
      <w:r w:rsidRPr="00AD7E37">
        <w:rPr>
          <w:b/>
          <w:i/>
          <w:sz w:val="27"/>
          <w:szCs w:val="27"/>
          <w:lang w:val="uk-UA"/>
        </w:rPr>
        <w:t xml:space="preserve">19 </w:t>
      </w:r>
      <w:r w:rsidR="009B3DE3" w:rsidRPr="00AD7E37">
        <w:rPr>
          <w:b/>
          <w:i/>
          <w:sz w:val="27"/>
          <w:szCs w:val="27"/>
          <w:lang w:val="uk-UA"/>
        </w:rPr>
        <w:t>03.202</w:t>
      </w:r>
      <w:r w:rsidRPr="00AD7E37">
        <w:rPr>
          <w:b/>
          <w:i/>
          <w:sz w:val="27"/>
          <w:szCs w:val="27"/>
          <w:lang w:val="uk-UA"/>
        </w:rPr>
        <w:t>6</w:t>
      </w:r>
      <w:r w:rsidR="009B3DE3" w:rsidRPr="00AD7E37">
        <w:rPr>
          <w:b/>
          <w:i/>
          <w:sz w:val="27"/>
          <w:szCs w:val="27"/>
          <w:lang w:val="uk-UA"/>
        </w:rPr>
        <w:t>року №</w:t>
      </w:r>
      <w:r w:rsidRPr="00AD7E37">
        <w:rPr>
          <w:b/>
          <w:i/>
          <w:sz w:val="27"/>
          <w:szCs w:val="27"/>
          <w:lang w:val="uk-UA"/>
        </w:rPr>
        <w:t xml:space="preserve"> 50</w:t>
      </w:r>
      <w:r w:rsidR="009B3DE3" w:rsidRPr="00AD7E37">
        <w:rPr>
          <w:b/>
          <w:i/>
          <w:sz w:val="27"/>
          <w:szCs w:val="27"/>
          <w:lang w:val="uk-UA"/>
        </w:rPr>
        <w:t xml:space="preserve"> «</w:t>
      </w:r>
      <w:r w:rsidRPr="00AD7E37">
        <w:rPr>
          <w:b/>
          <w:i/>
          <w:color w:val="000000"/>
          <w:sz w:val="27"/>
          <w:szCs w:val="27"/>
          <w:lang w:val="uk-UA"/>
        </w:rPr>
        <w:t xml:space="preserve">Про </w:t>
      </w:r>
      <w:r w:rsidRPr="00AD7E37">
        <w:rPr>
          <w:b/>
          <w:i/>
          <w:color w:val="000000"/>
          <w:sz w:val="27"/>
          <w:szCs w:val="27"/>
          <w:shd w:val="clear" w:color="auto" w:fill="FFFFFF"/>
          <w:lang w:val="uk-UA"/>
        </w:rPr>
        <w:t xml:space="preserve">проведення конкурсу з визначення суб’єктів господарювання на здійснення операцій із збирання та перевезення побутових відходів </w:t>
      </w:r>
      <w:r w:rsidRPr="00AD7E37">
        <w:rPr>
          <w:b/>
          <w:i/>
          <w:color w:val="000000"/>
          <w:sz w:val="27"/>
          <w:szCs w:val="27"/>
          <w:lang w:val="uk-UA"/>
        </w:rPr>
        <w:t>на території Калуської міської територіальної громади</w:t>
      </w:r>
      <w:r w:rsidR="009B3DE3" w:rsidRPr="00AD7E37">
        <w:rPr>
          <w:b/>
          <w:i/>
          <w:sz w:val="27"/>
          <w:szCs w:val="27"/>
          <w:lang w:val="uk-UA"/>
        </w:rPr>
        <w:t>»)</w:t>
      </w:r>
    </w:p>
    <w:p w:rsidR="0077163C" w:rsidRPr="00AD7E37" w:rsidRDefault="0077163C" w:rsidP="00C330F0">
      <w:pPr>
        <w:tabs>
          <w:tab w:val="left" w:pos="2044"/>
        </w:tabs>
        <w:spacing w:line="221" w:lineRule="auto"/>
        <w:jc w:val="both"/>
        <w:rPr>
          <w:i/>
          <w:sz w:val="27"/>
          <w:szCs w:val="27"/>
          <w:lang w:val="uk-UA"/>
        </w:rPr>
      </w:pPr>
    </w:p>
    <w:p w:rsidR="00C12108" w:rsidRPr="00AD7E37" w:rsidRDefault="00C12108" w:rsidP="00C330F0">
      <w:pPr>
        <w:tabs>
          <w:tab w:val="left" w:pos="2044"/>
        </w:tabs>
        <w:spacing w:line="221" w:lineRule="auto"/>
        <w:rPr>
          <w:sz w:val="27"/>
          <w:szCs w:val="27"/>
          <w:lang w:val="uk-UA"/>
        </w:rPr>
      </w:pPr>
      <w:r w:rsidRPr="00AD7E37">
        <w:rPr>
          <w:sz w:val="27"/>
          <w:szCs w:val="27"/>
          <w:lang w:val="uk-UA"/>
        </w:rPr>
        <w:t>10.00</w:t>
      </w:r>
      <w:r w:rsidR="00C9039E" w:rsidRPr="00AD7E37">
        <w:rPr>
          <w:sz w:val="27"/>
          <w:szCs w:val="27"/>
          <w:lang w:val="uk-UA"/>
        </w:rPr>
        <w:t xml:space="preserve"> </w:t>
      </w:r>
      <w:r w:rsidRPr="00AD7E37">
        <w:rPr>
          <w:sz w:val="27"/>
          <w:szCs w:val="27"/>
          <w:lang w:val="uk-UA"/>
        </w:rPr>
        <w:t>год.</w:t>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r>
      <w:r w:rsidR="00C9039E" w:rsidRPr="00AD7E37">
        <w:rPr>
          <w:sz w:val="27"/>
          <w:szCs w:val="27"/>
          <w:lang w:val="uk-UA"/>
        </w:rPr>
        <w:tab/>
        <w:t xml:space="preserve"> вул. Івана Франка, 1</w:t>
      </w:r>
    </w:p>
    <w:p w:rsidR="00E878B2" w:rsidRPr="00AD7E37" w:rsidRDefault="005A434F" w:rsidP="00C330F0">
      <w:pPr>
        <w:tabs>
          <w:tab w:val="left" w:pos="2044"/>
        </w:tabs>
        <w:spacing w:line="221" w:lineRule="auto"/>
        <w:rPr>
          <w:sz w:val="27"/>
          <w:szCs w:val="27"/>
          <w:lang w:val="uk-UA"/>
        </w:rPr>
      </w:pPr>
      <w:r w:rsidRPr="00AD7E37">
        <w:rPr>
          <w:sz w:val="27"/>
          <w:szCs w:val="27"/>
          <w:lang w:val="uk-UA"/>
        </w:rPr>
        <w:t>20</w:t>
      </w:r>
      <w:r w:rsidR="009B3DE3" w:rsidRPr="00AD7E37">
        <w:rPr>
          <w:sz w:val="27"/>
          <w:szCs w:val="27"/>
          <w:lang w:val="uk-UA"/>
        </w:rPr>
        <w:t>.0</w:t>
      </w:r>
      <w:r w:rsidRPr="00AD7E37">
        <w:rPr>
          <w:sz w:val="27"/>
          <w:szCs w:val="27"/>
          <w:lang w:val="uk-UA"/>
        </w:rPr>
        <w:t>4</w:t>
      </w:r>
      <w:r w:rsidR="009B3DE3" w:rsidRPr="00AD7E37">
        <w:rPr>
          <w:sz w:val="27"/>
          <w:szCs w:val="27"/>
          <w:lang w:val="uk-UA"/>
        </w:rPr>
        <w:t>.202</w:t>
      </w:r>
      <w:r w:rsidRPr="00AD7E37">
        <w:rPr>
          <w:sz w:val="27"/>
          <w:szCs w:val="27"/>
          <w:lang w:val="uk-UA"/>
        </w:rPr>
        <w:t>6</w:t>
      </w:r>
      <w:r w:rsidR="009B3DE3" w:rsidRPr="00AD7E37">
        <w:rPr>
          <w:sz w:val="27"/>
          <w:szCs w:val="27"/>
          <w:lang w:val="uk-UA"/>
        </w:rPr>
        <w:t xml:space="preserve">р. </w:t>
      </w:r>
      <w:r w:rsidR="00AB08E2" w:rsidRPr="00AD7E37">
        <w:rPr>
          <w:sz w:val="27"/>
          <w:szCs w:val="27"/>
          <w:lang w:val="uk-UA"/>
        </w:rPr>
        <w:t xml:space="preserve">     </w:t>
      </w:r>
      <w:r w:rsidR="00E878B2" w:rsidRPr="00AD7E37">
        <w:rPr>
          <w:sz w:val="27"/>
          <w:szCs w:val="27"/>
          <w:lang w:val="uk-UA"/>
        </w:rPr>
        <w:t xml:space="preserve">                                       </w:t>
      </w:r>
      <w:r w:rsidR="00AB08E2" w:rsidRPr="00AD7E37">
        <w:rPr>
          <w:sz w:val="27"/>
          <w:szCs w:val="27"/>
          <w:lang w:val="uk-UA"/>
        </w:rPr>
        <w:t xml:space="preserve">             </w:t>
      </w:r>
      <w:r w:rsidR="00E878B2" w:rsidRPr="00AD7E37">
        <w:rPr>
          <w:sz w:val="27"/>
          <w:szCs w:val="27"/>
          <w:lang w:val="uk-UA"/>
        </w:rPr>
        <w:t xml:space="preserve">          </w:t>
      </w:r>
      <w:r w:rsidR="00C9039E" w:rsidRPr="00AD7E37">
        <w:rPr>
          <w:sz w:val="27"/>
          <w:szCs w:val="27"/>
          <w:lang w:val="uk-UA"/>
        </w:rPr>
        <w:t xml:space="preserve">                                </w:t>
      </w:r>
      <w:r w:rsidR="0056597B">
        <w:rPr>
          <w:sz w:val="27"/>
          <w:szCs w:val="27"/>
          <w:lang w:val="uk-UA"/>
        </w:rPr>
        <w:t xml:space="preserve">    </w:t>
      </w:r>
      <w:r w:rsidR="00E878B2" w:rsidRPr="00AD7E37">
        <w:rPr>
          <w:sz w:val="27"/>
          <w:szCs w:val="27"/>
          <w:lang w:val="uk-UA"/>
        </w:rPr>
        <w:t xml:space="preserve">м. </w:t>
      </w:r>
      <w:r w:rsidR="00497772" w:rsidRPr="00AD7E37">
        <w:rPr>
          <w:sz w:val="27"/>
          <w:szCs w:val="27"/>
          <w:lang w:val="uk-UA"/>
        </w:rPr>
        <w:t>Калуш</w:t>
      </w:r>
    </w:p>
    <w:p w:rsidR="009B3DE3" w:rsidRPr="00AD7E37" w:rsidRDefault="009B3DE3" w:rsidP="00C330F0">
      <w:pPr>
        <w:tabs>
          <w:tab w:val="left" w:pos="2044"/>
        </w:tabs>
        <w:spacing w:line="221" w:lineRule="auto"/>
        <w:ind w:left="1248" w:hanging="681"/>
        <w:rPr>
          <w:sz w:val="27"/>
          <w:szCs w:val="27"/>
          <w:lang w:val="uk-UA"/>
        </w:rPr>
      </w:pPr>
    </w:p>
    <w:p w:rsidR="00E878B2" w:rsidRPr="00AD7E37" w:rsidRDefault="00E878B2" w:rsidP="00C330F0">
      <w:pPr>
        <w:tabs>
          <w:tab w:val="left" w:pos="2044"/>
        </w:tabs>
        <w:spacing w:line="221" w:lineRule="auto"/>
        <w:ind w:left="1248" w:hanging="681"/>
        <w:rPr>
          <w:b/>
          <w:sz w:val="27"/>
          <w:szCs w:val="27"/>
          <w:lang w:val="uk-UA"/>
        </w:rPr>
      </w:pPr>
      <w:r w:rsidRPr="00AD7E37">
        <w:rPr>
          <w:b/>
          <w:sz w:val="27"/>
          <w:szCs w:val="27"/>
          <w:lang w:val="uk-UA"/>
        </w:rPr>
        <w:t>ПРИСУТНІ:</w:t>
      </w:r>
    </w:p>
    <w:p w:rsidR="009B3DE3" w:rsidRPr="00AD7E37" w:rsidRDefault="00F65F00" w:rsidP="00C330F0">
      <w:pPr>
        <w:tabs>
          <w:tab w:val="left" w:pos="2044"/>
        </w:tabs>
        <w:spacing w:line="221" w:lineRule="auto"/>
        <w:ind w:firstLine="540"/>
        <w:jc w:val="both"/>
        <w:rPr>
          <w:i/>
          <w:sz w:val="27"/>
          <w:szCs w:val="27"/>
          <w:lang w:val="uk-UA"/>
        </w:rPr>
      </w:pPr>
      <w:proofErr w:type="spellStart"/>
      <w:r w:rsidRPr="00AD7E37">
        <w:rPr>
          <w:sz w:val="27"/>
          <w:szCs w:val="27"/>
          <w:lang w:val="uk-UA"/>
        </w:rPr>
        <w:t>Фі</w:t>
      </w:r>
      <w:r w:rsidR="005A434F" w:rsidRPr="00AD7E37">
        <w:rPr>
          <w:sz w:val="27"/>
          <w:szCs w:val="27"/>
          <w:lang w:val="uk-UA"/>
        </w:rPr>
        <w:t>цак</w:t>
      </w:r>
      <w:proofErr w:type="spellEnd"/>
      <w:r w:rsidR="005A434F" w:rsidRPr="00AD7E37">
        <w:rPr>
          <w:sz w:val="27"/>
          <w:szCs w:val="27"/>
          <w:lang w:val="uk-UA"/>
        </w:rPr>
        <w:t xml:space="preserve"> Т.І. </w:t>
      </w:r>
      <w:r w:rsidR="009B3DE3" w:rsidRPr="00AD7E37">
        <w:rPr>
          <w:sz w:val="27"/>
          <w:szCs w:val="27"/>
          <w:lang w:val="uk-UA"/>
        </w:rPr>
        <w:t xml:space="preserve">– </w:t>
      </w:r>
      <w:r w:rsidR="00D11BF6" w:rsidRPr="00AD7E37">
        <w:rPr>
          <w:sz w:val="27"/>
          <w:szCs w:val="27"/>
          <w:lang w:val="uk-UA"/>
        </w:rPr>
        <w:t xml:space="preserve">начальник управління житлово-комунального господарства Калуської міської ради, </w:t>
      </w:r>
      <w:r w:rsidR="009B3DE3" w:rsidRPr="00AD7E37">
        <w:rPr>
          <w:i/>
          <w:sz w:val="27"/>
          <w:szCs w:val="27"/>
          <w:lang w:val="uk-UA"/>
        </w:rPr>
        <w:t>заступник голови комісії</w:t>
      </w:r>
      <w:r w:rsidR="0010758D" w:rsidRPr="00AD7E37">
        <w:rPr>
          <w:i/>
          <w:sz w:val="27"/>
          <w:szCs w:val="27"/>
          <w:lang w:val="uk-UA"/>
        </w:rPr>
        <w:t>;</w:t>
      </w:r>
    </w:p>
    <w:p w:rsidR="00D11BF6" w:rsidRPr="00AD7E37" w:rsidRDefault="009B3DE3" w:rsidP="00C330F0">
      <w:pPr>
        <w:tabs>
          <w:tab w:val="left" w:pos="2044"/>
        </w:tabs>
        <w:spacing w:line="221" w:lineRule="auto"/>
        <w:ind w:firstLine="540"/>
        <w:jc w:val="both"/>
        <w:rPr>
          <w:i/>
          <w:sz w:val="27"/>
          <w:szCs w:val="27"/>
          <w:lang w:val="uk-UA"/>
        </w:rPr>
      </w:pPr>
      <w:proofErr w:type="spellStart"/>
      <w:r w:rsidRPr="00AD7E37">
        <w:rPr>
          <w:sz w:val="27"/>
          <w:szCs w:val="27"/>
          <w:lang w:val="uk-UA"/>
        </w:rPr>
        <w:t>Тимків</w:t>
      </w:r>
      <w:proofErr w:type="spellEnd"/>
      <w:r w:rsidR="00D11BF6" w:rsidRPr="00AD7E37">
        <w:rPr>
          <w:sz w:val="27"/>
          <w:szCs w:val="27"/>
          <w:lang w:val="uk-UA"/>
        </w:rPr>
        <w:t xml:space="preserve"> Л</w:t>
      </w:r>
      <w:r w:rsidRPr="00AD7E37">
        <w:rPr>
          <w:sz w:val="27"/>
          <w:szCs w:val="27"/>
          <w:lang w:val="uk-UA"/>
        </w:rPr>
        <w:t xml:space="preserve">.С. – </w:t>
      </w:r>
      <w:r w:rsidR="00F65F00" w:rsidRPr="00AD7E37">
        <w:rPr>
          <w:sz w:val="27"/>
          <w:szCs w:val="27"/>
          <w:lang w:val="uk-UA"/>
        </w:rPr>
        <w:t xml:space="preserve">заступник начальника </w:t>
      </w:r>
      <w:r w:rsidR="00D11BF6" w:rsidRPr="00AD7E37">
        <w:rPr>
          <w:sz w:val="27"/>
          <w:szCs w:val="27"/>
          <w:lang w:val="uk-UA"/>
        </w:rPr>
        <w:t xml:space="preserve">управління житлово-комунального господарства Калуської міської ради, </w:t>
      </w:r>
      <w:r w:rsidR="0010758D" w:rsidRPr="00AD7E37">
        <w:rPr>
          <w:i/>
          <w:sz w:val="27"/>
          <w:szCs w:val="27"/>
          <w:lang w:val="uk-UA"/>
        </w:rPr>
        <w:t>секретар комісії.</w:t>
      </w:r>
    </w:p>
    <w:p w:rsidR="009B3DE3" w:rsidRPr="00AD7E37" w:rsidRDefault="009B3DE3" w:rsidP="00C330F0">
      <w:pPr>
        <w:tabs>
          <w:tab w:val="left" w:pos="2044"/>
        </w:tabs>
        <w:spacing w:line="221" w:lineRule="auto"/>
        <w:ind w:firstLine="540"/>
        <w:jc w:val="both"/>
        <w:rPr>
          <w:i/>
          <w:sz w:val="27"/>
          <w:szCs w:val="27"/>
          <w:lang w:val="uk-UA"/>
        </w:rPr>
      </w:pPr>
      <w:r w:rsidRPr="00AD7E37">
        <w:rPr>
          <w:i/>
          <w:sz w:val="27"/>
          <w:szCs w:val="27"/>
          <w:lang w:val="uk-UA"/>
        </w:rPr>
        <w:t>Ч</w:t>
      </w:r>
      <w:r w:rsidR="00D11BF6" w:rsidRPr="00AD7E37">
        <w:rPr>
          <w:i/>
          <w:sz w:val="27"/>
          <w:szCs w:val="27"/>
          <w:lang w:val="uk-UA"/>
        </w:rPr>
        <w:t>л</w:t>
      </w:r>
      <w:r w:rsidRPr="00AD7E37">
        <w:rPr>
          <w:i/>
          <w:sz w:val="27"/>
          <w:szCs w:val="27"/>
          <w:lang w:val="uk-UA"/>
        </w:rPr>
        <w:t>ени комісії:</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Світлана Височан - економіст ТзОВ УК «Комфорт-Дім»</w:t>
      </w:r>
      <w:r w:rsidR="0010758D" w:rsidRPr="00AD7E37">
        <w:rPr>
          <w:color w:val="000000"/>
          <w:sz w:val="27"/>
          <w:szCs w:val="27"/>
          <w:lang w:val="uk-UA"/>
        </w:rPr>
        <w:t>;</w:t>
      </w:r>
      <w:r w:rsidRPr="00AD7E37">
        <w:rPr>
          <w:color w:val="000000"/>
          <w:sz w:val="27"/>
          <w:szCs w:val="27"/>
          <w:lang w:val="uk-UA"/>
        </w:rPr>
        <w:t xml:space="preserve"> </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Ірина </w:t>
      </w:r>
      <w:proofErr w:type="spellStart"/>
      <w:r w:rsidRPr="00AD7E37">
        <w:rPr>
          <w:color w:val="000000"/>
          <w:sz w:val="27"/>
          <w:szCs w:val="27"/>
          <w:lang w:val="uk-UA"/>
        </w:rPr>
        <w:t>Нітух</w:t>
      </w:r>
      <w:proofErr w:type="spellEnd"/>
      <w:r w:rsidRPr="00AD7E37">
        <w:rPr>
          <w:color w:val="000000"/>
          <w:sz w:val="27"/>
          <w:szCs w:val="27"/>
          <w:lang w:val="uk-UA"/>
        </w:rPr>
        <w:t xml:space="preserve"> - заступник начальника Калуського міського відділу Калуського районного управління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w:t>
      </w:r>
      <w:r w:rsidR="0010758D" w:rsidRPr="00AD7E37">
        <w:rPr>
          <w:color w:val="000000"/>
          <w:sz w:val="27"/>
          <w:szCs w:val="27"/>
          <w:lang w:val="uk-UA"/>
        </w:rPr>
        <w:t>;</w:t>
      </w:r>
      <w:r w:rsidRPr="00AD7E37">
        <w:rPr>
          <w:color w:val="000000"/>
          <w:sz w:val="27"/>
          <w:szCs w:val="27"/>
          <w:lang w:val="uk-UA"/>
        </w:rPr>
        <w:t> </w:t>
      </w:r>
    </w:p>
    <w:p w:rsidR="00F65F00" w:rsidRPr="00AD7E37" w:rsidRDefault="00F65F00" w:rsidP="00C330F0">
      <w:pPr>
        <w:tabs>
          <w:tab w:val="left" w:pos="2044"/>
        </w:tabs>
        <w:spacing w:line="221" w:lineRule="auto"/>
        <w:ind w:firstLine="540"/>
        <w:jc w:val="both"/>
        <w:rPr>
          <w:i/>
          <w:sz w:val="27"/>
          <w:szCs w:val="27"/>
          <w:lang w:val="uk-UA"/>
        </w:rPr>
      </w:pPr>
      <w:r w:rsidRPr="00AD7E37">
        <w:rPr>
          <w:color w:val="000000"/>
          <w:sz w:val="27"/>
          <w:szCs w:val="27"/>
          <w:lang w:val="uk-UA"/>
        </w:rPr>
        <w:t>Юрій Соколовський - начальник управління економічного розвитку міста міської ради</w:t>
      </w:r>
      <w:r w:rsidR="0010758D" w:rsidRPr="00AD7E37">
        <w:rPr>
          <w:color w:val="000000"/>
          <w:sz w:val="27"/>
          <w:szCs w:val="27"/>
          <w:lang w:val="uk-UA"/>
        </w:rPr>
        <w:t>;</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Наталія </w:t>
      </w:r>
      <w:proofErr w:type="spellStart"/>
      <w:r w:rsidRPr="00AD7E37">
        <w:rPr>
          <w:color w:val="000000"/>
          <w:sz w:val="27"/>
          <w:szCs w:val="27"/>
          <w:lang w:val="uk-UA"/>
        </w:rPr>
        <w:t>Стасюк</w:t>
      </w:r>
      <w:proofErr w:type="spellEnd"/>
      <w:r w:rsidRPr="00AD7E37">
        <w:rPr>
          <w:color w:val="000000"/>
          <w:sz w:val="27"/>
          <w:szCs w:val="27"/>
          <w:lang w:val="uk-UA"/>
        </w:rPr>
        <w:t xml:space="preserve"> - заступник директора ТОВ «М-МОНТАЖ»</w:t>
      </w:r>
      <w:r w:rsidR="0010758D" w:rsidRPr="00AD7E37">
        <w:rPr>
          <w:color w:val="000000"/>
          <w:sz w:val="27"/>
          <w:szCs w:val="27"/>
          <w:lang w:val="uk-UA"/>
        </w:rPr>
        <w:t>;</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Олександр </w:t>
      </w:r>
      <w:proofErr w:type="spellStart"/>
      <w:r w:rsidRPr="00AD7E37">
        <w:rPr>
          <w:color w:val="000000"/>
          <w:sz w:val="27"/>
          <w:szCs w:val="27"/>
          <w:lang w:val="uk-UA"/>
        </w:rPr>
        <w:t>Смолянський</w:t>
      </w:r>
      <w:proofErr w:type="spellEnd"/>
      <w:r w:rsidRPr="00AD7E37">
        <w:rPr>
          <w:color w:val="000000"/>
          <w:sz w:val="27"/>
          <w:szCs w:val="27"/>
          <w:lang w:val="uk-UA"/>
        </w:rPr>
        <w:t> - директор КП «</w:t>
      </w:r>
      <w:proofErr w:type="spellStart"/>
      <w:r w:rsidRPr="00AD7E37">
        <w:rPr>
          <w:color w:val="000000"/>
          <w:sz w:val="27"/>
          <w:szCs w:val="27"/>
          <w:lang w:val="uk-UA"/>
        </w:rPr>
        <w:t>Екоресурс</w:t>
      </w:r>
      <w:proofErr w:type="spellEnd"/>
      <w:r w:rsidRPr="00AD7E37">
        <w:rPr>
          <w:color w:val="000000"/>
          <w:sz w:val="27"/>
          <w:szCs w:val="27"/>
          <w:lang w:val="uk-UA"/>
        </w:rPr>
        <w:t>»</w:t>
      </w:r>
      <w:r w:rsidR="0010758D" w:rsidRPr="00AD7E37">
        <w:rPr>
          <w:color w:val="000000"/>
          <w:sz w:val="27"/>
          <w:szCs w:val="27"/>
          <w:lang w:val="uk-UA"/>
        </w:rPr>
        <w:t>;</w:t>
      </w:r>
      <w:r w:rsidRPr="00AD7E37">
        <w:rPr>
          <w:color w:val="000000"/>
          <w:sz w:val="27"/>
          <w:szCs w:val="27"/>
          <w:lang w:val="uk-UA"/>
        </w:rPr>
        <w:t> </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Василь </w:t>
      </w:r>
      <w:proofErr w:type="spellStart"/>
      <w:r w:rsidRPr="00AD7E37">
        <w:rPr>
          <w:color w:val="000000"/>
          <w:sz w:val="27"/>
          <w:szCs w:val="27"/>
          <w:lang w:val="uk-UA"/>
        </w:rPr>
        <w:t>Фурда</w:t>
      </w:r>
      <w:proofErr w:type="spellEnd"/>
      <w:r w:rsidRPr="00AD7E37">
        <w:rPr>
          <w:color w:val="000000"/>
          <w:sz w:val="27"/>
          <w:szCs w:val="27"/>
          <w:lang w:val="uk-UA"/>
        </w:rPr>
        <w:t xml:space="preserve"> - директор ТзОВ УК «</w:t>
      </w:r>
      <w:proofErr w:type="spellStart"/>
      <w:r w:rsidRPr="00AD7E37">
        <w:rPr>
          <w:color w:val="000000"/>
          <w:sz w:val="27"/>
          <w:szCs w:val="27"/>
          <w:lang w:val="uk-UA"/>
        </w:rPr>
        <w:t>Добродім</w:t>
      </w:r>
      <w:proofErr w:type="spellEnd"/>
      <w:r w:rsidRPr="00AD7E37">
        <w:rPr>
          <w:color w:val="000000"/>
          <w:sz w:val="27"/>
          <w:szCs w:val="27"/>
          <w:lang w:val="uk-UA"/>
        </w:rPr>
        <w:t>»</w:t>
      </w:r>
      <w:r w:rsidR="0010758D" w:rsidRPr="00AD7E37">
        <w:rPr>
          <w:color w:val="000000"/>
          <w:sz w:val="27"/>
          <w:szCs w:val="27"/>
          <w:lang w:val="uk-UA"/>
        </w:rPr>
        <w:t>.</w:t>
      </w:r>
    </w:p>
    <w:p w:rsidR="00F65F00" w:rsidRPr="00AD7E37" w:rsidRDefault="00F65F00" w:rsidP="00C330F0">
      <w:pPr>
        <w:tabs>
          <w:tab w:val="left" w:pos="2044"/>
        </w:tabs>
        <w:spacing w:line="221" w:lineRule="auto"/>
        <w:ind w:firstLine="540"/>
        <w:jc w:val="both"/>
        <w:rPr>
          <w:i/>
          <w:sz w:val="27"/>
          <w:szCs w:val="27"/>
          <w:lang w:val="uk-UA"/>
        </w:rPr>
      </w:pPr>
    </w:p>
    <w:p w:rsidR="00F65F00" w:rsidRPr="00AD7E37" w:rsidRDefault="00F65F00" w:rsidP="00C330F0">
      <w:pPr>
        <w:tabs>
          <w:tab w:val="left" w:pos="2044"/>
        </w:tabs>
        <w:spacing w:line="221" w:lineRule="auto"/>
        <w:ind w:firstLine="540"/>
        <w:jc w:val="both"/>
        <w:rPr>
          <w:color w:val="000000"/>
          <w:sz w:val="27"/>
          <w:szCs w:val="27"/>
          <w:lang w:val="uk-UA"/>
        </w:rPr>
      </w:pPr>
      <w:r w:rsidRPr="00AD7E37">
        <w:rPr>
          <w:b/>
          <w:sz w:val="27"/>
          <w:szCs w:val="27"/>
          <w:lang w:val="uk-UA"/>
        </w:rPr>
        <w:t>ВІДСУТНІ</w:t>
      </w:r>
      <w:r w:rsidR="0010758D" w:rsidRPr="00AD7E37">
        <w:rPr>
          <w:color w:val="000000"/>
          <w:sz w:val="27"/>
          <w:szCs w:val="27"/>
          <w:lang w:val="uk-UA"/>
        </w:rPr>
        <w:t>:</w:t>
      </w:r>
      <w:r w:rsidRPr="00AD7E37">
        <w:rPr>
          <w:color w:val="000000"/>
          <w:sz w:val="27"/>
          <w:szCs w:val="27"/>
          <w:lang w:val="uk-UA"/>
        </w:rPr>
        <w:t xml:space="preserve"> </w:t>
      </w:r>
    </w:p>
    <w:p w:rsidR="0010758D" w:rsidRPr="00AD7E37" w:rsidRDefault="0010758D"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Богдан Білецький – заступник міського голови, </w:t>
      </w:r>
      <w:r w:rsidRPr="00AD7E37">
        <w:rPr>
          <w:i/>
          <w:color w:val="000000"/>
          <w:sz w:val="27"/>
          <w:szCs w:val="27"/>
          <w:lang w:val="uk-UA"/>
        </w:rPr>
        <w:t>голова комісії;</w:t>
      </w:r>
    </w:p>
    <w:p w:rsidR="00F65F00" w:rsidRPr="00AD7E37" w:rsidRDefault="00F65F00" w:rsidP="00C330F0">
      <w:pPr>
        <w:tabs>
          <w:tab w:val="left" w:pos="2044"/>
        </w:tabs>
        <w:spacing w:line="221" w:lineRule="auto"/>
        <w:ind w:firstLine="540"/>
        <w:jc w:val="both"/>
        <w:rPr>
          <w:color w:val="000000"/>
          <w:sz w:val="27"/>
          <w:szCs w:val="27"/>
          <w:lang w:val="uk-UA"/>
        </w:rPr>
      </w:pPr>
      <w:r w:rsidRPr="00AD7E37">
        <w:rPr>
          <w:color w:val="000000"/>
          <w:sz w:val="27"/>
          <w:szCs w:val="27"/>
          <w:lang w:val="uk-UA"/>
        </w:rPr>
        <w:t xml:space="preserve">Алла </w:t>
      </w:r>
      <w:proofErr w:type="spellStart"/>
      <w:r w:rsidRPr="00AD7E37">
        <w:rPr>
          <w:color w:val="000000"/>
          <w:sz w:val="27"/>
          <w:szCs w:val="27"/>
          <w:lang w:val="uk-UA"/>
        </w:rPr>
        <w:t>Когадько</w:t>
      </w:r>
      <w:proofErr w:type="spellEnd"/>
      <w:r w:rsidRPr="00AD7E37">
        <w:rPr>
          <w:color w:val="000000"/>
          <w:sz w:val="27"/>
          <w:szCs w:val="27"/>
          <w:lang w:val="uk-UA"/>
        </w:rPr>
        <w:t xml:space="preserve"> - головний спеціаліст відділу контролю у сфері торгівлі, робіт, послуг та регульованих цін управління захисту прав споживачів та контролю за регульованими цінами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w:t>
      </w:r>
      <w:r w:rsidR="0056597B">
        <w:rPr>
          <w:color w:val="000000"/>
          <w:sz w:val="27"/>
          <w:szCs w:val="27"/>
          <w:lang w:val="uk-UA"/>
        </w:rPr>
        <w:t xml:space="preserve">, </w:t>
      </w:r>
      <w:r w:rsidR="0056597B" w:rsidRPr="0056597B">
        <w:rPr>
          <w:i/>
          <w:color w:val="000000"/>
          <w:sz w:val="27"/>
          <w:szCs w:val="27"/>
          <w:lang w:val="uk-UA"/>
        </w:rPr>
        <w:t>член комісії</w:t>
      </w:r>
      <w:r w:rsidR="0010758D" w:rsidRPr="0056597B">
        <w:rPr>
          <w:i/>
          <w:color w:val="000000"/>
          <w:sz w:val="27"/>
          <w:szCs w:val="27"/>
          <w:lang w:val="uk-UA"/>
        </w:rPr>
        <w:t>;</w:t>
      </w:r>
      <w:r w:rsidRPr="00AD7E37">
        <w:rPr>
          <w:color w:val="000000"/>
          <w:sz w:val="27"/>
          <w:szCs w:val="27"/>
          <w:lang w:val="uk-UA"/>
        </w:rPr>
        <w:t> </w:t>
      </w:r>
    </w:p>
    <w:p w:rsidR="00F65F00" w:rsidRPr="00AD7E37" w:rsidRDefault="00F65F00" w:rsidP="00C330F0">
      <w:pPr>
        <w:tabs>
          <w:tab w:val="left" w:pos="2044"/>
        </w:tabs>
        <w:spacing w:line="221" w:lineRule="auto"/>
        <w:ind w:firstLine="540"/>
        <w:jc w:val="both"/>
        <w:rPr>
          <w:i/>
          <w:color w:val="000000"/>
          <w:sz w:val="27"/>
          <w:szCs w:val="27"/>
          <w:lang w:val="uk-UA"/>
        </w:rPr>
      </w:pPr>
      <w:r w:rsidRPr="00AD7E37">
        <w:rPr>
          <w:color w:val="000000"/>
          <w:sz w:val="27"/>
          <w:szCs w:val="27"/>
          <w:lang w:val="uk-UA"/>
        </w:rPr>
        <w:t xml:space="preserve">Віта </w:t>
      </w:r>
      <w:proofErr w:type="spellStart"/>
      <w:r w:rsidRPr="00AD7E37">
        <w:rPr>
          <w:color w:val="000000"/>
          <w:sz w:val="27"/>
          <w:szCs w:val="27"/>
          <w:lang w:val="uk-UA"/>
        </w:rPr>
        <w:t>Сиромятнікова</w:t>
      </w:r>
      <w:proofErr w:type="spellEnd"/>
      <w:r w:rsidRPr="00AD7E37">
        <w:rPr>
          <w:color w:val="000000"/>
          <w:sz w:val="27"/>
          <w:szCs w:val="27"/>
          <w:lang w:val="uk-UA"/>
        </w:rPr>
        <w:t xml:space="preserve"> – начальник відділу контролю у сфері торгівлі, робіт, послуг та регульованих цін управління захисту прав споживачів та контролю за регульованими цінами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w:t>
      </w:r>
      <w:r w:rsidR="0010758D" w:rsidRPr="00AD7E37">
        <w:rPr>
          <w:color w:val="000000"/>
          <w:sz w:val="27"/>
          <w:szCs w:val="27"/>
          <w:lang w:val="uk-UA"/>
        </w:rPr>
        <w:t xml:space="preserve">, </w:t>
      </w:r>
      <w:r w:rsidR="0010758D" w:rsidRPr="00AD7E37">
        <w:rPr>
          <w:i/>
          <w:color w:val="000000"/>
          <w:sz w:val="27"/>
          <w:szCs w:val="27"/>
          <w:lang w:val="uk-UA"/>
        </w:rPr>
        <w:t>член комісії</w:t>
      </w:r>
      <w:r w:rsidR="0056597B">
        <w:rPr>
          <w:i/>
          <w:color w:val="000000"/>
          <w:sz w:val="27"/>
          <w:szCs w:val="27"/>
          <w:lang w:val="uk-UA"/>
        </w:rPr>
        <w:t>.</w:t>
      </w:r>
    </w:p>
    <w:p w:rsidR="00DE5DA4" w:rsidRPr="00AD7E37" w:rsidRDefault="00DE5DA4" w:rsidP="00C330F0">
      <w:pPr>
        <w:tabs>
          <w:tab w:val="left" w:pos="0"/>
        </w:tabs>
        <w:spacing w:line="221" w:lineRule="auto"/>
        <w:ind w:firstLine="540"/>
        <w:jc w:val="both"/>
        <w:rPr>
          <w:b/>
          <w:sz w:val="27"/>
          <w:szCs w:val="27"/>
          <w:lang w:val="uk-UA"/>
        </w:rPr>
      </w:pPr>
      <w:r w:rsidRPr="00AD7E37">
        <w:rPr>
          <w:b/>
          <w:sz w:val="27"/>
          <w:szCs w:val="27"/>
          <w:lang w:val="uk-UA"/>
        </w:rPr>
        <w:t>Присутні учасники конкурсу:</w:t>
      </w:r>
    </w:p>
    <w:p w:rsidR="00C9039E" w:rsidRPr="00AD7E37" w:rsidRDefault="00C9039E" w:rsidP="00C330F0">
      <w:pPr>
        <w:tabs>
          <w:tab w:val="left" w:pos="0"/>
        </w:tabs>
        <w:spacing w:line="221" w:lineRule="auto"/>
        <w:ind w:firstLine="540"/>
        <w:jc w:val="both"/>
        <w:rPr>
          <w:sz w:val="27"/>
          <w:szCs w:val="27"/>
          <w:lang w:val="uk-UA"/>
        </w:rPr>
      </w:pPr>
      <w:r w:rsidRPr="00AD7E37">
        <w:rPr>
          <w:sz w:val="27"/>
          <w:szCs w:val="27"/>
          <w:lang w:val="uk-UA"/>
        </w:rPr>
        <w:t xml:space="preserve">Юлія </w:t>
      </w:r>
      <w:proofErr w:type="spellStart"/>
      <w:r w:rsidRPr="00AD7E37">
        <w:rPr>
          <w:sz w:val="27"/>
          <w:szCs w:val="27"/>
          <w:lang w:val="uk-UA"/>
        </w:rPr>
        <w:t>Олексенко</w:t>
      </w:r>
      <w:proofErr w:type="spellEnd"/>
      <w:r w:rsidRPr="00AD7E37">
        <w:rPr>
          <w:sz w:val="27"/>
          <w:szCs w:val="27"/>
          <w:lang w:val="uk-UA"/>
        </w:rPr>
        <w:t xml:space="preserve"> – юрисконсульт ТОВ «ЕКО-ПРИКАРПАТТЯ».</w:t>
      </w:r>
    </w:p>
    <w:p w:rsidR="00DE5DA4" w:rsidRPr="00AD7E37" w:rsidRDefault="00DE5DA4" w:rsidP="00C330F0">
      <w:pPr>
        <w:tabs>
          <w:tab w:val="left" w:pos="2044"/>
        </w:tabs>
        <w:spacing w:line="221" w:lineRule="auto"/>
        <w:ind w:firstLine="540"/>
        <w:jc w:val="both"/>
        <w:rPr>
          <w:i/>
          <w:sz w:val="27"/>
          <w:szCs w:val="27"/>
          <w:lang w:val="uk-UA"/>
        </w:rPr>
      </w:pPr>
    </w:p>
    <w:p w:rsidR="00E878B2" w:rsidRPr="00AD7E37" w:rsidRDefault="00E878B2" w:rsidP="00C330F0">
      <w:pPr>
        <w:tabs>
          <w:tab w:val="left" w:pos="2044"/>
        </w:tabs>
        <w:spacing w:line="221" w:lineRule="auto"/>
        <w:ind w:firstLine="540"/>
        <w:jc w:val="both"/>
        <w:rPr>
          <w:b/>
          <w:sz w:val="27"/>
          <w:szCs w:val="27"/>
          <w:lang w:val="uk-UA"/>
        </w:rPr>
      </w:pPr>
      <w:r w:rsidRPr="00AD7E37">
        <w:rPr>
          <w:b/>
          <w:sz w:val="27"/>
          <w:szCs w:val="27"/>
          <w:lang w:val="uk-UA"/>
        </w:rPr>
        <w:t>ПОРЯДОК ДЕННИЙ:</w:t>
      </w:r>
    </w:p>
    <w:p w:rsidR="004C6BE4" w:rsidRPr="00AD7E37" w:rsidRDefault="00D22010" w:rsidP="00C330F0">
      <w:pPr>
        <w:tabs>
          <w:tab w:val="left" w:pos="2044"/>
        </w:tabs>
        <w:spacing w:line="221" w:lineRule="auto"/>
        <w:jc w:val="both"/>
        <w:rPr>
          <w:sz w:val="27"/>
          <w:szCs w:val="27"/>
          <w:lang w:val="uk-UA"/>
        </w:rPr>
      </w:pPr>
      <w:r w:rsidRPr="00AD7E37">
        <w:rPr>
          <w:sz w:val="27"/>
          <w:szCs w:val="27"/>
          <w:lang w:val="uk-UA"/>
        </w:rPr>
        <w:t xml:space="preserve">1. </w:t>
      </w:r>
      <w:r w:rsidR="0010758D" w:rsidRPr="00AD7E37">
        <w:rPr>
          <w:sz w:val="27"/>
          <w:szCs w:val="27"/>
          <w:lang w:val="uk-UA"/>
        </w:rPr>
        <w:t xml:space="preserve">Розкриття конвертів з конкурсними пропозиціями </w:t>
      </w:r>
      <w:r w:rsidR="00D65C3D" w:rsidRPr="00AD7E37">
        <w:rPr>
          <w:sz w:val="27"/>
          <w:szCs w:val="27"/>
          <w:lang w:val="uk-UA"/>
        </w:rPr>
        <w:t>та перевірка наявності документів</w:t>
      </w:r>
      <w:r w:rsidR="00E852A5" w:rsidRPr="00AD7E37">
        <w:rPr>
          <w:sz w:val="27"/>
          <w:szCs w:val="27"/>
          <w:lang w:val="uk-UA"/>
        </w:rPr>
        <w:t xml:space="preserve"> відповідно до конкурсної документації. </w:t>
      </w:r>
    </w:p>
    <w:p w:rsidR="00E878B2" w:rsidRPr="00AD7E37" w:rsidRDefault="004C6BE4" w:rsidP="00C330F0">
      <w:pPr>
        <w:tabs>
          <w:tab w:val="left" w:pos="2044"/>
        </w:tabs>
        <w:spacing w:line="221" w:lineRule="auto"/>
        <w:ind w:firstLine="540"/>
        <w:jc w:val="both"/>
        <w:rPr>
          <w:b/>
          <w:sz w:val="27"/>
          <w:szCs w:val="27"/>
          <w:lang w:val="uk-UA"/>
        </w:rPr>
      </w:pPr>
      <w:r w:rsidRPr="00AD7E37">
        <w:rPr>
          <w:b/>
          <w:sz w:val="27"/>
          <w:szCs w:val="27"/>
          <w:lang w:val="uk-UA"/>
        </w:rPr>
        <w:lastRenderedPageBreak/>
        <w:t>СЛУХАЛИ</w:t>
      </w:r>
      <w:r w:rsidR="00C645C4" w:rsidRPr="00AD7E37">
        <w:rPr>
          <w:b/>
          <w:sz w:val="27"/>
          <w:szCs w:val="27"/>
          <w:lang w:val="uk-UA"/>
        </w:rPr>
        <w:t>:</w:t>
      </w:r>
    </w:p>
    <w:p w:rsidR="004C6BE4" w:rsidRPr="00AD7E37" w:rsidRDefault="00D65C3D" w:rsidP="00C330F0">
      <w:pPr>
        <w:pStyle w:val="a6"/>
        <w:shd w:val="clear" w:color="auto" w:fill="FFFFFF"/>
        <w:spacing w:before="0" w:beforeAutospacing="0" w:after="0" w:afterAutospacing="0" w:line="221" w:lineRule="auto"/>
        <w:ind w:firstLine="540"/>
        <w:jc w:val="both"/>
        <w:rPr>
          <w:sz w:val="27"/>
          <w:szCs w:val="27"/>
        </w:rPr>
      </w:pPr>
      <w:r w:rsidRPr="00AD7E37">
        <w:rPr>
          <w:b/>
          <w:sz w:val="27"/>
          <w:szCs w:val="27"/>
        </w:rPr>
        <w:t xml:space="preserve">Тарас </w:t>
      </w:r>
      <w:proofErr w:type="spellStart"/>
      <w:r w:rsidRPr="00AD7E37">
        <w:rPr>
          <w:b/>
          <w:sz w:val="27"/>
          <w:szCs w:val="27"/>
        </w:rPr>
        <w:t>Фіцак</w:t>
      </w:r>
      <w:proofErr w:type="spellEnd"/>
      <w:r w:rsidR="004C6BE4" w:rsidRPr="00AD7E37">
        <w:rPr>
          <w:b/>
          <w:sz w:val="27"/>
          <w:szCs w:val="27"/>
        </w:rPr>
        <w:t xml:space="preserve"> –</w:t>
      </w:r>
      <w:r w:rsidR="00EC6D2F" w:rsidRPr="00AD7E37">
        <w:rPr>
          <w:b/>
          <w:sz w:val="27"/>
          <w:szCs w:val="27"/>
        </w:rPr>
        <w:t xml:space="preserve"> </w:t>
      </w:r>
      <w:r w:rsidRPr="00AD7E37">
        <w:rPr>
          <w:sz w:val="27"/>
          <w:szCs w:val="27"/>
        </w:rPr>
        <w:t>заступник</w:t>
      </w:r>
      <w:r w:rsidRPr="00AD7E37">
        <w:rPr>
          <w:b/>
          <w:sz w:val="27"/>
          <w:szCs w:val="27"/>
        </w:rPr>
        <w:t xml:space="preserve"> </w:t>
      </w:r>
      <w:r w:rsidR="00EC6D2F" w:rsidRPr="00AD7E37">
        <w:rPr>
          <w:sz w:val="27"/>
          <w:szCs w:val="27"/>
        </w:rPr>
        <w:t>голов</w:t>
      </w:r>
      <w:r w:rsidRPr="00AD7E37">
        <w:rPr>
          <w:sz w:val="27"/>
          <w:szCs w:val="27"/>
        </w:rPr>
        <w:t>и</w:t>
      </w:r>
      <w:r w:rsidR="00EC6D2F" w:rsidRPr="00AD7E37">
        <w:rPr>
          <w:sz w:val="27"/>
          <w:szCs w:val="27"/>
        </w:rPr>
        <w:t xml:space="preserve"> комісії,</w:t>
      </w:r>
      <w:r w:rsidR="004C6BE4" w:rsidRPr="00AD7E37">
        <w:rPr>
          <w:sz w:val="27"/>
          <w:szCs w:val="27"/>
        </w:rPr>
        <w:t xml:space="preserve"> ознай</w:t>
      </w:r>
      <w:r w:rsidR="00543384" w:rsidRPr="00AD7E37">
        <w:rPr>
          <w:sz w:val="27"/>
          <w:szCs w:val="27"/>
        </w:rPr>
        <w:t>оми</w:t>
      </w:r>
      <w:r w:rsidRPr="00AD7E37">
        <w:rPr>
          <w:sz w:val="27"/>
          <w:szCs w:val="27"/>
        </w:rPr>
        <w:t>в</w:t>
      </w:r>
      <w:r w:rsidR="00543384" w:rsidRPr="00AD7E37">
        <w:rPr>
          <w:sz w:val="27"/>
          <w:szCs w:val="27"/>
        </w:rPr>
        <w:t xml:space="preserve"> присутніх із нормативними </w:t>
      </w:r>
      <w:r w:rsidR="004C6BE4" w:rsidRPr="00AD7E37">
        <w:rPr>
          <w:sz w:val="27"/>
          <w:szCs w:val="27"/>
        </w:rPr>
        <w:t xml:space="preserve">документами на підставі яких проводиться конкурс на </w:t>
      </w:r>
      <w:r w:rsidRPr="00AD7E37">
        <w:rPr>
          <w:bCs/>
          <w:color w:val="000000"/>
          <w:sz w:val="27"/>
          <w:szCs w:val="27"/>
          <w:shd w:val="clear" w:color="auto" w:fill="FFFFFF"/>
        </w:rPr>
        <w:t xml:space="preserve">здійснення операцій із збирання та перевезення побутових відходів </w:t>
      </w:r>
      <w:r w:rsidRPr="00AD7E37">
        <w:rPr>
          <w:bCs/>
          <w:color w:val="000000"/>
          <w:sz w:val="27"/>
          <w:szCs w:val="27"/>
        </w:rPr>
        <w:t xml:space="preserve">на території Калуської міської територіальної громади, зокрема </w:t>
      </w:r>
      <w:r w:rsidR="00DE5DA4" w:rsidRPr="00AD7E37">
        <w:rPr>
          <w:bCs/>
          <w:color w:val="000000"/>
          <w:sz w:val="27"/>
          <w:szCs w:val="27"/>
        </w:rPr>
        <w:t xml:space="preserve">із Законом України «Про управління відходами», </w:t>
      </w:r>
      <w:r w:rsidRPr="00AD7E37">
        <w:rPr>
          <w:bCs/>
          <w:color w:val="000000"/>
          <w:sz w:val="27"/>
          <w:szCs w:val="27"/>
        </w:rPr>
        <w:t>П</w:t>
      </w:r>
      <w:r w:rsidR="004C6BE4" w:rsidRPr="00AD7E37">
        <w:rPr>
          <w:sz w:val="27"/>
          <w:szCs w:val="27"/>
        </w:rPr>
        <w:t xml:space="preserve">орядком проведення конкурсу на </w:t>
      </w:r>
      <w:r w:rsidRPr="00AD7E37">
        <w:rPr>
          <w:sz w:val="27"/>
          <w:szCs w:val="27"/>
        </w:rPr>
        <w:t>здійснення операцій із збирання та перевезення побутових відходів</w:t>
      </w:r>
      <w:r w:rsidR="004C6BE4" w:rsidRPr="00AD7E37">
        <w:rPr>
          <w:sz w:val="27"/>
          <w:szCs w:val="27"/>
        </w:rPr>
        <w:t xml:space="preserve">, </w:t>
      </w:r>
      <w:r w:rsidRPr="00AD7E37">
        <w:rPr>
          <w:sz w:val="27"/>
          <w:szCs w:val="27"/>
        </w:rPr>
        <w:t xml:space="preserve">який </w:t>
      </w:r>
      <w:r w:rsidR="000D5412" w:rsidRPr="00AD7E37">
        <w:rPr>
          <w:sz w:val="27"/>
          <w:szCs w:val="27"/>
        </w:rPr>
        <w:t>затверджен</w:t>
      </w:r>
      <w:r w:rsidRPr="00AD7E37">
        <w:rPr>
          <w:sz w:val="27"/>
          <w:szCs w:val="27"/>
        </w:rPr>
        <w:t>ий</w:t>
      </w:r>
      <w:r w:rsidR="004C6BE4" w:rsidRPr="00AD7E37">
        <w:rPr>
          <w:sz w:val="27"/>
          <w:szCs w:val="27"/>
        </w:rPr>
        <w:t xml:space="preserve"> постановою Кабінету Міністрів України від </w:t>
      </w:r>
      <w:r w:rsidRPr="00AD7E37">
        <w:rPr>
          <w:sz w:val="27"/>
          <w:szCs w:val="27"/>
        </w:rPr>
        <w:t>25.08.2023</w:t>
      </w:r>
      <w:r w:rsidR="004C6BE4" w:rsidRPr="00AD7E37">
        <w:rPr>
          <w:sz w:val="27"/>
          <w:szCs w:val="27"/>
        </w:rPr>
        <w:t xml:space="preserve"> № </w:t>
      </w:r>
      <w:r w:rsidR="00DE5DA4" w:rsidRPr="00AD7E37">
        <w:rPr>
          <w:sz w:val="27"/>
          <w:szCs w:val="27"/>
        </w:rPr>
        <w:t>918 та рішенням виконавчого комітету</w:t>
      </w:r>
      <w:r w:rsidR="00C96E3D" w:rsidRPr="00AD7E37">
        <w:rPr>
          <w:sz w:val="27"/>
          <w:szCs w:val="27"/>
        </w:rPr>
        <w:t xml:space="preserve"> від 19.03.2026 № 50 «Про проведення</w:t>
      </w:r>
      <w:r w:rsidR="00C96E3D" w:rsidRPr="00AD7E37">
        <w:rPr>
          <w:color w:val="000000"/>
          <w:sz w:val="27"/>
          <w:szCs w:val="27"/>
        </w:rPr>
        <w:t xml:space="preserve"> </w:t>
      </w:r>
      <w:r w:rsidR="00C96E3D" w:rsidRPr="00AD7E37">
        <w:rPr>
          <w:color w:val="000000"/>
          <w:sz w:val="27"/>
          <w:szCs w:val="27"/>
          <w:shd w:val="clear" w:color="auto" w:fill="FFFFFF"/>
        </w:rPr>
        <w:t xml:space="preserve">конкурсу з визначення суб’єктів господарювання на здійснення операцій із збирання та перевезення побутових відходів </w:t>
      </w:r>
      <w:r w:rsidR="00C96E3D" w:rsidRPr="00AD7E37">
        <w:rPr>
          <w:color w:val="000000"/>
          <w:sz w:val="27"/>
          <w:szCs w:val="27"/>
        </w:rPr>
        <w:t>на території Калуської міської територіальної громади</w:t>
      </w:r>
      <w:r w:rsidR="00C96E3D" w:rsidRPr="00AD7E37">
        <w:rPr>
          <w:sz w:val="27"/>
          <w:szCs w:val="27"/>
        </w:rPr>
        <w:t>».</w:t>
      </w:r>
    </w:p>
    <w:p w:rsidR="00C96E3D" w:rsidRPr="007079D1" w:rsidRDefault="00C96E3D" w:rsidP="00C330F0">
      <w:pPr>
        <w:pStyle w:val="a6"/>
        <w:shd w:val="clear" w:color="auto" w:fill="FFFFFF"/>
        <w:spacing w:before="0" w:beforeAutospacing="0" w:after="0" w:afterAutospacing="0" w:line="221" w:lineRule="auto"/>
        <w:jc w:val="both"/>
        <w:rPr>
          <w:i/>
          <w:color w:val="000000"/>
          <w:sz w:val="27"/>
          <w:szCs w:val="27"/>
        </w:rPr>
      </w:pPr>
      <w:r w:rsidRPr="00AD7E37">
        <w:rPr>
          <w:sz w:val="27"/>
          <w:szCs w:val="27"/>
        </w:rPr>
        <w:tab/>
        <w:t xml:space="preserve">Відповідно до п. 12 Порядку проведення конкурсу на здійснення операцій із збирання та перевезення побутових відходів: </w:t>
      </w:r>
      <w:r w:rsidRPr="007079D1">
        <w:rPr>
          <w:i/>
          <w:color w:val="000000"/>
          <w:sz w:val="27"/>
          <w:szCs w:val="27"/>
        </w:rPr>
        <w:t>«</w:t>
      </w:r>
      <w:r w:rsidRPr="007079D1">
        <w:rPr>
          <w:i/>
          <w:color w:val="000000"/>
          <w:sz w:val="27"/>
          <w:szCs w:val="27"/>
          <w:shd w:val="clear" w:color="auto" w:fill="FFFFFF"/>
        </w:rPr>
        <w:t>Організатор конкурсу оприлюднює конкурсну документацію, передбачену </w:t>
      </w:r>
      <w:hyperlink r:id="rId8" w:anchor="n43" w:history="1">
        <w:r w:rsidRPr="007079D1">
          <w:rPr>
            <w:rStyle w:val="a8"/>
            <w:i/>
            <w:color w:val="000000"/>
            <w:sz w:val="27"/>
            <w:szCs w:val="27"/>
            <w:shd w:val="clear" w:color="auto" w:fill="FFFFFF"/>
          </w:rPr>
          <w:t>пунктом 10</w:t>
        </w:r>
      </w:hyperlink>
      <w:r w:rsidRPr="007079D1">
        <w:rPr>
          <w:i/>
          <w:color w:val="000000"/>
          <w:sz w:val="27"/>
          <w:szCs w:val="27"/>
          <w:shd w:val="clear" w:color="auto" w:fill="FFFFFF"/>
        </w:rPr>
        <w:t> цього Порядку, а також оголошення про дату, час та місце проведення конкурсу на своєму офіційному веб-сайті не пізніше ніж за 30 календарних днів до проведення конкурсу»</w:t>
      </w:r>
      <w:r w:rsidR="00C12108" w:rsidRPr="007079D1">
        <w:rPr>
          <w:i/>
          <w:color w:val="000000"/>
          <w:sz w:val="27"/>
          <w:szCs w:val="27"/>
          <w:shd w:val="clear" w:color="auto" w:fill="FFFFFF"/>
        </w:rPr>
        <w:t xml:space="preserve">. </w:t>
      </w:r>
    </w:p>
    <w:p w:rsidR="00C9039E" w:rsidRPr="00AD7E37" w:rsidRDefault="00C96E3D" w:rsidP="00C330F0">
      <w:pPr>
        <w:pStyle w:val="a6"/>
        <w:shd w:val="clear" w:color="auto" w:fill="FFFFFF"/>
        <w:spacing w:before="0" w:beforeAutospacing="0" w:after="0" w:afterAutospacing="0" w:line="221" w:lineRule="auto"/>
        <w:jc w:val="both"/>
        <w:rPr>
          <w:sz w:val="27"/>
          <w:szCs w:val="27"/>
        </w:rPr>
      </w:pPr>
      <w:r w:rsidRPr="007079D1">
        <w:rPr>
          <w:color w:val="000000"/>
          <w:sz w:val="27"/>
          <w:szCs w:val="27"/>
        </w:rPr>
        <w:tab/>
      </w:r>
      <w:r w:rsidR="00C12108" w:rsidRPr="007079D1">
        <w:rPr>
          <w:color w:val="000000"/>
          <w:sz w:val="27"/>
          <w:szCs w:val="27"/>
        </w:rPr>
        <w:t>Оголошення про проведення конкурсу</w:t>
      </w:r>
      <w:r w:rsidR="00C12108" w:rsidRPr="007079D1">
        <w:rPr>
          <w:b/>
          <w:bCs/>
          <w:color w:val="000000"/>
          <w:sz w:val="27"/>
          <w:szCs w:val="27"/>
        </w:rPr>
        <w:t xml:space="preserve"> </w:t>
      </w:r>
      <w:r w:rsidR="00C12108" w:rsidRPr="007079D1">
        <w:rPr>
          <w:bCs/>
          <w:color w:val="000000"/>
          <w:sz w:val="27"/>
          <w:szCs w:val="27"/>
        </w:rPr>
        <w:t xml:space="preserve">на </w:t>
      </w:r>
      <w:r w:rsidR="00C12108" w:rsidRPr="007079D1">
        <w:rPr>
          <w:bCs/>
          <w:color w:val="000000"/>
          <w:sz w:val="27"/>
          <w:szCs w:val="27"/>
          <w:shd w:val="clear" w:color="auto" w:fill="FFFFFF"/>
        </w:rPr>
        <w:t>здійснення операцій із збирання</w:t>
      </w:r>
      <w:r w:rsidR="00C12108" w:rsidRPr="00AD7E37">
        <w:rPr>
          <w:bCs/>
          <w:sz w:val="27"/>
          <w:szCs w:val="27"/>
          <w:shd w:val="clear" w:color="auto" w:fill="FFFFFF"/>
        </w:rPr>
        <w:t xml:space="preserve"> та перевезення побутових відходів </w:t>
      </w:r>
      <w:r w:rsidR="00C12108" w:rsidRPr="00AD7E37">
        <w:rPr>
          <w:bCs/>
          <w:sz w:val="27"/>
          <w:szCs w:val="27"/>
        </w:rPr>
        <w:t xml:space="preserve">на території Калуської міської територіальної громади </w:t>
      </w:r>
      <w:r w:rsidR="00C12108" w:rsidRPr="00AD7E37">
        <w:rPr>
          <w:sz w:val="27"/>
          <w:szCs w:val="27"/>
        </w:rPr>
        <w:t xml:space="preserve">та конкурсна документація були розміщені на офіційному веб-сайті Калуської міської ради 19.03.2026 за посиланням </w:t>
      </w:r>
      <w:hyperlink r:id="rId9" w:history="1">
        <w:r w:rsidR="00C12108" w:rsidRPr="00AD7E37">
          <w:rPr>
            <w:rStyle w:val="a8"/>
            <w:color w:val="auto"/>
            <w:sz w:val="27"/>
            <w:szCs w:val="27"/>
          </w:rPr>
          <w:t>https://kalushcity.gov.ua/news/iii6</w:t>
        </w:r>
      </w:hyperlink>
      <w:r w:rsidR="00C9039E" w:rsidRPr="00AD7E37">
        <w:rPr>
          <w:sz w:val="27"/>
          <w:szCs w:val="27"/>
        </w:rPr>
        <w:t>.</w:t>
      </w:r>
    </w:p>
    <w:p w:rsidR="00BD5FFF" w:rsidRPr="00AD7E37" w:rsidRDefault="00BD5FFF" w:rsidP="00C330F0">
      <w:pPr>
        <w:pStyle w:val="a6"/>
        <w:shd w:val="clear" w:color="auto" w:fill="FFFFFF"/>
        <w:spacing w:before="0" w:beforeAutospacing="0" w:after="0" w:afterAutospacing="0" w:line="221" w:lineRule="auto"/>
        <w:ind w:firstLine="708"/>
        <w:jc w:val="both"/>
        <w:rPr>
          <w:sz w:val="27"/>
          <w:szCs w:val="27"/>
        </w:rPr>
      </w:pPr>
    </w:p>
    <w:p w:rsidR="00DE5DA4" w:rsidRPr="00AD7E37" w:rsidRDefault="00DE5DA4" w:rsidP="00C330F0">
      <w:pPr>
        <w:tabs>
          <w:tab w:val="left" w:pos="0"/>
        </w:tabs>
        <w:spacing w:line="221" w:lineRule="auto"/>
        <w:jc w:val="both"/>
        <w:rPr>
          <w:sz w:val="27"/>
          <w:szCs w:val="27"/>
          <w:lang w:val="uk-UA"/>
        </w:rPr>
      </w:pPr>
      <w:r w:rsidRPr="00AD7E37">
        <w:rPr>
          <w:b/>
          <w:sz w:val="27"/>
          <w:szCs w:val="27"/>
          <w:lang w:val="uk-UA"/>
        </w:rPr>
        <w:tab/>
      </w:r>
      <w:r w:rsidR="00BD5FFF" w:rsidRPr="00AD7E37">
        <w:rPr>
          <w:b/>
          <w:sz w:val="27"/>
          <w:szCs w:val="27"/>
          <w:lang w:val="uk-UA"/>
        </w:rPr>
        <w:t>СЛУХАЛИ</w:t>
      </w:r>
      <w:r w:rsidR="00BE6555">
        <w:rPr>
          <w:b/>
          <w:sz w:val="27"/>
          <w:szCs w:val="27"/>
          <w:lang w:val="uk-UA"/>
        </w:rPr>
        <w:t>:</w:t>
      </w:r>
    </w:p>
    <w:p w:rsidR="00BD5FFF" w:rsidRPr="00AD7E37" w:rsidRDefault="00BD5FFF" w:rsidP="00C330F0">
      <w:pPr>
        <w:pStyle w:val="a6"/>
        <w:shd w:val="clear" w:color="auto" w:fill="FFFFFF"/>
        <w:spacing w:before="0" w:beforeAutospacing="0" w:after="0" w:afterAutospacing="0" w:line="221" w:lineRule="auto"/>
        <w:ind w:firstLine="708"/>
        <w:jc w:val="both"/>
        <w:rPr>
          <w:sz w:val="27"/>
          <w:szCs w:val="27"/>
        </w:rPr>
      </w:pPr>
      <w:r w:rsidRPr="00AD7E37">
        <w:rPr>
          <w:b/>
          <w:sz w:val="27"/>
          <w:szCs w:val="27"/>
        </w:rPr>
        <w:t xml:space="preserve">Любов </w:t>
      </w:r>
      <w:proofErr w:type="spellStart"/>
      <w:r w:rsidRPr="00AD7E37">
        <w:rPr>
          <w:b/>
          <w:sz w:val="27"/>
          <w:szCs w:val="27"/>
        </w:rPr>
        <w:t>Тимків</w:t>
      </w:r>
      <w:proofErr w:type="spellEnd"/>
      <w:r w:rsidRPr="00AD7E37">
        <w:rPr>
          <w:b/>
          <w:sz w:val="27"/>
          <w:szCs w:val="27"/>
        </w:rPr>
        <w:t xml:space="preserve"> </w:t>
      </w:r>
      <w:r w:rsidR="00DE5DA4" w:rsidRPr="00AD7E37">
        <w:rPr>
          <w:b/>
          <w:sz w:val="27"/>
          <w:szCs w:val="27"/>
        </w:rPr>
        <w:t xml:space="preserve">– </w:t>
      </w:r>
      <w:r w:rsidRPr="00AD7E37">
        <w:rPr>
          <w:sz w:val="27"/>
          <w:szCs w:val="27"/>
        </w:rPr>
        <w:t>зазначила, що відповідно до затвердженої конкурсної документації кінцевий строк подання конкурсних пропозицій було визначено до 08.30 год. 20.04.2026 року.</w:t>
      </w:r>
    </w:p>
    <w:p w:rsidR="00BD5FFF" w:rsidRPr="00AD7E37" w:rsidRDefault="00BD5FFF" w:rsidP="00C330F0">
      <w:pPr>
        <w:pStyle w:val="a6"/>
        <w:shd w:val="clear" w:color="auto" w:fill="FFFFFF"/>
        <w:spacing w:before="0" w:beforeAutospacing="0" w:after="0" w:afterAutospacing="0" w:line="221" w:lineRule="auto"/>
        <w:ind w:firstLine="708"/>
        <w:jc w:val="both"/>
        <w:rPr>
          <w:sz w:val="27"/>
          <w:szCs w:val="27"/>
        </w:rPr>
      </w:pPr>
      <w:r w:rsidRPr="00AD7E37">
        <w:rPr>
          <w:sz w:val="27"/>
          <w:szCs w:val="27"/>
        </w:rPr>
        <w:t xml:space="preserve">Станом на 8.30 год. 20.04.2026 </w:t>
      </w:r>
      <w:r w:rsidR="00EB3F27" w:rsidRPr="00AD7E37">
        <w:rPr>
          <w:sz w:val="27"/>
          <w:szCs w:val="27"/>
        </w:rPr>
        <w:t xml:space="preserve">в журналі обліку конкурсних пропозицій зареєстровано </w:t>
      </w:r>
      <w:r w:rsidRPr="00AD7E37">
        <w:rPr>
          <w:sz w:val="27"/>
          <w:szCs w:val="27"/>
        </w:rPr>
        <w:t xml:space="preserve">два пакети документів (дві конкурсні пропозиції): </w:t>
      </w:r>
    </w:p>
    <w:p w:rsidR="00BD5FFF" w:rsidRPr="00AD7E37" w:rsidRDefault="00BD5FFF" w:rsidP="00C330F0">
      <w:pPr>
        <w:pStyle w:val="a6"/>
        <w:numPr>
          <w:ilvl w:val="0"/>
          <w:numId w:val="11"/>
        </w:numPr>
        <w:shd w:val="clear" w:color="auto" w:fill="FFFFFF"/>
        <w:spacing w:before="0" w:beforeAutospacing="0" w:after="0" w:afterAutospacing="0" w:line="221" w:lineRule="auto"/>
        <w:jc w:val="both"/>
        <w:rPr>
          <w:sz w:val="27"/>
          <w:szCs w:val="27"/>
        </w:rPr>
      </w:pPr>
      <w:r w:rsidRPr="00AD7E37">
        <w:rPr>
          <w:sz w:val="27"/>
          <w:szCs w:val="27"/>
        </w:rPr>
        <w:t>товариства з обмеженою відповідальністю «ФАУН»</w:t>
      </w:r>
      <w:r w:rsidR="00EB3F27" w:rsidRPr="00AD7E37">
        <w:rPr>
          <w:sz w:val="27"/>
          <w:szCs w:val="27"/>
        </w:rPr>
        <w:t xml:space="preserve"> (вхідний № 1 від 17.04.2026 року о 14.00год)</w:t>
      </w:r>
      <w:r w:rsidRPr="00AD7E37">
        <w:rPr>
          <w:sz w:val="27"/>
          <w:szCs w:val="27"/>
        </w:rPr>
        <w:t>;</w:t>
      </w:r>
    </w:p>
    <w:p w:rsidR="00BD5FFF" w:rsidRPr="00AD7E37" w:rsidRDefault="00BD5FFF" w:rsidP="00C330F0">
      <w:pPr>
        <w:pStyle w:val="a6"/>
        <w:numPr>
          <w:ilvl w:val="0"/>
          <w:numId w:val="11"/>
        </w:numPr>
        <w:shd w:val="clear" w:color="auto" w:fill="FFFFFF"/>
        <w:spacing w:before="0" w:beforeAutospacing="0" w:after="0" w:afterAutospacing="0" w:line="221" w:lineRule="auto"/>
        <w:jc w:val="both"/>
        <w:rPr>
          <w:sz w:val="27"/>
          <w:szCs w:val="27"/>
        </w:rPr>
      </w:pPr>
      <w:r w:rsidRPr="00AD7E37">
        <w:rPr>
          <w:sz w:val="27"/>
          <w:szCs w:val="27"/>
        </w:rPr>
        <w:t>товариства з обмеженою відповідальністю «ЕКО-ПРИКАРПАТТЯ»</w:t>
      </w:r>
      <w:r w:rsidR="00EB3F27" w:rsidRPr="00AD7E37">
        <w:rPr>
          <w:sz w:val="27"/>
          <w:szCs w:val="27"/>
        </w:rPr>
        <w:t xml:space="preserve"> (вхідний № 2 від 20.04.2026 року о 8.10год) </w:t>
      </w:r>
      <w:r w:rsidRPr="00AD7E37">
        <w:rPr>
          <w:sz w:val="27"/>
          <w:szCs w:val="27"/>
        </w:rPr>
        <w:t>.</w:t>
      </w:r>
    </w:p>
    <w:p w:rsidR="00BD5FFF" w:rsidRPr="00AD7E37" w:rsidRDefault="00BD5FFF" w:rsidP="00C330F0">
      <w:pPr>
        <w:spacing w:line="221" w:lineRule="auto"/>
        <w:ind w:firstLine="708"/>
        <w:jc w:val="both"/>
        <w:rPr>
          <w:sz w:val="27"/>
          <w:szCs w:val="27"/>
          <w:lang w:val="uk-UA"/>
        </w:rPr>
      </w:pPr>
      <w:r w:rsidRPr="00AD7E37">
        <w:rPr>
          <w:sz w:val="27"/>
          <w:szCs w:val="27"/>
          <w:lang w:val="uk-UA"/>
        </w:rPr>
        <w:t>К</w:t>
      </w:r>
      <w:r w:rsidR="00DE5DA4" w:rsidRPr="00AD7E37">
        <w:rPr>
          <w:sz w:val="27"/>
          <w:szCs w:val="27"/>
          <w:lang w:val="uk-UA"/>
        </w:rPr>
        <w:t>онкурсні пропозиції пода</w:t>
      </w:r>
      <w:r w:rsidRPr="00AD7E37">
        <w:rPr>
          <w:sz w:val="27"/>
          <w:szCs w:val="27"/>
          <w:lang w:val="uk-UA"/>
        </w:rPr>
        <w:t xml:space="preserve">ні у визначений конкурсною документацією </w:t>
      </w:r>
      <w:r w:rsidR="00EB3F27" w:rsidRPr="00AD7E37">
        <w:rPr>
          <w:sz w:val="27"/>
          <w:szCs w:val="27"/>
          <w:lang w:val="uk-UA"/>
        </w:rPr>
        <w:t>строк</w:t>
      </w:r>
      <w:r w:rsidRPr="00AD7E37">
        <w:rPr>
          <w:sz w:val="27"/>
          <w:szCs w:val="27"/>
          <w:lang w:val="uk-UA"/>
        </w:rPr>
        <w:t xml:space="preserve">. </w:t>
      </w:r>
    </w:p>
    <w:p w:rsidR="00DE5DA4" w:rsidRPr="00AD7E37" w:rsidRDefault="00DE5DA4" w:rsidP="00C330F0">
      <w:pPr>
        <w:spacing w:line="221" w:lineRule="auto"/>
        <w:jc w:val="center"/>
        <w:rPr>
          <w:b/>
          <w:i/>
          <w:sz w:val="27"/>
          <w:szCs w:val="27"/>
          <w:u w:val="single"/>
          <w:lang w:val="uk-UA"/>
        </w:rPr>
      </w:pPr>
      <w:r w:rsidRPr="00AD7E37">
        <w:rPr>
          <w:b/>
          <w:i/>
          <w:sz w:val="27"/>
          <w:szCs w:val="27"/>
          <w:u w:val="single"/>
          <w:lang w:val="uk-UA"/>
        </w:rPr>
        <w:t>Розкриття конкурсних пропозицій</w:t>
      </w:r>
      <w:r w:rsidR="00E852A5" w:rsidRPr="00AD7E37">
        <w:rPr>
          <w:b/>
          <w:i/>
          <w:sz w:val="27"/>
          <w:szCs w:val="27"/>
          <w:u w:val="single"/>
          <w:lang w:val="uk-UA"/>
        </w:rPr>
        <w:t>:</w:t>
      </w:r>
    </w:p>
    <w:p w:rsidR="00E852A5" w:rsidRPr="00AD7E37" w:rsidRDefault="00E852A5" w:rsidP="00C330F0">
      <w:pPr>
        <w:spacing w:line="221" w:lineRule="auto"/>
        <w:ind w:firstLine="708"/>
        <w:jc w:val="both"/>
        <w:rPr>
          <w:sz w:val="27"/>
          <w:szCs w:val="27"/>
          <w:lang w:val="uk-UA"/>
        </w:rPr>
      </w:pPr>
      <w:r w:rsidRPr="00AD7E37">
        <w:rPr>
          <w:b/>
          <w:sz w:val="27"/>
          <w:szCs w:val="27"/>
          <w:lang w:val="uk-UA"/>
        </w:rPr>
        <w:t xml:space="preserve">Тарас </w:t>
      </w:r>
      <w:proofErr w:type="spellStart"/>
      <w:r w:rsidRPr="00AD7E37">
        <w:rPr>
          <w:b/>
          <w:sz w:val="27"/>
          <w:szCs w:val="27"/>
          <w:lang w:val="uk-UA"/>
        </w:rPr>
        <w:t>Фіцак</w:t>
      </w:r>
      <w:proofErr w:type="spellEnd"/>
      <w:r w:rsidRPr="00AD7E37">
        <w:rPr>
          <w:b/>
          <w:sz w:val="27"/>
          <w:szCs w:val="27"/>
          <w:lang w:val="uk-UA"/>
        </w:rPr>
        <w:t xml:space="preserve"> </w:t>
      </w:r>
      <w:r w:rsidR="00DE5DA4" w:rsidRPr="00AD7E37">
        <w:rPr>
          <w:b/>
          <w:i/>
          <w:sz w:val="27"/>
          <w:szCs w:val="27"/>
          <w:lang w:val="uk-UA"/>
        </w:rPr>
        <w:t xml:space="preserve"> – </w:t>
      </w:r>
      <w:r w:rsidR="00DE5DA4" w:rsidRPr="00AD7E37">
        <w:rPr>
          <w:sz w:val="27"/>
          <w:szCs w:val="27"/>
          <w:lang w:val="uk-UA"/>
        </w:rPr>
        <w:t xml:space="preserve">розкрив конкурсну пропозицію </w:t>
      </w:r>
      <w:proofErr w:type="spellStart"/>
      <w:r w:rsidRPr="00AD7E37">
        <w:rPr>
          <w:sz w:val="27"/>
          <w:szCs w:val="27"/>
        </w:rPr>
        <w:t>товариства</w:t>
      </w:r>
      <w:proofErr w:type="spellEnd"/>
      <w:r w:rsidRPr="00AD7E37">
        <w:rPr>
          <w:sz w:val="27"/>
          <w:szCs w:val="27"/>
        </w:rPr>
        <w:t xml:space="preserve"> з </w:t>
      </w:r>
      <w:proofErr w:type="spellStart"/>
      <w:r w:rsidRPr="00AD7E37">
        <w:rPr>
          <w:sz w:val="27"/>
          <w:szCs w:val="27"/>
        </w:rPr>
        <w:t>обмеженою</w:t>
      </w:r>
      <w:proofErr w:type="spellEnd"/>
      <w:r w:rsidRPr="00AD7E37">
        <w:rPr>
          <w:sz w:val="27"/>
          <w:szCs w:val="27"/>
        </w:rPr>
        <w:t xml:space="preserve"> </w:t>
      </w:r>
      <w:proofErr w:type="spellStart"/>
      <w:r w:rsidRPr="00AD7E37">
        <w:rPr>
          <w:sz w:val="27"/>
          <w:szCs w:val="27"/>
        </w:rPr>
        <w:t>відповідальністю</w:t>
      </w:r>
      <w:proofErr w:type="spellEnd"/>
      <w:r w:rsidRPr="00AD7E37">
        <w:rPr>
          <w:sz w:val="27"/>
          <w:szCs w:val="27"/>
        </w:rPr>
        <w:t xml:space="preserve"> «ФАУН»</w:t>
      </w:r>
      <w:r w:rsidRPr="00AD7E37">
        <w:rPr>
          <w:sz w:val="27"/>
          <w:szCs w:val="27"/>
          <w:lang w:val="uk-UA"/>
        </w:rPr>
        <w:t xml:space="preserve"> та зачитав наявні документи подані учасником у складі пропозиції.</w:t>
      </w:r>
    </w:p>
    <w:p w:rsidR="00E852A5" w:rsidRPr="00AD7E37" w:rsidRDefault="00E852A5" w:rsidP="00C330F0">
      <w:pPr>
        <w:spacing w:line="221" w:lineRule="auto"/>
        <w:ind w:firstLine="708"/>
        <w:jc w:val="both"/>
        <w:rPr>
          <w:sz w:val="27"/>
          <w:szCs w:val="27"/>
          <w:lang w:val="uk-UA"/>
        </w:rPr>
      </w:pPr>
      <w:r w:rsidRPr="00AD7E37">
        <w:rPr>
          <w:b/>
          <w:sz w:val="27"/>
          <w:szCs w:val="27"/>
          <w:lang w:val="uk-UA"/>
        </w:rPr>
        <w:t xml:space="preserve">Любов </w:t>
      </w:r>
      <w:proofErr w:type="spellStart"/>
      <w:r w:rsidR="00DE5DA4" w:rsidRPr="00AD7E37">
        <w:rPr>
          <w:b/>
          <w:sz w:val="27"/>
          <w:szCs w:val="27"/>
          <w:lang w:val="uk-UA"/>
        </w:rPr>
        <w:t>Тимків</w:t>
      </w:r>
      <w:proofErr w:type="spellEnd"/>
      <w:r w:rsidRPr="00AD7E37">
        <w:rPr>
          <w:b/>
          <w:sz w:val="27"/>
          <w:szCs w:val="27"/>
          <w:lang w:val="uk-UA"/>
        </w:rPr>
        <w:t xml:space="preserve"> </w:t>
      </w:r>
      <w:r w:rsidR="00DE5DA4" w:rsidRPr="00AD7E37">
        <w:rPr>
          <w:sz w:val="27"/>
          <w:szCs w:val="27"/>
          <w:lang w:val="uk-UA"/>
        </w:rPr>
        <w:t xml:space="preserve">– </w:t>
      </w:r>
      <w:r w:rsidRPr="00AD7E37">
        <w:rPr>
          <w:sz w:val="27"/>
          <w:szCs w:val="27"/>
          <w:lang w:val="uk-UA"/>
        </w:rPr>
        <w:t xml:space="preserve">зазначила, що </w:t>
      </w:r>
      <w:r w:rsidR="00DE5DA4" w:rsidRPr="00AD7E37">
        <w:rPr>
          <w:sz w:val="27"/>
          <w:szCs w:val="27"/>
          <w:lang w:val="uk-UA"/>
        </w:rPr>
        <w:t xml:space="preserve">конкурсна пропозиція оформлена відповідно до </w:t>
      </w:r>
      <w:r w:rsidRPr="00AD7E37">
        <w:rPr>
          <w:sz w:val="27"/>
          <w:szCs w:val="27"/>
          <w:lang w:val="uk-UA"/>
        </w:rPr>
        <w:t xml:space="preserve">вимог </w:t>
      </w:r>
      <w:r w:rsidR="00DE5DA4" w:rsidRPr="00AD7E37">
        <w:rPr>
          <w:sz w:val="27"/>
          <w:szCs w:val="27"/>
          <w:lang w:val="uk-UA"/>
        </w:rPr>
        <w:t xml:space="preserve">конкурсної документації, затвердженої рішенням виконавчого комітету від </w:t>
      </w:r>
      <w:r w:rsidRPr="00AD7E37">
        <w:rPr>
          <w:sz w:val="27"/>
          <w:szCs w:val="27"/>
          <w:lang w:val="uk-UA"/>
        </w:rPr>
        <w:t xml:space="preserve">19.03.2026 </w:t>
      </w:r>
      <w:r w:rsidR="00DE5DA4" w:rsidRPr="00AD7E37">
        <w:rPr>
          <w:sz w:val="27"/>
          <w:szCs w:val="27"/>
          <w:lang w:val="uk-UA"/>
        </w:rPr>
        <w:t xml:space="preserve">№ </w:t>
      </w:r>
      <w:r w:rsidRPr="00AD7E37">
        <w:rPr>
          <w:sz w:val="27"/>
          <w:szCs w:val="27"/>
          <w:lang w:val="uk-UA"/>
        </w:rPr>
        <w:t>50</w:t>
      </w:r>
      <w:r w:rsidR="00DE5DA4" w:rsidRPr="00AD7E37">
        <w:rPr>
          <w:sz w:val="27"/>
          <w:szCs w:val="27"/>
          <w:lang w:val="uk-UA"/>
        </w:rPr>
        <w:t xml:space="preserve"> «</w:t>
      </w:r>
      <w:r w:rsidRPr="00AD7E37">
        <w:rPr>
          <w:sz w:val="27"/>
          <w:szCs w:val="27"/>
          <w:lang w:val="uk-UA"/>
        </w:rPr>
        <w:t>Про проведення</w:t>
      </w:r>
      <w:r w:rsidRPr="00AD7E37">
        <w:rPr>
          <w:color w:val="000000"/>
          <w:sz w:val="27"/>
          <w:szCs w:val="27"/>
          <w:lang w:val="uk-UA"/>
        </w:rPr>
        <w:t xml:space="preserve"> </w:t>
      </w:r>
      <w:r w:rsidRPr="00AD7E37">
        <w:rPr>
          <w:color w:val="000000"/>
          <w:sz w:val="27"/>
          <w:szCs w:val="27"/>
          <w:shd w:val="clear" w:color="auto" w:fill="FFFFFF"/>
          <w:lang w:val="uk-UA"/>
        </w:rPr>
        <w:t xml:space="preserve">конкурсу з визначення суб’єктів господарювання на здійснення операцій із збирання та перевезення побутових відходів </w:t>
      </w:r>
      <w:r w:rsidRPr="00AD7E37">
        <w:rPr>
          <w:color w:val="000000"/>
          <w:sz w:val="27"/>
          <w:szCs w:val="27"/>
          <w:lang w:val="uk-UA"/>
        </w:rPr>
        <w:t>на території Калуської міської територіальної громади</w:t>
      </w:r>
      <w:r w:rsidRPr="00AD7E37">
        <w:rPr>
          <w:sz w:val="27"/>
          <w:szCs w:val="27"/>
          <w:lang w:val="uk-UA"/>
        </w:rPr>
        <w:t>».</w:t>
      </w:r>
    </w:p>
    <w:p w:rsidR="00DE5DA4" w:rsidRPr="00AD7E37" w:rsidRDefault="00DE5DA4" w:rsidP="00C330F0">
      <w:pPr>
        <w:spacing w:line="221" w:lineRule="auto"/>
        <w:ind w:firstLine="708"/>
        <w:jc w:val="both"/>
        <w:rPr>
          <w:sz w:val="27"/>
          <w:szCs w:val="27"/>
          <w:lang w:val="uk-UA"/>
        </w:rPr>
      </w:pPr>
      <w:r w:rsidRPr="00AD7E37">
        <w:rPr>
          <w:sz w:val="27"/>
          <w:szCs w:val="27"/>
          <w:lang w:val="uk-UA"/>
        </w:rPr>
        <w:t>Зауваже</w:t>
      </w:r>
      <w:r w:rsidR="00E852A5" w:rsidRPr="00AD7E37">
        <w:rPr>
          <w:sz w:val="27"/>
          <w:szCs w:val="27"/>
          <w:lang w:val="uk-UA"/>
        </w:rPr>
        <w:t xml:space="preserve">ння до документів </w:t>
      </w:r>
      <w:r w:rsidRPr="00AD7E37">
        <w:rPr>
          <w:sz w:val="27"/>
          <w:szCs w:val="27"/>
          <w:lang w:val="uk-UA"/>
        </w:rPr>
        <w:t xml:space="preserve">при </w:t>
      </w:r>
      <w:r w:rsidR="00E852A5" w:rsidRPr="00AD7E37">
        <w:rPr>
          <w:sz w:val="27"/>
          <w:szCs w:val="27"/>
          <w:lang w:val="uk-UA"/>
        </w:rPr>
        <w:t xml:space="preserve">розкритті конкурсної пропозиції </w:t>
      </w:r>
      <w:proofErr w:type="spellStart"/>
      <w:r w:rsidR="00E852A5" w:rsidRPr="00AD7E37">
        <w:rPr>
          <w:sz w:val="27"/>
          <w:szCs w:val="27"/>
        </w:rPr>
        <w:t>товариства</w:t>
      </w:r>
      <w:proofErr w:type="spellEnd"/>
      <w:r w:rsidR="00E852A5" w:rsidRPr="00AD7E37">
        <w:rPr>
          <w:sz w:val="27"/>
          <w:szCs w:val="27"/>
        </w:rPr>
        <w:t xml:space="preserve"> з </w:t>
      </w:r>
      <w:proofErr w:type="spellStart"/>
      <w:r w:rsidR="00E852A5" w:rsidRPr="00AD7E37">
        <w:rPr>
          <w:sz w:val="27"/>
          <w:szCs w:val="27"/>
        </w:rPr>
        <w:t>обмеженою</w:t>
      </w:r>
      <w:proofErr w:type="spellEnd"/>
      <w:r w:rsidR="00E852A5" w:rsidRPr="00AD7E37">
        <w:rPr>
          <w:sz w:val="27"/>
          <w:szCs w:val="27"/>
        </w:rPr>
        <w:t xml:space="preserve"> </w:t>
      </w:r>
      <w:proofErr w:type="spellStart"/>
      <w:r w:rsidR="00E852A5" w:rsidRPr="00AD7E37">
        <w:rPr>
          <w:sz w:val="27"/>
          <w:szCs w:val="27"/>
        </w:rPr>
        <w:t>відповідальністю</w:t>
      </w:r>
      <w:proofErr w:type="spellEnd"/>
      <w:r w:rsidR="00E852A5" w:rsidRPr="00AD7E37">
        <w:rPr>
          <w:sz w:val="27"/>
          <w:szCs w:val="27"/>
        </w:rPr>
        <w:t xml:space="preserve"> «ФАУН»</w:t>
      </w:r>
      <w:r w:rsidR="00E852A5" w:rsidRPr="00AD7E37">
        <w:rPr>
          <w:sz w:val="27"/>
          <w:szCs w:val="27"/>
          <w:lang w:val="uk-UA"/>
        </w:rPr>
        <w:t xml:space="preserve"> </w:t>
      </w:r>
      <w:r w:rsidRPr="00AD7E37">
        <w:rPr>
          <w:sz w:val="27"/>
          <w:szCs w:val="27"/>
          <w:lang w:val="uk-UA"/>
        </w:rPr>
        <w:t>відсутні.</w:t>
      </w:r>
    </w:p>
    <w:p w:rsidR="00E852A5" w:rsidRPr="00AD7E37" w:rsidRDefault="00E852A5" w:rsidP="00C330F0">
      <w:pPr>
        <w:spacing w:line="221" w:lineRule="auto"/>
        <w:ind w:firstLine="708"/>
        <w:jc w:val="both"/>
        <w:rPr>
          <w:sz w:val="27"/>
          <w:szCs w:val="27"/>
          <w:lang w:val="uk-UA"/>
        </w:rPr>
      </w:pPr>
      <w:r w:rsidRPr="00AD7E37">
        <w:rPr>
          <w:b/>
          <w:sz w:val="27"/>
          <w:szCs w:val="27"/>
          <w:lang w:val="uk-UA"/>
        </w:rPr>
        <w:t xml:space="preserve">Тарас </w:t>
      </w:r>
      <w:proofErr w:type="spellStart"/>
      <w:r w:rsidRPr="00AD7E37">
        <w:rPr>
          <w:b/>
          <w:sz w:val="27"/>
          <w:szCs w:val="27"/>
          <w:lang w:val="uk-UA"/>
        </w:rPr>
        <w:t>Фіцак</w:t>
      </w:r>
      <w:proofErr w:type="spellEnd"/>
      <w:r w:rsidRPr="00AD7E37">
        <w:rPr>
          <w:b/>
          <w:sz w:val="27"/>
          <w:szCs w:val="27"/>
          <w:lang w:val="uk-UA"/>
        </w:rPr>
        <w:t xml:space="preserve"> </w:t>
      </w:r>
      <w:r w:rsidRPr="00AD7E37">
        <w:rPr>
          <w:b/>
          <w:i/>
          <w:sz w:val="27"/>
          <w:szCs w:val="27"/>
          <w:lang w:val="uk-UA"/>
        </w:rPr>
        <w:t xml:space="preserve"> – </w:t>
      </w:r>
      <w:r w:rsidRPr="00AD7E37">
        <w:rPr>
          <w:sz w:val="27"/>
          <w:szCs w:val="27"/>
          <w:lang w:val="uk-UA"/>
        </w:rPr>
        <w:t xml:space="preserve">розкрив конкурсну пропозицію </w:t>
      </w:r>
      <w:proofErr w:type="spellStart"/>
      <w:r w:rsidRPr="00AD7E37">
        <w:rPr>
          <w:sz w:val="27"/>
          <w:szCs w:val="27"/>
        </w:rPr>
        <w:t>товариства</w:t>
      </w:r>
      <w:proofErr w:type="spellEnd"/>
      <w:r w:rsidRPr="00AD7E37">
        <w:rPr>
          <w:sz w:val="27"/>
          <w:szCs w:val="27"/>
        </w:rPr>
        <w:t xml:space="preserve"> з </w:t>
      </w:r>
      <w:proofErr w:type="spellStart"/>
      <w:r w:rsidRPr="00AD7E37">
        <w:rPr>
          <w:sz w:val="27"/>
          <w:szCs w:val="27"/>
        </w:rPr>
        <w:t>обмеженою</w:t>
      </w:r>
      <w:proofErr w:type="spellEnd"/>
      <w:r w:rsidRPr="00AD7E37">
        <w:rPr>
          <w:sz w:val="27"/>
          <w:szCs w:val="27"/>
        </w:rPr>
        <w:t xml:space="preserve"> </w:t>
      </w:r>
      <w:proofErr w:type="spellStart"/>
      <w:r w:rsidRPr="00AD7E37">
        <w:rPr>
          <w:sz w:val="27"/>
          <w:szCs w:val="27"/>
        </w:rPr>
        <w:t>відповідальністю</w:t>
      </w:r>
      <w:proofErr w:type="spellEnd"/>
      <w:r w:rsidRPr="00AD7E37">
        <w:rPr>
          <w:sz w:val="27"/>
          <w:szCs w:val="27"/>
        </w:rPr>
        <w:t xml:space="preserve"> «</w:t>
      </w:r>
      <w:r w:rsidR="00EB3F27" w:rsidRPr="00AD7E37">
        <w:rPr>
          <w:sz w:val="27"/>
          <w:szCs w:val="27"/>
          <w:lang w:val="uk-UA"/>
        </w:rPr>
        <w:t>ЕКО-ПРИКАРПАТТЯ</w:t>
      </w:r>
      <w:r w:rsidRPr="00AD7E37">
        <w:rPr>
          <w:sz w:val="27"/>
          <w:szCs w:val="27"/>
        </w:rPr>
        <w:t>»</w:t>
      </w:r>
      <w:r w:rsidRPr="00AD7E37">
        <w:rPr>
          <w:sz w:val="27"/>
          <w:szCs w:val="27"/>
          <w:lang w:val="uk-UA"/>
        </w:rPr>
        <w:t xml:space="preserve"> та зачитав наявні документи подані учасником у складі пропозиції.</w:t>
      </w:r>
    </w:p>
    <w:p w:rsidR="00E852A5" w:rsidRPr="00AD7E37" w:rsidRDefault="00E852A5" w:rsidP="00C330F0">
      <w:pPr>
        <w:spacing w:line="221" w:lineRule="auto"/>
        <w:ind w:firstLine="708"/>
        <w:jc w:val="both"/>
        <w:rPr>
          <w:sz w:val="27"/>
          <w:szCs w:val="27"/>
          <w:lang w:val="uk-UA"/>
        </w:rPr>
      </w:pPr>
      <w:r w:rsidRPr="00AD7E37">
        <w:rPr>
          <w:b/>
          <w:sz w:val="27"/>
          <w:szCs w:val="27"/>
          <w:lang w:val="uk-UA"/>
        </w:rPr>
        <w:t xml:space="preserve">Любов </w:t>
      </w:r>
      <w:proofErr w:type="spellStart"/>
      <w:r w:rsidRPr="00AD7E37">
        <w:rPr>
          <w:b/>
          <w:sz w:val="27"/>
          <w:szCs w:val="27"/>
          <w:lang w:val="uk-UA"/>
        </w:rPr>
        <w:t>Тимків</w:t>
      </w:r>
      <w:proofErr w:type="spellEnd"/>
      <w:r w:rsidRPr="00AD7E37">
        <w:rPr>
          <w:b/>
          <w:sz w:val="27"/>
          <w:szCs w:val="27"/>
          <w:lang w:val="uk-UA"/>
        </w:rPr>
        <w:t xml:space="preserve"> </w:t>
      </w:r>
      <w:r w:rsidRPr="00AD7E37">
        <w:rPr>
          <w:sz w:val="27"/>
          <w:szCs w:val="27"/>
          <w:lang w:val="uk-UA"/>
        </w:rPr>
        <w:t>– зазначила, що конкурсна пропозиція оформлена відповідно до вимог конкурсної документації, затвердженої рішенням виконавчого комітету від 19.03.2026 № 50 «Про проведення</w:t>
      </w:r>
      <w:r w:rsidRPr="00AD7E37">
        <w:rPr>
          <w:color w:val="000000"/>
          <w:sz w:val="27"/>
          <w:szCs w:val="27"/>
          <w:lang w:val="uk-UA"/>
        </w:rPr>
        <w:t xml:space="preserve"> </w:t>
      </w:r>
      <w:r w:rsidRPr="00AD7E37">
        <w:rPr>
          <w:color w:val="000000"/>
          <w:sz w:val="27"/>
          <w:szCs w:val="27"/>
          <w:shd w:val="clear" w:color="auto" w:fill="FFFFFF"/>
          <w:lang w:val="uk-UA"/>
        </w:rPr>
        <w:t xml:space="preserve">конкурсу з визначення суб’єктів </w:t>
      </w:r>
      <w:r w:rsidRPr="00AD7E37">
        <w:rPr>
          <w:color w:val="000000"/>
          <w:sz w:val="27"/>
          <w:szCs w:val="27"/>
          <w:shd w:val="clear" w:color="auto" w:fill="FFFFFF"/>
          <w:lang w:val="uk-UA"/>
        </w:rPr>
        <w:lastRenderedPageBreak/>
        <w:t xml:space="preserve">господарювання на здійснення операцій із збирання та перевезення побутових відходів </w:t>
      </w:r>
      <w:r w:rsidRPr="00AD7E37">
        <w:rPr>
          <w:color w:val="000000"/>
          <w:sz w:val="27"/>
          <w:szCs w:val="27"/>
          <w:lang w:val="uk-UA"/>
        </w:rPr>
        <w:t>на території Калуської міської територіальної громади</w:t>
      </w:r>
      <w:r w:rsidRPr="00AD7E37">
        <w:rPr>
          <w:sz w:val="27"/>
          <w:szCs w:val="27"/>
          <w:lang w:val="uk-UA"/>
        </w:rPr>
        <w:t>».</w:t>
      </w:r>
    </w:p>
    <w:p w:rsidR="00E852A5" w:rsidRPr="00AD7E37" w:rsidRDefault="00E852A5" w:rsidP="00BE6555">
      <w:pPr>
        <w:spacing w:line="228" w:lineRule="auto"/>
        <w:ind w:firstLine="708"/>
        <w:jc w:val="both"/>
        <w:rPr>
          <w:sz w:val="27"/>
          <w:szCs w:val="27"/>
          <w:lang w:val="uk-UA"/>
        </w:rPr>
      </w:pPr>
      <w:r w:rsidRPr="00AD7E37">
        <w:rPr>
          <w:sz w:val="27"/>
          <w:szCs w:val="27"/>
          <w:lang w:val="uk-UA"/>
        </w:rPr>
        <w:t xml:space="preserve">Зауваження до документів при розкритті конкурсної пропозиції </w:t>
      </w:r>
      <w:proofErr w:type="spellStart"/>
      <w:r w:rsidRPr="00AD7E37">
        <w:rPr>
          <w:sz w:val="27"/>
          <w:szCs w:val="27"/>
        </w:rPr>
        <w:t>товариства</w:t>
      </w:r>
      <w:proofErr w:type="spellEnd"/>
      <w:r w:rsidRPr="00AD7E37">
        <w:rPr>
          <w:sz w:val="27"/>
          <w:szCs w:val="27"/>
        </w:rPr>
        <w:t xml:space="preserve"> з </w:t>
      </w:r>
      <w:proofErr w:type="spellStart"/>
      <w:r w:rsidRPr="00AD7E37">
        <w:rPr>
          <w:sz w:val="27"/>
          <w:szCs w:val="27"/>
        </w:rPr>
        <w:t>обмеженою</w:t>
      </w:r>
      <w:proofErr w:type="spellEnd"/>
      <w:r w:rsidRPr="00AD7E37">
        <w:rPr>
          <w:sz w:val="27"/>
          <w:szCs w:val="27"/>
        </w:rPr>
        <w:t xml:space="preserve"> </w:t>
      </w:r>
      <w:proofErr w:type="spellStart"/>
      <w:r w:rsidRPr="00AD7E37">
        <w:rPr>
          <w:sz w:val="27"/>
          <w:szCs w:val="27"/>
        </w:rPr>
        <w:t>відповідальністю</w:t>
      </w:r>
      <w:proofErr w:type="spellEnd"/>
      <w:r w:rsidRPr="00AD7E37">
        <w:rPr>
          <w:sz w:val="27"/>
          <w:szCs w:val="27"/>
        </w:rPr>
        <w:t xml:space="preserve"> «ФАУН»</w:t>
      </w:r>
      <w:r w:rsidRPr="00AD7E37">
        <w:rPr>
          <w:sz w:val="27"/>
          <w:szCs w:val="27"/>
          <w:lang w:val="uk-UA"/>
        </w:rPr>
        <w:t xml:space="preserve"> відсутні.</w:t>
      </w:r>
    </w:p>
    <w:p w:rsidR="00DE5DA4" w:rsidRPr="00AD7E37" w:rsidRDefault="00DE5DA4" w:rsidP="00BE6555">
      <w:pPr>
        <w:tabs>
          <w:tab w:val="left" w:pos="2044"/>
        </w:tabs>
        <w:spacing w:line="228" w:lineRule="auto"/>
        <w:ind w:firstLine="709"/>
        <w:jc w:val="both"/>
        <w:rPr>
          <w:b/>
          <w:sz w:val="27"/>
          <w:szCs w:val="27"/>
          <w:lang w:val="uk-UA"/>
        </w:rPr>
      </w:pPr>
      <w:r w:rsidRPr="00AD7E37">
        <w:rPr>
          <w:sz w:val="27"/>
          <w:szCs w:val="27"/>
          <w:lang w:val="uk-UA"/>
        </w:rPr>
        <w:t>Інформація про наявність документів наведена у додатку до протоколу.</w:t>
      </w:r>
    </w:p>
    <w:p w:rsidR="00BE6555" w:rsidRDefault="00DE5DA4" w:rsidP="00BE6555">
      <w:pPr>
        <w:tabs>
          <w:tab w:val="left" w:pos="0"/>
        </w:tabs>
        <w:spacing w:line="228" w:lineRule="auto"/>
        <w:ind w:firstLine="540"/>
        <w:jc w:val="both"/>
        <w:rPr>
          <w:b/>
          <w:sz w:val="27"/>
          <w:szCs w:val="27"/>
          <w:lang w:val="uk-UA"/>
        </w:rPr>
      </w:pPr>
      <w:r w:rsidRPr="00AD7E37">
        <w:rPr>
          <w:b/>
          <w:sz w:val="27"/>
          <w:szCs w:val="27"/>
          <w:lang w:val="uk-UA"/>
        </w:rPr>
        <w:t>ВИРІШИЛИ:</w:t>
      </w:r>
    </w:p>
    <w:p w:rsidR="00EB3F27" w:rsidRPr="00BE6555" w:rsidRDefault="00BE6555" w:rsidP="00BE6555">
      <w:pPr>
        <w:numPr>
          <w:ilvl w:val="0"/>
          <w:numId w:val="10"/>
        </w:numPr>
        <w:shd w:val="clear" w:color="auto" w:fill="FFFFFF"/>
        <w:tabs>
          <w:tab w:val="left" w:pos="0"/>
        </w:tabs>
        <w:spacing w:line="228" w:lineRule="auto"/>
        <w:jc w:val="both"/>
        <w:rPr>
          <w:b/>
          <w:i/>
          <w:sz w:val="27"/>
          <w:szCs w:val="27"/>
          <w:lang w:val="uk-UA"/>
        </w:rPr>
      </w:pPr>
      <w:r w:rsidRPr="00BE6555">
        <w:rPr>
          <w:sz w:val="27"/>
          <w:szCs w:val="27"/>
          <w:lang w:val="uk-UA"/>
        </w:rPr>
        <w:t xml:space="preserve">Розкрили </w:t>
      </w:r>
      <w:r w:rsidR="00DE5DA4" w:rsidRPr="00BE6555">
        <w:rPr>
          <w:sz w:val="27"/>
          <w:szCs w:val="27"/>
          <w:lang w:val="uk-UA"/>
        </w:rPr>
        <w:t>конкурсні пропозиції учасник</w:t>
      </w:r>
      <w:r w:rsidR="00EB3F27" w:rsidRPr="00BE6555">
        <w:rPr>
          <w:sz w:val="27"/>
          <w:szCs w:val="27"/>
          <w:lang w:val="uk-UA"/>
        </w:rPr>
        <w:t xml:space="preserve">ів </w:t>
      </w:r>
      <w:r w:rsidRPr="00BE6555">
        <w:rPr>
          <w:sz w:val="27"/>
          <w:szCs w:val="27"/>
          <w:lang w:val="uk-UA"/>
        </w:rPr>
        <w:t xml:space="preserve">конкурсу на </w:t>
      </w:r>
      <w:r w:rsidRPr="00BE6555">
        <w:rPr>
          <w:bCs/>
          <w:color w:val="000000"/>
          <w:sz w:val="27"/>
          <w:szCs w:val="27"/>
          <w:shd w:val="clear" w:color="auto" w:fill="FFFFFF"/>
          <w:lang w:val="uk-UA"/>
        </w:rPr>
        <w:t xml:space="preserve">здійснення операцій із збирання та перевезення побутових відходів </w:t>
      </w:r>
      <w:r w:rsidRPr="00BE6555">
        <w:rPr>
          <w:bCs/>
          <w:color w:val="000000"/>
          <w:sz w:val="27"/>
          <w:szCs w:val="27"/>
          <w:lang w:val="uk-UA"/>
        </w:rPr>
        <w:t xml:space="preserve">на території Калуської міської територіальної громади: </w:t>
      </w:r>
      <w:r w:rsidR="00EB3F27" w:rsidRPr="00BE6555">
        <w:rPr>
          <w:sz w:val="27"/>
          <w:szCs w:val="27"/>
          <w:lang w:val="uk-UA"/>
        </w:rPr>
        <w:t>товариства з обмеженою відповідальністю «ФАУН» та товариства з обмеженою відпові</w:t>
      </w:r>
      <w:r w:rsidRPr="00BE6555">
        <w:rPr>
          <w:sz w:val="27"/>
          <w:szCs w:val="27"/>
          <w:lang w:val="uk-UA"/>
        </w:rPr>
        <w:t>дальністю «ЕКО-ПРИКАРПАТТЯ» та перевірили наявність документів</w:t>
      </w:r>
      <w:r w:rsidR="00F27566">
        <w:rPr>
          <w:sz w:val="27"/>
          <w:szCs w:val="27"/>
          <w:lang w:val="uk-UA"/>
        </w:rPr>
        <w:t xml:space="preserve">. Інформація наведена у </w:t>
      </w:r>
      <w:r w:rsidRPr="00BE6555">
        <w:rPr>
          <w:b/>
          <w:i/>
          <w:sz w:val="27"/>
          <w:szCs w:val="27"/>
          <w:lang w:val="uk-UA"/>
        </w:rPr>
        <w:t>додатк</w:t>
      </w:r>
      <w:r w:rsidR="00F27566">
        <w:rPr>
          <w:b/>
          <w:i/>
          <w:sz w:val="27"/>
          <w:szCs w:val="27"/>
          <w:lang w:val="uk-UA"/>
        </w:rPr>
        <w:t>у</w:t>
      </w:r>
      <w:r w:rsidRPr="00BE6555">
        <w:rPr>
          <w:b/>
          <w:i/>
          <w:sz w:val="27"/>
          <w:szCs w:val="27"/>
          <w:lang w:val="uk-UA"/>
        </w:rPr>
        <w:t xml:space="preserve"> до протоколу.</w:t>
      </w:r>
    </w:p>
    <w:p w:rsidR="00BE6555" w:rsidRPr="00BE6555" w:rsidRDefault="00BE6555" w:rsidP="00BE6555">
      <w:pPr>
        <w:shd w:val="clear" w:color="auto" w:fill="FFFFFF"/>
        <w:tabs>
          <w:tab w:val="left" w:pos="0"/>
        </w:tabs>
        <w:spacing w:line="228" w:lineRule="auto"/>
        <w:ind w:left="900"/>
        <w:jc w:val="both"/>
        <w:rPr>
          <w:sz w:val="27"/>
          <w:szCs w:val="27"/>
          <w:lang w:val="uk-UA"/>
        </w:rPr>
      </w:pPr>
    </w:p>
    <w:p w:rsidR="00BE6555" w:rsidRDefault="004C74EB" w:rsidP="00BE6555">
      <w:pPr>
        <w:numPr>
          <w:ilvl w:val="0"/>
          <w:numId w:val="10"/>
        </w:numPr>
        <w:tabs>
          <w:tab w:val="left" w:pos="0"/>
        </w:tabs>
        <w:spacing w:line="228" w:lineRule="auto"/>
        <w:jc w:val="both"/>
        <w:rPr>
          <w:sz w:val="27"/>
          <w:szCs w:val="27"/>
          <w:lang w:val="uk-UA"/>
        </w:rPr>
      </w:pPr>
      <w:r w:rsidRPr="00BE6555">
        <w:rPr>
          <w:sz w:val="27"/>
          <w:szCs w:val="27"/>
          <w:lang w:val="uk-UA"/>
        </w:rPr>
        <w:t xml:space="preserve">Комісії опрацювати </w:t>
      </w:r>
      <w:r w:rsidR="00BE6555">
        <w:rPr>
          <w:sz w:val="27"/>
          <w:szCs w:val="27"/>
          <w:lang w:val="uk-UA"/>
        </w:rPr>
        <w:t xml:space="preserve">та перевірити </w:t>
      </w:r>
      <w:r w:rsidRPr="00BE6555">
        <w:rPr>
          <w:sz w:val="27"/>
          <w:szCs w:val="27"/>
          <w:lang w:val="uk-UA"/>
        </w:rPr>
        <w:t>конкурсні пропозиції учасників</w:t>
      </w:r>
      <w:r w:rsidR="00BE6555">
        <w:rPr>
          <w:sz w:val="27"/>
          <w:szCs w:val="27"/>
          <w:lang w:val="uk-UA"/>
        </w:rPr>
        <w:t xml:space="preserve"> </w:t>
      </w:r>
      <w:r w:rsidR="00BE6555" w:rsidRPr="00BE6555">
        <w:rPr>
          <w:sz w:val="27"/>
          <w:szCs w:val="27"/>
          <w:lang w:val="uk-UA"/>
        </w:rPr>
        <w:t xml:space="preserve">на </w:t>
      </w:r>
      <w:r w:rsidR="00BE6555" w:rsidRPr="00BE6555">
        <w:rPr>
          <w:bCs/>
          <w:color w:val="000000"/>
          <w:sz w:val="27"/>
          <w:szCs w:val="27"/>
          <w:shd w:val="clear" w:color="auto" w:fill="FFFFFF"/>
          <w:lang w:val="uk-UA"/>
        </w:rPr>
        <w:t xml:space="preserve">здійснення операцій із збирання та перевезення побутових відходів </w:t>
      </w:r>
      <w:r w:rsidR="00BE6555" w:rsidRPr="00BE6555">
        <w:rPr>
          <w:bCs/>
          <w:color w:val="000000"/>
          <w:sz w:val="27"/>
          <w:szCs w:val="27"/>
          <w:lang w:val="uk-UA"/>
        </w:rPr>
        <w:t>на території Калуської міської територіальної громади</w:t>
      </w:r>
      <w:r w:rsidR="00BE6555">
        <w:rPr>
          <w:bCs/>
          <w:color w:val="000000"/>
          <w:sz w:val="27"/>
          <w:szCs w:val="27"/>
          <w:lang w:val="uk-UA"/>
        </w:rPr>
        <w:t xml:space="preserve"> </w:t>
      </w:r>
      <w:r w:rsidR="00BE6555" w:rsidRPr="00BE6555">
        <w:rPr>
          <w:sz w:val="27"/>
          <w:szCs w:val="27"/>
          <w:lang w:val="uk-UA"/>
        </w:rPr>
        <w:t>товариства з обмеженою відповідальністю «ФАУН» та товариства з обмеженою відпові</w:t>
      </w:r>
      <w:r w:rsidR="00BE6555">
        <w:rPr>
          <w:sz w:val="27"/>
          <w:szCs w:val="27"/>
          <w:lang w:val="uk-UA"/>
        </w:rPr>
        <w:t>дальністю «ЕКО-ПРИКАРПАТТЯ».</w:t>
      </w:r>
    </w:p>
    <w:p w:rsidR="00BE6555" w:rsidRDefault="00BE6555" w:rsidP="00BE6555">
      <w:pPr>
        <w:pStyle w:val="a7"/>
        <w:spacing w:line="228" w:lineRule="auto"/>
        <w:rPr>
          <w:sz w:val="27"/>
          <w:szCs w:val="27"/>
          <w:lang w:val="uk-UA"/>
        </w:rPr>
      </w:pPr>
    </w:p>
    <w:p w:rsidR="00EB3F27" w:rsidRPr="00BE6555" w:rsidRDefault="00BE6555" w:rsidP="00BE6555">
      <w:pPr>
        <w:numPr>
          <w:ilvl w:val="0"/>
          <w:numId w:val="10"/>
        </w:numPr>
        <w:tabs>
          <w:tab w:val="left" w:pos="0"/>
        </w:tabs>
        <w:spacing w:line="228" w:lineRule="auto"/>
        <w:jc w:val="both"/>
        <w:rPr>
          <w:sz w:val="27"/>
          <w:szCs w:val="27"/>
          <w:lang w:val="uk-UA"/>
        </w:rPr>
      </w:pPr>
      <w:r w:rsidRPr="00BE6555">
        <w:rPr>
          <w:sz w:val="27"/>
          <w:szCs w:val="27"/>
          <w:lang w:val="uk-UA"/>
        </w:rPr>
        <w:t>З</w:t>
      </w:r>
      <w:r w:rsidR="004C74EB" w:rsidRPr="00BE6555">
        <w:rPr>
          <w:sz w:val="27"/>
          <w:szCs w:val="27"/>
          <w:lang w:val="uk-UA"/>
        </w:rPr>
        <w:t>апланувати засідання конкурсної комісії 24.04.2026року о 1</w:t>
      </w:r>
      <w:r w:rsidRPr="00BE6555">
        <w:rPr>
          <w:sz w:val="27"/>
          <w:szCs w:val="27"/>
          <w:lang w:val="uk-UA"/>
        </w:rPr>
        <w:t>5</w:t>
      </w:r>
      <w:r w:rsidR="004C74EB" w:rsidRPr="00BE6555">
        <w:rPr>
          <w:sz w:val="27"/>
          <w:szCs w:val="27"/>
          <w:lang w:val="uk-UA"/>
        </w:rPr>
        <w:t xml:space="preserve">.00 год. у залі засідань виконавчого комітету Калуської міської ради на вул. </w:t>
      </w:r>
      <w:proofErr w:type="spellStart"/>
      <w:r w:rsidR="004C74EB" w:rsidRPr="00BE6555">
        <w:rPr>
          <w:sz w:val="27"/>
          <w:szCs w:val="27"/>
          <w:lang w:val="uk-UA"/>
        </w:rPr>
        <w:t>І.Франка</w:t>
      </w:r>
      <w:proofErr w:type="spellEnd"/>
      <w:r w:rsidR="004C74EB" w:rsidRPr="00BE6555">
        <w:rPr>
          <w:sz w:val="27"/>
          <w:szCs w:val="27"/>
          <w:lang w:val="uk-UA"/>
        </w:rPr>
        <w:t xml:space="preserve">, 1, </w:t>
      </w:r>
      <w:proofErr w:type="spellStart"/>
      <w:r w:rsidR="004C74EB" w:rsidRPr="00BE6555">
        <w:rPr>
          <w:sz w:val="27"/>
          <w:szCs w:val="27"/>
          <w:lang w:val="uk-UA"/>
        </w:rPr>
        <w:t>м.Калуш</w:t>
      </w:r>
      <w:proofErr w:type="spellEnd"/>
      <w:r w:rsidR="004C74EB" w:rsidRPr="00BE6555">
        <w:rPr>
          <w:sz w:val="27"/>
          <w:szCs w:val="27"/>
          <w:lang w:val="uk-UA"/>
        </w:rPr>
        <w:t>.</w:t>
      </w:r>
    </w:p>
    <w:p w:rsidR="00DE5DA4" w:rsidRPr="00BE6555" w:rsidRDefault="00DE5DA4" w:rsidP="00BE6555">
      <w:pPr>
        <w:spacing w:line="228" w:lineRule="auto"/>
        <w:ind w:firstLine="567"/>
        <w:jc w:val="both"/>
        <w:rPr>
          <w:b/>
          <w:bCs/>
          <w:sz w:val="27"/>
          <w:szCs w:val="27"/>
          <w:lang w:val="uk-UA"/>
        </w:rPr>
      </w:pPr>
      <w:r w:rsidRPr="00BE6555">
        <w:rPr>
          <w:b/>
          <w:bCs/>
          <w:sz w:val="27"/>
          <w:szCs w:val="27"/>
          <w:lang w:val="uk-UA"/>
        </w:rPr>
        <w:t>ГОЛОСУВАЛИ:</w:t>
      </w:r>
    </w:p>
    <w:p w:rsidR="00DE5DA4" w:rsidRPr="00BE6555" w:rsidRDefault="00DE5DA4" w:rsidP="00BE6555">
      <w:pPr>
        <w:spacing w:line="228" w:lineRule="auto"/>
        <w:ind w:firstLine="567"/>
        <w:jc w:val="both"/>
        <w:rPr>
          <w:b/>
          <w:bCs/>
          <w:sz w:val="27"/>
          <w:szCs w:val="27"/>
          <w:lang w:val="uk-UA"/>
        </w:rPr>
      </w:pPr>
      <w:r w:rsidRPr="00BE6555">
        <w:rPr>
          <w:b/>
          <w:bCs/>
          <w:sz w:val="27"/>
          <w:szCs w:val="27"/>
          <w:lang w:val="uk-UA"/>
        </w:rPr>
        <w:t xml:space="preserve">«ЗА» – </w:t>
      </w:r>
      <w:r w:rsidR="004C74EB" w:rsidRPr="00BE6555">
        <w:rPr>
          <w:b/>
          <w:bCs/>
          <w:sz w:val="27"/>
          <w:szCs w:val="27"/>
          <w:lang w:val="uk-UA"/>
        </w:rPr>
        <w:t>8</w:t>
      </w:r>
    </w:p>
    <w:p w:rsidR="00DE5DA4" w:rsidRPr="00BE6555" w:rsidRDefault="00DE5DA4" w:rsidP="00BE6555">
      <w:pPr>
        <w:spacing w:line="228" w:lineRule="auto"/>
        <w:ind w:firstLine="567"/>
        <w:jc w:val="both"/>
        <w:rPr>
          <w:b/>
          <w:bCs/>
          <w:sz w:val="27"/>
          <w:szCs w:val="27"/>
          <w:lang w:val="uk-UA"/>
        </w:rPr>
      </w:pPr>
      <w:r w:rsidRPr="00BE6555">
        <w:rPr>
          <w:b/>
          <w:bCs/>
          <w:sz w:val="27"/>
          <w:szCs w:val="27"/>
          <w:lang w:val="uk-UA"/>
        </w:rPr>
        <w:t>«ПРОТИ» – 0</w:t>
      </w:r>
    </w:p>
    <w:p w:rsidR="00DE5DA4" w:rsidRDefault="00DE5DA4" w:rsidP="00BE6555">
      <w:pPr>
        <w:spacing w:line="228" w:lineRule="auto"/>
        <w:ind w:firstLine="567"/>
        <w:jc w:val="both"/>
        <w:rPr>
          <w:b/>
          <w:bCs/>
          <w:sz w:val="27"/>
          <w:szCs w:val="27"/>
          <w:lang w:val="uk-UA"/>
        </w:rPr>
      </w:pPr>
      <w:r w:rsidRPr="00AD7E37">
        <w:rPr>
          <w:b/>
          <w:bCs/>
          <w:sz w:val="27"/>
          <w:szCs w:val="27"/>
          <w:lang w:val="uk-UA"/>
        </w:rPr>
        <w:t>«УТРИМАВСЯ» – 0</w:t>
      </w:r>
    </w:p>
    <w:p w:rsidR="0037031B" w:rsidRPr="00AD7E37" w:rsidRDefault="0037031B" w:rsidP="00BE6555">
      <w:pPr>
        <w:spacing w:line="228" w:lineRule="auto"/>
        <w:ind w:firstLine="567"/>
        <w:jc w:val="both"/>
        <w:rPr>
          <w:b/>
          <w:bCs/>
          <w:sz w:val="27"/>
          <w:szCs w:val="27"/>
          <w:lang w:val="uk-UA"/>
        </w:rPr>
      </w:pPr>
    </w:p>
    <w:tbl>
      <w:tblPr>
        <w:tblpPr w:leftFromText="180" w:rightFromText="180" w:vertAnchor="text" w:tblpX="108" w:tblpY="1"/>
        <w:tblOverlap w:val="never"/>
        <w:tblW w:w="9639" w:type="dxa"/>
        <w:tblLayout w:type="fixed"/>
        <w:tblLook w:val="04A0" w:firstRow="1" w:lastRow="0" w:firstColumn="1" w:lastColumn="0" w:noHBand="0" w:noVBand="1"/>
      </w:tblPr>
      <w:tblGrid>
        <w:gridCol w:w="3119"/>
        <w:gridCol w:w="2693"/>
        <w:gridCol w:w="3827"/>
      </w:tblGrid>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r w:rsidRPr="00AD7E37">
              <w:rPr>
                <w:sz w:val="27"/>
                <w:szCs w:val="27"/>
                <w:lang w:val="uk-UA"/>
              </w:rPr>
              <w:t>Голова комісії</w:t>
            </w: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 xml:space="preserve">_________________ </w:t>
            </w:r>
          </w:p>
          <w:p w:rsidR="00AD7E37" w:rsidRPr="00AD7E37" w:rsidRDefault="00AD7E37"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sz w:val="27"/>
                <w:szCs w:val="27"/>
                <w:lang w:val="uk-UA"/>
              </w:rPr>
            </w:pPr>
            <w:r w:rsidRPr="00AD7E37">
              <w:rPr>
                <w:sz w:val="27"/>
                <w:szCs w:val="27"/>
                <w:lang w:val="uk-UA"/>
              </w:rPr>
              <w:t xml:space="preserve">Богдан БІЛЕЦЬКИЙ </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r w:rsidRPr="00AD7E37">
              <w:rPr>
                <w:sz w:val="27"/>
                <w:szCs w:val="27"/>
                <w:lang w:val="uk-UA"/>
              </w:rPr>
              <w:t>Заступник голови комісії</w:t>
            </w: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tc>
        <w:tc>
          <w:tcPr>
            <w:tcW w:w="3827" w:type="dxa"/>
          </w:tcPr>
          <w:p w:rsidR="00DE5DA4" w:rsidRDefault="004C74EB" w:rsidP="00AC4C78">
            <w:pPr>
              <w:tabs>
                <w:tab w:val="left" w:pos="0"/>
              </w:tabs>
              <w:spacing w:line="223" w:lineRule="auto"/>
              <w:jc w:val="both"/>
              <w:rPr>
                <w:rFonts w:eastAsia="Calibri"/>
                <w:sz w:val="27"/>
                <w:szCs w:val="27"/>
                <w:lang w:val="uk-UA"/>
              </w:rPr>
            </w:pPr>
            <w:r w:rsidRPr="00AD7E37">
              <w:rPr>
                <w:rFonts w:eastAsia="Calibri"/>
                <w:sz w:val="27"/>
                <w:szCs w:val="27"/>
                <w:lang w:val="uk-UA"/>
              </w:rPr>
              <w:t>Тарас ФІЦАК</w:t>
            </w:r>
          </w:p>
          <w:p w:rsidR="00742C82" w:rsidRPr="00AD7E37" w:rsidRDefault="00742C82" w:rsidP="00AC4C78">
            <w:pPr>
              <w:tabs>
                <w:tab w:val="left" w:pos="0"/>
              </w:tabs>
              <w:spacing w:line="223" w:lineRule="auto"/>
              <w:jc w:val="both"/>
              <w:rPr>
                <w:sz w:val="27"/>
                <w:szCs w:val="27"/>
                <w:lang w:val="uk-UA"/>
              </w:rPr>
            </w:pP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r w:rsidRPr="00AD7E37">
              <w:rPr>
                <w:sz w:val="27"/>
                <w:szCs w:val="27"/>
                <w:lang w:val="uk-UA"/>
              </w:rPr>
              <w:t>Секретар комісії</w:t>
            </w: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p w:rsidR="00AD7E37" w:rsidRPr="00AD7E37" w:rsidRDefault="00AD7E37"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sz w:val="27"/>
                <w:szCs w:val="27"/>
                <w:lang w:val="uk-UA"/>
              </w:rPr>
            </w:pPr>
            <w:r w:rsidRPr="00AD7E37">
              <w:rPr>
                <w:rFonts w:eastAsia="Calibri"/>
                <w:sz w:val="27"/>
                <w:szCs w:val="27"/>
                <w:lang w:val="uk-UA"/>
              </w:rPr>
              <w:t xml:space="preserve">Любов ТИМКІВ </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r w:rsidRPr="00AD7E37">
              <w:rPr>
                <w:sz w:val="27"/>
                <w:szCs w:val="27"/>
                <w:lang w:val="uk-UA"/>
              </w:rPr>
              <w:t xml:space="preserve">Члени комісії:                        </w:t>
            </w: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tc>
        <w:tc>
          <w:tcPr>
            <w:tcW w:w="3827" w:type="dxa"/>
          </w:tcPr>
          <w:p w:rsidR="00DE5DA4" w:rsidRDefault="004C74EB" w:rsidP="00AC4C78">
            <w:pPr>
              <w:tabs>
                <w:tab w:val="left" w:pos="0"/>
              </w:tabs>
              <w:spacing w:line="223" w:lineRule="auto"/>
              <w:jc w:val="both"/>
              <w:rPr>
                <w:rFonts w:eastAsia="Calibri"/>
                <w:sz w:val="27"/>
                <w:szCs w:val="27"/>
                <w:lang w:val="uk-UA"/>
              </w:rPr>
            </w:pPr>
            <w:r w:rsidRPr="00AD7E37">
              <w:rPr>
                <w:rFonts w:eastAsia="Calibri"/>
                <w:sz w:val="27"/>
                <w:szCs w:val="27"/>
                <w:lang w:val="uk-UA"/>
              </w:rPr>
              <w:t>Світлана ВИСОЧАН</w:t>
            </w:r>
          </w:p>
          <w:p w:rsidR="00742C82" w:rsidRPr="00AD7E37" w:rsidRDefault="00742C82" w:rsidP="00AC4C78">
            <w:pPr>
              <w:tabs>
                <w:tab w:val="left" w:pos="0"/>
              </w:tabs>
              <w:spacing w:line="223" w:lineRule="auto"/>
              <w:jc w:val="both"/>
              <w:rPr>
                <w:rFonts w:eastAsia="Calibri"/>
                <w:sz w:val="27"/>
                <w:szCs w:val="27"/>
                <w:lang w:val="uk-UA"/>
              </w:rPr>
            </w:pP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DE5DA4" w:rsidRDefault="00DE5DA4" w:rsidP="00AC4C78">
            <w:pPr>
              <w:tabs>
                <w:tab w:val="left" w:pos="0"/>
              </w:tabs>
              <w:spacing w:line="223" w:lineRule="auto"/>
              <w:jc w:val="both"/>
              <w:rPr>
                <w:sz w:val="27"/>
                <w:szCs w:val="27"/>
                <w:lang w:val="uk-UA"/>
              </w:rPr>
            </w:pPr>
            <w:r w:rsidRPr="00AD7E37">
              <w:rPr>
                <w:sz w:val="27"/>
                <w:szCs w:val="27"/>
                <w:lang w:val="uk-UA"/>
              </w:rPr>
              <w:t>__</w:t>
            </w:r>
            <w:r w:rsidR="00AD7E37" w:rsidRPr="00AD7E37">
              <w:rPr>
                <w:sz w:val="27"/>
                <w:szCs w:val="27"/>
                <w:lang w:val="uk-UA"/>
              </w:rPr>
              <w:t>______________</w:t>
            </w:r>
            <w:r w:rsidR="00742C82">
              <w:rPr>
                <w:sz w:val="27"/>
                <w:szCs w:val="27"/>
                <w:lang w:val="uk-UA"/>
              </w:rPr>
              <w:t>__</w:t>
            </w:r>
          </w:p>
          <w:p w:rsidR="00742C82" w:rsidRPr="00AD7E37" w:rsidRDefault="00742C82"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rFonts w:eastAsia="Calibri"/>
                <w:sz w:val="27"/>
                <w:szCs w:val="27"/>
                <w:lang w:val="uk-UA"/>
              </w:rPr>
            </w:pPr>
            <w:r w:rsidRPr="00AD7E37">
              <w:rPr>
                <w:rFonts w:eastAsia="Calibri"/>
                <w:sz w:val="27"/>
                <w:szCs w:val="27"/>
                <w:lang w:val="uk-UA"/>
              </w:rPr>
              <w:t>Алла КОГАДЬКО</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p w:rsidR="00AD7E37" w:rsidRPr="00AD7E37" w:rsidRDefault="00AD7E37"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rFonts w:eastAsia="Calibri"/>
                <w:sz w:val="27"/>
                <w:szCs w:val="27"/>
                <w:lang w:val="uk-UA"/>
              </w:rPr>
            </w:pPr>
            <w:r w:rsidRPr="00AD7E37">
              <w:rPr>
                <w:rFonts w:eastAsia="Calibri"/>
                <w:sz w:val="27"/>
                <w:szCs w:val="27"/>
                <w:lang w:val="uk-UA"/>
              </w:rPr>
              <w:t>Ірина НІТУХ</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p w:rsidR="00AD7E37" w:rsidRPr="00AD7E37" w:rsidRDefault="00AD7E37"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ind w:left="-108" w:firstLine="108"/>
              <w:jc w:val="both"/>
              <w:rPr>
                <w:rFonts w:eastAsia="Calibri"/>
                <w:sz w:val="27"/>
                <w:szCs w:val="27"/>
                <w:lang w:val="uk-UA"/>
              </w:rPr>
            </w:pPr>
            <w:r w:rsidRPr="00AD7E37">
              <w:rPr>
                <w:rFonts w:eastAsia="Calibri"/>
                <w:sz w:val="27"/>
                <w:szCs w:val="27"/>
                <w:lang w:val="uk-UA"/>
              </w:rPr>
              <w:t xml:space="preserve">Віта СИРОМЯТНІКОВА </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742C82" w:rsidRPr="00AD7E37" w:rsidRDefault="00DE5DA4" w:rsidP="00AC4C78">
            <w:pPr>
              <w:tabs>
                <w:tab w:val="left" w:pos="0"/>
              </w:tabs>
              <w:spacing w:line="223" w:lineRule="auto"/>
              <w:jc w:val="both"/>
              <w:rPr>
                <w:sz w:val="27"/>
                <w:szCs w:val="27"/>
                <w:lang w:val="uk-UA"/>
              </w:rPr>
            </w:pPr>
            <w:r w:rsidRPr="00AD7E37">
              <w:rPr>
                <w:sz w:val="27"/>
                <w:szCs w:val="27"/>
                <w:lang w:val="uk-UA"/>
              </w:rPr>
              <w:t>____</w:t>
            </w:r>
            <w:r w:rsidR="00742C82">
              <w:rPr>
                <w:sz w:val="27"/>
                <w:szCs w:val="27"/>
                <w:lang w:val="uk-UA"/>
              </w:rPr>
              <w:t>_____________</w:t>
            </w:r>
          </w:p>
          <w:p w:rsidR="00DE5DA4" w:rsidRPr="00AD7E37" w:rsidRDefault="00DE5DA4"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sz w:val="27"/>
                <w:szCs w:val="27"/>
                <w:lang w:val="uk-UA"/>
              </w:rPr>
            </w:pPr>
            <w:r w:rsidRPr="00AD7E37">
              <w:rPr>
                <w:sz w:val="27"/>
                <w:szCs w:val="27"/>
                <w:lang w:val="uk-UA"/>
              </w:rPr>
              <w:t>Юрій СОКОЛОВСЬКИЙ</w:t>
            </w: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DE5DA4" w:rsidRPr="00AD7E37" w:rsidRDefault="00DE5DA4" w:rsidP="00AC4C78">
            <w:pPr>
              <w:tabs>
                <w:tab w:val="left" w:pos="0"/>
              </w:tabs>
              <w:spacing w:line="223" w:lineRule="auto"/>
              <w:jc w:val="both"/>
              <w:rPr>
                <w:sz w:val="27"/>
                <w:szCs w:val="27"/>
                <w:lang w:val="uk-UA"/>
              </w:rPr>
            </w:pPr>
            <w:r w:rsidRPr="00AD7E37">
              <w:rPr>
                <w:sz w:val="27"/>
                <w:szCs w:val="27"/>
                <w:lang w:val="uk-UA"/>
              </w:rPr>
              <w:t>_________________</w:t>
            </w:r>
          </w:p>
          <w:p w:rsidR="00AD7E37" w:rsidRPr="00AD7E37" w:rsidRDefault="00AD7E37" w:rsidP="00AC4C78">
            <w:pPr>
              <w:tabs>
                <w:tab w:val="left" w:pos="0"/>
              </w:tabs>
              <w:spacing w:line="223" w:lineRule="auto"/>
              <w:jc w:val="both"/>
              <w:rPr>
                <w:sz w:val="27"/>
                <w:szCs w:val="27"/>
                <w:lang w:val="uk-UA"/>
              </w:rPr>
            </w:pPr>
          </w:p>
        </w:tc>
        <w:tc>
          <w:tcPr>
            <w:tcW w:w="3827" w:type="dxa"/>
          </w:tcPr>
          <w:p w:rsidR="00DE5DA4" w:rsidRPr="00AD7E37" w:rsidRDefault="004C74EB" w:rsidP="00AC4C78">
            <w:pPr>
              <w:tabs>
                <w:tab w:val="left" w:pos="0"/>
              </w:tabs>
              <w:spacing w:line="223" w:lineRule="auto"/>
              <w:jc w:val="both"/>
              <w:rPr>
                <w:sz w:val="27"/>
                <w:szCs w:val="27"/>
                <w:lang w:val="uk-UA"/>
              </w:rPr>
            </w:pPr>
            <w:r w:rsidRPr="00AD7E37">
              <w:rPr>
                <w:sz w:val="27"/>
                <w:szCs w:val="27"/>
                <w:lang w:val="uk-UA"/>
              </w:rPr>
              <w:t>Наталія СТАСЮК</w:t>
            </w:r>
          </w:p>
        </w:tc>
      </w:tr>
      <w:tr w:rsidR="00DE5DA4" w:rsidRPr="00AD7E37" w:rsidTr="00AC4C78">
        <w:tc>
          <w:tcPr>
            <w:tcW w:w="3119" w:type="dxa"/>
          </w:tcPr>
          <w:p w:rsidR="00DE5DA4" w:rsidRPr="00AD7E37" w:rsidRDefault="00DE5DA4" w:rsidP="00AC4C78">
            <w:pPr>
              <w:tabs>
                <w:tab w:val="left" w:pos="0"/>
              </w:tabs>
              <w:spacing w:line="223" w:lineRule="auto"/>
              <w:jc w:val="right"/>
              <w:rPr>
                <w:sz w:val="27"/>
                <w:szCs w:val="27"/>
                <w:lang w:val="uk-UA"/>
              </w:rPr>
            </w:pPr>
          </w:p>
        </w:tc>
        <w:tc>
          <w:tcPr>
            <w:tcW w:w="2693" w:type="dxa"/>
          </w:tcPr>
          <w:p w:rsidR="00DE5DA4" w:rsidRPr="00AD7E37" w:rsidRDefault="004C74EB" w:rsidP="00AC4C78">
            <w:pPr>
              <w:tabs>
                <w:tab w:val="left" w:pos="0"/>
              </w:tabs>
              <w:spacing w:line="223" w:lineRule="auto"/>
              <w:jc w:val="both"/>
              <w:rPr>
                <w:sz w:val="27"/>
                <w:szCs w:val="27"/>
                <w:lang w:val="uk-UA"/>
              </w:rPr>
            </w:pPr>
            <w:r w:rsidRPr="00AD7E37">
              <w:rPr>
                <w:sz w:val="27"/>
                <w:szCs w:val="27"/>
                <w:lang w:val="uk-UA"/>
              </w:rPr>
              <w:t>_______________</w:t>
            </w:r>
            <w:r w:rsidR="00D52B65" w:rsidRPr="00AD7E37">
              <w:rPr>
                <w:sz w:val="27"/>
                <w:szCs w:val="27"/>
                <w:lang w:val="uk-UA"/>
              </w:rPr>
              <w:t>__</w:t>
            </w:r>
          </w:p>
        </w:tc>
        <w:tc>
          <w:tcPr>
            <w:tcW w:w="3827" w:type="dxa"/>
          </w:tcPr>
          <w:p w:rsidR="00DE5DA4" w:rsidRPr="00AD7E37" w:rsidRDefault="004C74EB" w:rsidP="00AC4C78">
            <w:pPr>
              <w:tabs>
                <w:tab w:val="left" w:pos="0"/>
              </w:tabs>
              <w:spacing w:line="223" w:lineRule="auto"/>
              <w:jc w:val="both"/>
              <w:rPr>
                <w:sz w:val="27"/>
                <w:szCs w:val="27"/>
                <w:lang w:val="uk-UA"/>
              </w:rPr>
            </w:pPr>
            <w:r w:rsidRPr="00AD7E37">
              <w:rPr>
                <w:sz w:val="27"/>
                <w:szCs w:val="27"/>
                <w:lang w:val="uk-UA"/>
              </w:rPr>
              <w:t xml:space="preserve">Олександр СМОЛЯНСЬКИЙ </w:t>
            </w:r>
          </w:p>
          <w:p w:rsidR="00AD7E37" w:rsidRPr="00AD7E37" w:rsidRDefault="00AD7E37" w:rsidP="00AC4C78">
            <w:pPr>
              <w:tabs>
                <w:tab w:val="left" w:pos="0"/>
              </w:tabs>
              <w:spacing w:line="223" w:lineRule="auto"/>
              <w:jc w:val="both"/>
              <w:rPr>
                <w:sz w:val="27"/>
                <w:szCs w:val="27"/>
                <w:lang w:val="uk-UA"/>
              </w:rPr>
            </w:pPr>
          </w:p>
        </w:tc>
      </w:tr>
      <w:tr w:rsidR="00DE5DA4" w:rsidRPr="00AD7E37" w:rsidTr="00AC4C78">
        <w:tc>
          <w:tcPr>
            <w:tcW w:w="3119" w:type="dxa"/>
          </w:tcPr>
          <w:p w:rsidR="00DE5DA4" w:rsidRPr="00AD7E37" w:rsidRDefault="00DE5DA4" w:rsidP="00AC4C78">
            <w:pPr>
              <w:tabs>
                <w:tab w:val="left" w:pos="0"/>
              </w:tabs>
              <w:spacing w:line="223" w:lineRule="auto"/>
              <w:rPr>
                <w:sz w:val="27"/>
                <w:szCs w:val="27"/>
                <w:lang w:val="uk-UA"/>
              </w:rPr>
            </w:pPr>
          </w:p>
        </w:tc>
        <w:tc>
          <w:tcPr>
            <w:tcW w:w="2693" w:type="dxa"/>
          </w:tcPr>
          <w:p w:rsidR="00DE5DA4" w:rsidRPr="00AD7E37" w:rsidRDefault="005F784B" w:rsidP="00AC4C78">
            <w:pPr>
              <w:tabs>
                <w:tab w:val="left" w:pos="0"/>
              </w:tabs>
              <w:spacing w:line="223" w:lineRule="auto"/>
              <w:jc w:val="both"/>
              <w:rPr>
                <w:sz w:val="27"/>
                <w:szCs w:val="27"/>
                <w:lang w:val="uk-UA"/>
              </w:rPr>
            </w:pPr>
            <w:r>
              <w:rPr>
                <w:sz w:val="27"/>
                <w:szCs w:val="27"/>
                <w:lang w:val="uk-UA"/>
              </w:rPr>
              <w:t>_________________</w:t>
            </w:r>
          </w:p>
          <w:p w:rsidR="00AD7E37" w:rsidRPr="00AD7E37" w:rsidRDefault="00AD7E37" w:rsidP="00AC4C78">
            <w:pPr>
              <w:tabs>
                <w:tab w:val="left" w:pos="0"/>
              </w:tabs>
              <w:spacing w:line="223" w:lineRule="auto"/>
              <w:jc w:val="both"/>
              <w:rPr>
                <w:sz w:val="27"/>
                <w:szCs w:val="27"/>
                <w:lang w:val="uk-UA"/>
              </w:rPr>
            </w:pPr>
            <w:r w:rsidRPr="00AD7E37">
              <w:rPr>
                <w:sz w:val="27"/>
                <w:szCs w:val="27"/>
                <w:lang w:val="uk-UA"/>
              </w:rPr>
              <w:t>___</w:t>
            </w:r>
          </w:p>
        </w:tc>
        <w:tc>
          <w:tcPr>
            <w:tcW w:w="3827" w:type="dxa"/>
          </w:tcPr>
          <w:p w:rsidR="00DE5DA4" w:rsidRPr="00AD7E37" w:rsidRDefault="004C74EB" w:rsidP="00AC4C78">
            <w:pPr>
              <w:tabs>
                <w:tab w:val="left" w:pos="0"/>
              </w:tabs>
              <w:spacing w:line="223" w:lineRule="auto"/>
              <w:jc w:val="both"/>
              <w:rPr>
                <w:rFonts w:eastAsia="Calibri"/>
                <w:sz w:val="27"/>
                <w:szCs w:val="27"/>
                <w:lang w:val="uk-UA"/>
              </w:rPr>
            </w:pPr>
            <w:r w:rsidRPr="00AD7E37">
              <w:rPr>
                <w:rFonts w:eastAsia="Calibri"/>
                <w:sz w:val="27"/>
                <w:szCs w:val="27"/>
                <w:lang w:val="uk-UA"/>
              </w:rPr>
              <w:t>Василь ФУРДА</w:t>
            </w:r>
          </w:p>
        </w:tc>
      </w:tr>
    </w:tbl>
    <w:p w:rsidR="00AC4C78" w:rsidRDefault="00AC4C78" w:rsidP="00AC4C78">
      <w:pPr>
        <w:tabs>
          <w:tab w:val="left" w:pos="2044"/>
        </w:tabs>
        <w:ind w:firstLine="540"/>
        <w:jc w:val="right"/>
        <w:rPr>
          <w:lang w:val="uk-UA"/>
        </w:rPr>
        <w:sectPr w:rsidR="00AC4C78" w:rsidSect="00820D43">
          <w:footerReference w:type="default" r:id="rId10"/>
          <w:pgSz w:w="11906" w:h="16838"/>
          <w:pgMar w:top="1134" w:right="567" w:bottom="851" w:left="1701" w:header="709" w:footer="709" w:gutter="0"/>
          <w:cols w:space="708"/>
          <w:docGrid w:linePitch="360"/>
        </w:sectPr>
      </w:pPr>
    </w:p>
    <w:p w:rsidR="00AC4C78" w:rsidRDefault="00AC4C78" w:rsidP="00AC4C78">
      <w:pPr>
        <w:tabs>
          <w:tab w:val="left" w:pos="2044"/>
        </w:tabs>
        <w:ind w:firstLine="540"/>
        <w:jc w:val="right"/>
        <w:rPr>
          <w:lang w:val="uk-UA"/>
        </w:rPr>
      </w:pPr>
      <w:r>
        <w:rPr>
          <w:lang w:val="uk-UA"/>
        </w:rPr>
        <w:lastRenderedPageBreak/>
        <w:t>Додаток</w:t>
      </w:r>
    </w:p>
    <w:p w:rsidR="00AC4C78" w:rsidRPr="00B515A7" w:rsidRDefault="00AC4C78" w:rsidP="00AC4C78">
      <w:pPr>
        <w:tabs>
          <w:tab w:val="left" w:pos="2044"/>
        </w:tabs>
        <w:ind w:firstLine="540"/>
        <w:jc w:val="right"/>
        <w:rPr>
          <w:lang w:val="uk-UA"/>
        </w:rPr>
      </w:pPr>
      <w:r w:rsidRPr="00B515A7">
        <w:rPr>
          <w:lang w:val="uk-UA"/>
        </w:rPr>
        <w:t>до протоколу № 1 від 20.04.</w:t>
      </w:r>
      <w:r>
        <w:rPr>
          <w:lang w:val="uk-UA"/>
        </w:rPr>
        <w:t>2</w:t>
      </w:r>
      <w:r w:rsidRPr="00B515A7">
        <w:rPr>
          <w:lang w:val="uk-UA"/>
        </w:rPr>
        <w:t>026року</w:t>
      </w:r>
    </w:p>
    <w:p w:rsidR="00AC4C78" w:rsidRDefault="00AC4C78" w:rsidP="00AC4C78">
      <w:pPr>
        <w:pStyle w:val="a6"/>
        <w:shd w:val="clear" w:color="auto" w:fill="FFFFFF"/>
        <w:spacing w:before="0" w:beforeAutospacing="0" w:after="0" w:afterAutospacing="0"/>
        <w:jc w:val="right"/>
        <w:rPr>
          <w:bCs/>
          <w:color w:val="000000"/>
        </w:rPr>
      </w:pPr>
      <w:r w:rsidRPr="00B515A7">
        <w:t xml:space="preserve">засідання  </w:t>
      </w:r>
      <w:r w:rsidRPr="00B515A7">
        <w:rPr>
          <w:bCs/>
          <w:color w:val="000000"/>
        </w:rPr>
        <w:t xml:space="preserve">конкурсної комісії для розгляду конкурсних </w:t>
      </w:r>
    </w:p>
    <w:p w:rsidR="00AC4C78" w:rsidRDefault="00AC4C78" w:rsidP="00AC4C78">
      <w:pPr>
        <w:pStyle w:val="a6"/>
        <w:shd w:val="clear" w:color="auto" w:fill="FFFFFF"/>
        <w:spacing w:before="0" w:beforeAutospacing="0" w:after="0" w:afterAutospacing="0"/>
        <w:jc w:val="right"/>
        <w:rPr>
          <w:bCs/>
          <w:color w:val="000000"/>
        </w:rPr>
      </w:pPr>
      <w:r w:rsidRPr="00B515A7">
        <w:rPr>
          <w:bCs/>
          <w:color w:val="000000"/>
        </w:rPr>
        <w:t>пропозицій та прийняття рішення про визначення</w:t>
      </w:r>
    </w:p>
    <w:p w:rsidR="00AC4C78" w:rsidRDefault="00AC4C78" w:rsidP="00AC4C78">
      <w:pPr>
        <w:pStyle w:val="a6"/>
        <w:shd w:val="clear" w:color="auto" w:fill="FFFFFF"/>
        <w:spacing w:before="0" w:beforeAutospacing="0" w:after="0" w:afterAutospacing="0"/>
        <w:jc w:val="right"/>
        <w:rPr>
          <w:bCs/>
          <w:color w:val="000000"/>
          <w:shd w:val="clear" w:color="auto" w:fill="FFFFFF"/>
        </w:rPr>
      </w:pPr>
      <w:r w:rsidRPr="00B515A7">
        <w:rPr>
          <w:bCs/>
          <w:color w:val="000000"/>
        </w:rPr>
        <w:t xml:space="preserve"> переможця (переможців) конкурсу на </w:t>
      </w:r>
      <w:r w:rsidRPr="00B515A7">
        <w:rPr>
          <w:bCs/>
          <w:color w:val="000000"/>
          <w:shd w:val="clear" w:color="auto" w:fill="FFFFFF"/>
        </w:rPr>
        <w:t>здійснення операцій</w:t>
      </w:r>
    </w:p>
    <w:p w:rsidR="00AC4C78" w:rsidRDefault="00AC4C78" w:rsidP="00AC4C78">
      <w:pPr>
        <w:pStyle w:val="a6"/>
        <w:shd w:val="clear" w:color="auto" w:fill="FFFFFF"/>
        <w:spacing w:before="0" w:beforeAutospacing="0" w:after="0" w:afterAutospacing="0"/>
        <w:jc w:val="right"/>
        <w:rPr>
          <w:bCs/>
          <w:color w:val="000000"/>
          <w:shd w:val="clear" w:color="auto" w:fill="FFFFFF"/>
        </w:rPr>
      </w:pPr>
      <w:r w:rsidRPr="00B515A7">
        <w:rPr>
          <w:bCs/>
          <w:color w:val="000000"/>
          <w:shd w:val="clear" w:color="auto" w:fill="FFFFFF"/>
        </w:rPr>
        <w:t xml:space="preserve"> із збирання та перевезення побутових відходів</w:t>
      </w:r>
    </w:p>
    <w:p w:rsidR="00AC4C78" w:rsidRPr="00B515A7" w:rsidRDefault="00AC4C78" w:rsidP="00AC4C78">
      <w:pPr>
        <w:pStyle w:val="a6"/>
        <w:shd w:val="clear" w:color="auto" w:fill="FFFFFF"/>
        <w:spacing w:before="0" w:beforeAutospacing="0" w:after="0" w:afterAutospacing="0"/>
        <w:jc w:val="right"/>
        <w:rPr>
          <w:bCs/>
          <w:color w:val="000000"/>
        </w:rPr>
      </w:pPr>
      <w:r w:rsidRPr="00B515A7">
        <w:rPr>
          <w:bCs/>
          <w:color w:val="000000"/>
          <w:shd w:val="clear" w:color="auto" w:fill="FFFFFF"/>
        </w:rPr>
        <w:t xml:space="preserve"> </w:t>
      </w:r>
      <w:r w:rsidRPr="00B515A7">
        <w:rPr>
          <w:bCs/>
          <w:color w:val="000000"/>
        </w:rPr>
        <w:t>на території Калуської міської територіальної громади</w:t>
      </w:r>
    </w:p>
    <w:p w:rsidR="00AC4C78" w:rsidRDefault="00AC4C78" w:rsidP="00AC4C78">
      <w:pPr>
        <w:ind w:right="-456" w:firstLine="10915"/>
        <w:rPr>
          <w:lang w:val="uk-UA"/>
        </w:rPr>
      </w:pPr>
    </w:p>
    <w:p w:rsidR="00E00874" w:rsidRPr="008D3E37" w:rsidRDefault="00E00874" w:rsidP="00AC4C78">
      <w:pPr>
        <w:ind w:right="-456" w:firstLine="10915"/>
        <w:rPr>
          <w:lang w:val="uk-UA"/>
        </w:rPr>
      </w:pPr>
    </w:p>
    <w:p w:rsidR="00AC4C78" w:rsidRPr="008D3E37" w:rsidRDefault="00AC4C78" w:rsidP="00AC4C78">
      <w:pPr>
        <w:pStyle w:val="a6"/>
        <w:shd w:val="clear" w:color="auto" w:fill="FFFFFF"/>
        <w:spacing w:before="0" w:beforeAutospacing="0" w:after="0" w:afterAutospacing="0"/>
        <w:jc w:val="center"/>
        <w:rPr>
          <w:b/>
          <w:bCs/>
          <w:color w:val="000000"/>
        </w:rPr>
      </w:pPr>
      <w:r w:rsidRPr="008D3E37">
        <w:rPr>
          <w:b/>
        </w:rPr>
        <w:t xml:space="preserve">Інформація про наявність документів поданих учасниками конкурсу у складі конкурсних пропозицій на </w:t>
      </w:r>
      <w:r w:rsidRPr="008D3E37">
        <w:rPr>
          <w:b/>
          <w:bCs/>
          <w:color w:val="000000"/>
        </w:rPr>
        <w:t xml:space="preserve">конкурс на </w:t>
      </w:r>
      <w:r w:rsidRPr="008D3E37">
        <w:rPr>
          <w:b/>
          <w:bCs/>
          <w:color w:val="000000"/>
          <w:shd w:val="clear" w:color="auto" w:fill="FFFFFF"/>
        </w:rPr>
        <w:t xml:space="preserve">здійснення операцій із збирання та перевезення побутових відходів </w:t>
      </w:r>
      <w:r w:rsidRPr="008D3E37">
        <w:rPr>
          <w:b/>
          <w:bCs/>
          <w:color w:val="000000"/>
        </w:rPr>
        <w:t>на території Калуської міської територіальної громади</w:t>
      </w:r>
    </w:p>
    <w:p w:rsidR="00AC4C78" w:rsidRPr="008D3E37" w:rsidRDefault="00AC4C78" w:rsidP="00AC4C78">
      <w:pPr>
        <w:jc w:val="center"/>
        <w:rPr>
          <w:b/>
          <w:lang w:val="uk-UA"/>
        </w:rPr>
      </w:pPr>
    </w:p>
    <w:p w:rsidR="00AC4C78" w:rsidRDefault="00AC4C78" w:rsidP="00AC4C78">
      <w:pPr>
        <w:jc w:val="center"/>
        <w:rPr>
          <w:b/>
          <w:lang w:val="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356"/>
        <w:gridCol w:w="2835"/>
        <w:gridCol w:w="2693"/>
      </w:tblGrid>
      <w:tr w:rsidR="00AC4C78" w:rsidRPr="0023585D" w:rsidTr="00756CBC">
        <w:trPr>
          <w:trHeight w:val="821"/>
          <w:tblHeader/>
        </w:trPr>
        <w:tc>
          <w:tcPr>
            <w:tcW w:w="993" w:type="dxa"/>
            <w:shd w:val="clear" w:color="auto" w:fill="auto"/>
          </w:tcPr>
          <w:p w:rsidR="00AC4C78" w:rsidRPr="0023585D" w:rsidRDefault="00AC4C78" w:rsidP="00756CBC">
            <w:pPr>
              <w:jc w:val="center"/>
              <w:rPr>
                <w:b/>
                <w:lang w:val="uk-UA"/>
              </w:rPr>
            </w:pPr>
            <w:r w:rsidRPr="0023585D">
              <w:rPr>
                <w:b/>
                <w:lang w:val="uk-UA"/>
              </w:rPr>
              <w:t>№ п/п</w:t>
            </w:r>
          </w:p>
        </w:tc>
        <w:tc>
          <w:tcPr>
            <w:tcW w:w="9356" w:type="dxa"/>
            <w:shd w:val="clear" w:color="auto" w:fill="auto"/>
          </w:tcPr>
          <w:p w:rsidR="00AC4C78" w:rsidRPr="0023585D" w:rsidRDefault="00AC4C78" w:rsidP="00756CBC">
            <w:pPr>
              <w:jc w:val="center"/>
              <w:rPr>
                <w:b/>
                <w:lang w:val="uk-UA"/>
              </w:rPr>
            </w:pPr>
            <w:r w:rsidRPr="0023585D">
              <w:rPr>
                <w:b/>
                <w:lang w:val="uk-UA"/>
              </w:rPr>
              <w:t>Назва документа</w:t>
            </w:r>
          </w:p>
        </w:tc>
        <w:tc>
          <w:tcPr>
            <w:tcW w:w="2835" w:type="dxa"/>
            <w:shd w:val="clear" w:color="auto" w:fill="auto"/>
          </w:tcPr>
          <w:p w:rsidR="00AC4C78" w:rsidRPr="0023585D" w:rsidRDefault="00AC4C78" w:rsidP="00756CBC">
            <w:pPr>
              <w:jc w:val="center"/>
              <w:rPr>
                <w:b/>
                <w:lang w:val="uk-UA"/>
              </w:rPr>
            </w:pPr>
            <w:r w:rsidRPr="0023585D">
              <w:rPr>
                <w:b/>
                <w:lang w:val="uk-UA"/>
              </w:rPr>
              <w:t>ТОВ «ФАУН»</w:t>
            </w:r>
          </w:p>
        </w:tc>
        <w:tc>
          <w:tcPr>
            <w:tcW w:w="2693" w:type="dxa"/>
            <w:shd w:val="clear" w:color="auto" w:fill="auto"/>
          </w:tcPr>
          <w:p w:rsidR="00AC4C78" w:rsidRPr="0023585D" w:rsidRDefault="00AC4C78" w:rsidP="00756CBC">
            <w:pPr>
              <w:jc w:val="center"/>
              <w:rPr>
                <w:b/>
                <w:lang w:val="uk-UA"/>
              </w:rPr>
            </w:pPr>
            <w:r w:rsidRPr="0023585D">
              <w:rPr>
                <w:b/>
                <w:lang w:val="uk-UA"/>
              </w:rPr>
              <w:t>ТОВ «ЕКО-ПРИКАРПАТТЯ»</w:t>
            </w:r>
          </w:p>
        </w:tc>
      </w:tr>
      <w:tr w:rsidR="00AC4C78" w:rsidRPr="0023585D" w:rsidTr="00756CBC">
        <w:trPr>
          <w:trHeight w:val="252"/>
        </w:trPr>
        <w:tc>
          <w:tcPr>
            <w:tcW w:w="993" w:type="dxa"/>
            <w:shd w:val="clear" w:color="auto" w:fill="auto"/>
          </w:tcPr>
          <w:p w:rsidR="00AC4C78" w:rsidRPr="0023585D" w:rsidRDefault="00AC4C78" w:rsidP="00756CBC">
            <w:pPr>
              <w:jc w:val="center"/>
              <w:rPr>
                <w:lang w:val="uk-UA"/>
              </w:rPr>
            </w:pPr>
            <w:r w:rsidRPr="0023585D">
              <w:rPr>
                <w:lang w:val="uk-UA"/>
              </w:rPr>
              <w:t>1</w:t>
            </w:r>
          </w:p>
        </w:tc>
        <w:tc>
          <w:tcPr>
            <w:tcW w:w="9356" w:type="dxa"/>
            <w:shd w:val="clear" w:color="auto" w:fill="auto"/>
          </w:tcPr>
          <w:p w:rsidR="00AC4C78" w:rsidRPr="0023585D" w:rsidRDefault="00AC4C78" w:rsidP="00756CBC">
            <w:pPr>
              <w:jc w:val="both"/>
              <w:textAlignment w:val="baseline"/>
              <w:rPr>
                <w:rFonts w:eastAsia="Calibri"/>
                <w:color w:val="000000"/>
                <w:lang w:val="uk-UA"/>
              </w:rPr>
            </w:pPr>
            <w:r w:rsidRPr="0023585D">
              <w:rPr>
                <w:rFonts w:eastAsia="Times New Roman"/>
                <w:color w:val="000000"/>
                <w:lang w:val="uk-UA" w:eastAsia="uk-UA"/>
              </w:rPr>
              <w:t xml:space="preserve">Заява на участь у конкурсі за формою, наведеною у  </w:t>
            </w:r>
            <w:r w:rsidRPr="0023585D">
              <w:rPr>
                <w:rFonts w:eastAsia="Times New Roman"/>
                <w:i/>
                <w:iCs/>
                <w:color w:val="000000"/>
                <w:lang w:val="uk-UA" w:eastAsia="uk-UA"/>
              </w:rPr>
              <w:t>додатку 1</w:t>
            </w:r>
            <w:bookmarkStart w:id="0" w:name="o75"/>
            <w:bookmarkStart w:id="1" w:name="o78"/>
            <w:bookmarkEnd w:id="0"/>
            <w:bookmarkEnd w:id="1"/>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lang w:val="uk-UA"/>
              </w:rPr>
            </w:pPr>
            <w:r w:rsidRPr="0023585D">
              <w:rPr>
                <w:lang w:val="uk-UA"/>
              </w:rPr>
              <w:t>2</w:t>
            </w:r>
          </w:p>
        </w:tc>
        <w:tc>
          <w:tcPr>
            <w:tcW w:w="9356" w:type="dxa"/>
            <w:shd w:val="clear" w:color="auto" w:fill="auto"/>
          </w:tcPr>
          <w:p w:rsidR="00AC4C78" w:rsidRPr="0023585D" w:rsidRDefault="00AC4C78" w:rsidP="00756CBC">
            <w:pPr>
              <w:jc w:val="both"/>
              <w:textAlignment w:val="baseline"/>
              <w:rPr>
                <w:rFonts w:eastAsia="Calibri"/>
                <w:color w:val="000000"/>
                <w:lang w:val="uk-UA"/>
              </w:rPr>
            </w:pPr>
            <w:r w:rsidRPr="0023585D">
              <w:rPr>
                <w:rFonts w:eastAsia="Times New Roman"/>
                <w:color w:val="000000"/>
                <w:lang w:val="uk-UA" w:eastAsia="uk-UA"/>
              </w:rPr>
              <w:t>Копія установчих документів (статут, положення тощо)</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rPr>
                <w:sz w:val="22"/>
                <w:szCs w:val="22"/>
                <w:lang w:val="uk-UA"/>
              </w:rPr>
            </w:pPr>
          </w:p>
          <w:p w:rsidR="00AC4C78" w:rsidRPr="0023585D" w:rsidRDefault="00AC4C78" w:rsidP="00756CBC">
            <w:pPr>
              <w:jc w:val="center"/>
              <w:rPr>
                <w:sz w:val="22"/>
                <w:szCs w:val="22"/>
                <w:lang w:val="uk-UA"/>
              </w:rPr>
            </w:pPr>
            <w:r w:rsidRPr="0023585D">
              <w:rPr>
                <w:sz w:val="22"/>
                <w:szCs w:val="22"/>
                <w:lang w:val="uk-UA"/>
              </w:rPr>
              <w:t>3</w:t>
            </w:r>
          </w:p>
        </w:tc>
        <w:tc>
          <w:tcPr>
            <w:tcW w:w="9356" w:type="dxa"/>
            <w:shd w:val="clear" w:color="auto" w:fill="auto"/>
          </w:tcPr>
          <w:p w:rsidR="00AC4C78" w:rsidRPr="0023585D" w:rsidRDefault="00AC4C78" w:rsidP="00756CBC">
            <w:pPr>
              <w:jc w:val="both"/>
              <w:textAlignment w:val="baseline"/>
              <w:rPr>
                <w:rFonts w:eastAsia="Calibri"/>
                <w:color w:val="000000"/>
                <w:sz w:val="22"/>
                <w:szCs w:val="22"/>
                <w:lang w:val="uk-UA"/>
              </w:rPr>
            </w:pPr>
            <w:r w:rsidRPr="0023585D">
              <w:rPr>
                <w:rFonts w:eastAsia="Times New Roman"/>
                <w:color w:val="000000"/>
                <w:lang w:val="uk-UA" w:eastAsia="uk-UA"/>
              </w:rPr>
              <w:t>Довідки відповідних органів державної податкової інспекції про відсутність (наявність) заборгованості з платежів, контроль за справлянням яких покладено на контролюючі органи</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4</w:t>
            </w:r>
          </w:p>
        </w:tc>
        <w:tc>
          <w:tcPr>
            <w:tcW w:w="9356" w:type="dxa"/>
            <w:shd w:val="clear" w:color="auto" w:fill="auto"/>
          </w:tcPr>
          <w:p w:rsidR="00AC4C78" w:rsidRPr="0023585D" w:rsidRDefault="00AC4C78" w:rsidP="00756CBC">
            <w:pPr>
              <w:jc w:val="both"/>
              <w:textAlignment w:val="baseline"/>
              <w:rPr>
                <w:rFonts w:eastAsia="Times New Roman"/>
                <w:color w:val="000000"/>
                <w:sz w:val="22"/>
                <w:szCs w:val="22"/>
                <w:lang w:val="uk-UA" w:eastAsia="uk-UA"/>
              </w:rPr>
            </w:pPr>
            <w:r w:rsidRPr="0023585D">
              <w:rPr>
                <w:rFonts w:eastAsia="Times New Roman"/>
                <w:color w:val="000000"/>
                <w:lang w:val="uk-UA" w:eastAsia="uk-UA"/>
              </w:rPr>
              <w:t xml:space="preserve">Запропоновані тарифи на збирання та перевезення побутових відходів за формою, наведеною у </w:t>
            </w:r>
            <w:r w:rsidRPr="0023585D">
              <w:rPr>
                <w:rFonts w:eastAsia="Times New Roman"/>
                <w:i/>
                <w:iCs/>
                <w:color w:val="000000"/>
                <w:lang w:val="uk-UA" w:eastAsia="uk-UA"/>
              </w:rPr>
              <w:t>додатку 2</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lang w:val="uk-UA"/>
              </w:rPr>
            </w:pPr>
            <w:r w:rsidRPr="0023585D">
              <w:rPr>
                <w:lang w:val="uk-UA"/>
              </w:rPr>
              <w:t>5</w:t>
            </w:r>
          </w:p>
        </w:tc>
        <w:tc>
          <w:tcPr>
            <w:tcW w:w="9356" w:type="dxa"/>
            <w:shd w:val="clear" w:color="auto" w:fill="auto"/>
          </w:tcPr>
          <w:p w:rsidR="00AC4C78" w:rsidRPr="0023585D" w:rsidRDefault="00AC4C78" w:rsidP="00756CBC">
            <w:pPr>
              <w:spacing w:after="200"/>
              <w:jc w:val="both"/>
              <w:textAlignment w:val="baseline"/>
              <w:rPr>
                <w:lang w:val="uk-UA"/>
              </w:rPr>
            </w:pPr>
            <w:r w:rsidRPr="0023585D">
              <w:rPr>
                <w:rFonts w:eastAsia="Times New Roman"/>
                <w:color w:val="000000"/>
                <w:lang w:val="uk-UA" w:eastAsia="uk-UA"/>
              </w:rPr>
              <w:t>Наявність матеріально-технічної бази:</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w:t>
            </w:r>
          </w:p>
        </w:tc>
        <w:tc>
          <w:tcPr>
            <w:tcW w:w="9356" w:type="dxa"/>
            <w:shd w:val="clear" w:color="auto" w:fill="auto"/>
          </w:tcPr>
          <w:p w:rsidR="00AC4C78" w:rsidRPr="0023585D" w:rsidRDefault="00AC4C78" w:rsidP="00756CBC">
            <w:pPr>
              <w:jc w:val="both"/>
              <w:textAlignment w:val="baseline"/>
              <w:rPr>
                <w:rFonts w:eastAsia="Times New Roman"/>
                <w:color w:val="000000"/>
                <w:sz w:val="22"/>
                <w:szCs w:val="22"/>
                <w:lang w:val="uk-UA" w:eastAsia="uk-UA"/>
              </w:rPr>
            </w:pPr>
            <w:r w:rsidRPr="0023585D">
              <w:rPr>
                <w:rFonts w:eastAsia="Times New Roman"/>
                <w:color w:val="0A0A0A"/>
                <w:lang w:val="uk-UA" w:eastAsia="uk-UA"/>
              </w:rPr>
              <w:t>Учасник у складі конкурсної пропозиції подає такі документи для підтвердження технічної спроможності:</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A0A0A"/>
                <w:lang w:val="uk-UA" w:eastAsia="uk-UA"/>
              </w:rPr>
              <w:t xml:space="preserve">1.1. </w:t>
            </w:r>
            <w:r w:rsidRPr="0023585D">
              <w:rPr>
                <w:rFonts w:eastAsia="Times New Roman"/>
                <w:b/>
                <w:bCs/>
                <w:color w:val="0A0A0A"/>
                <w:lang w:val="uk-UA" w:eastAsia="uk-UA"/>
              </w:rPr>
              <w:t>Довідка-розрахунок:</w:t>
            </w:r>
            <w:r w:rsidRPr="0023585D">
              <w:rPr>
                <w:rFonts w:eastAsia="Times New Roman"/>
                <w:color w:val="0A0A0A"/>
                <w:lang w:val="uk-UA" w:eastAsia="uk-UA"/>
              </w:rPr>
              <w:t xml:space="preserve"> документ у довільній формі, де учасник обґрунтовує, що наявної кількості спеціально обладнаних транспортних засобів достатньої для обслуговування всієї території Калуської міської територіальної громади (враховуючи обсяги відходів, щільність забудови та логістику до місця видалення).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lastRenderedPageBreak/>
              <w:t>1.2</w:t>
            </w: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b/>
                <w:bCs/>
                <w:color w:val="0A0A0A"/>
                <w:lang w:val="uk-UA" w:eastAsia="uk-UA"/>
              </w:rPr>
              <w:t xml:space="preserve">Довідка-характеристика </w:t>
            </w:r>
            <w:r w:rsidRPr="0023585D">
              <w:rPr>
                <w:rFonts w:eastAsia="Times New Roman"/>
                <w:color w:val="000000"/>
                <w:lang w:val="uk-UA" w:eastAsia="uk-UA"/>
              </w:rPr>
              <w:t>транспортних засобів спеціального призначення</w:t>
            </w:r>
            <w:r w:rsidRPr="0023585D">
              <w:rPr>
                <w:rFonts w:eastAsia="Times New Roman"/>
                <w:color w:val="0A0A0A"/>
                <w:lang w:val="uk-UA" w:eastAsia="uk-UA"/>
              </w:rPr>
              <w:t xml:space="preserve"> для збирання та перевезення побутових відходів заповнена за формою, наведеною у </w:t>
            </w:r>
            <w:r w:rsidRPr="0023585D">
              <w:rPr>
                <w:rFonts w:eastAsia="Times New Roman"/>
                <w:i/>
                <w:iCs/>
                <w:color w:val="0A0A0A"/>
                <w:lang w:val="uk-UA" w:eastAsia="uk-UA"/>
              </w:rPr>
              <w:t>додатку 3,</w:t>
            </w:r>
            <w:r w:rsidRPr="0023585D">
              <w:rPr>
                <w:rFonts w:eastAsia="Times New Roman"/>
                <w:color w:val="0A0A0A"/>
                <w:lang w:val="uk-UA" w:eastAsia="uk-UA"/>
              </w:rPr>
              <w:t xml:space="preserve"> з детальними технічними даними вказаними </w:t>
            </w:r>
            <w:r w:rsidRPr="0023585D">
              <w:rPr>
                <w:rFonts w:eastAsia="Times New Roman"/>
                <w:color w:val="000000"/>
                <w:lang w:val="uk-UA" w:eastAsia="uk-UA"/>
              </w:rPr>
              <w:t>(марка, модель, державний номер, тип завантаження, об'єм кузова, екологічний клас, та ін.).</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color w:val="0A0A0A"/>
                <w:lang w:val="uk-UA" w:eastAsia="uk-UA"/>
              </w:rPr>
              <w:t>Підтвердження права користування: </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1.3.</w:t>
            </w: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color w:val="0A0A0A"/>
                <w:lang w:val="uk-UA" w:eastAsia="uk-UA"/>
              </w:rPr>
              <w:t xml:space="preserve">Копії </w:t>
            </w:r>
            <w:proofErr w:type="spellStart"/>
            <w:r w:rsidRPr="0023585D">
              <w:rPr>
                <w:rFonts w:eastAsia="Times New Roman"/>
                <w:b/>
                <w:bCs/>
                <w:color w:val="0A0A0A"/>
                <w:lang w:val="uk-UA" w:eastAsia="uk-UA"/>
              </w:rPr>
              <w:t>свідоцтв</w:t>
            </w:r>
            <w:proofErr w:type="spellEnd"/>
            <w:r w:rsidRPr="0023585D">
              <w:rPr>
                <w:rFonts w:eastAsia="Times New Roman"/>
                <w:b/>
                <w:bCs/>
                <w:color w:val="0A0A0A"/>
                <w:lang w:val="uk-UA" w:eastAsia="uk-UA"/>
              </w:rPr>
              <w:t xml:space="preserve"> про реєстрацію</w:t>
            </w:r>
            <w:r w:rsidRPr="0023585D">
              <w:rPr>
                <w:rFonts w:eastAsia="Times New Roman"/>
                <w:color w:val="0A0A0A"/>
                <w:lang w:val="uk-UA" w:eastAsia="uk-UA"/>
              </w:rPr>
              <w:t xml:space="preserve"> (техпаспортів) на всі заявлені одиниці техніки.</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1.4.</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A0A0A"/>
                <w:lang w:val="uk-UA" w:eastAsia="uk-UA"/>
              </w:rPr>
              <w:t xml:space="preserve">Копії </w:t>
            </w:r>
            <w:r w:rsidRPr="0023585D">
              <w:rPr>
                <w:rFonts w:eastAsia="Times New Roman"/>
                <w:b/>
                <w:bCs/>
                <w:color w:val="0A0A0A"/>
                <w:lang w:val="uk-UA" w:eastAsia="uk-UA"/>
              </w:rPr>
              <w:t>договорів оренди/лізингу</w:t>
            </w:r>
            <w:r w:rsidRPr="0023585D">
              <w:rPr>
                <w:rFonts w:eastAsia="Times New Roman"/>
                <w:color w:val="0A0A0A"/>
                <w:lang w:val="uk-UA" w:eastAsia="uk-UA"/>
              </w:rPr>
              <w:t xml:space="preserve"> (якщо техніка не є власною), які мають бути чинними на весь період надання послуг.</w:t>
            </w:r>
          </w:p>
        </w:tc>
        <w:tc>
          <w:tcPr>
            <w:tcW w:w="2835"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1.5.</w:t>
            </w: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color w:val="0A0A0A"/>
                <w:lang w:val="uk-UA" w:eastAsia="uk-UA"/>
              </w:rPr>
              <w:t xml:space="preserve">Технічний стан: копії діючих </w:t>
            </w:r>
            <w:r w:rsidRPr="0023585D">
              <w:rPr>
                <w:rFonts w:eastAsia="Times New Roman"/>
                <w:b/>
                <w:bCs/>
                <w:color w:val="0A0A0A"/>
                <w:lang w:val="uk-UA" w:eastAsia="uk-UA"/>
              </w:rPr>
              <w:t>протоколів перевірки технічного стану</w:t>
            </w:r>
            <w:r w:rsidRPr="0023585D">
              <w:rPr>
                <w:rFonts w:eastAsia="Times New Roman"/>
                <w:color w:val="0A0A0A"/>
                <w:lang w:val="uk-UA" w:eastAsia="uk-UA"/>
              </w:rPr>
              <w:t xml:space="preserve"> </w:t>
            </w:r>
            <w:r w:rsidRPr="0023585D">
              <w:rPr>
                <w:rFonts w:eastAsia="Times New Roman"/>
                <w:color w:val="000000"/>
                <w:lang w:val="uk-UA" w:eastAsia="uk-UA"/>
              </w:rPr>
              <w:t>(ОТК),</w:t>
            </w:r>
            <w:r w:rsidRPr="0023585D">
              <w:rPr>
                <w:rFonts w:eastAsia="Times New Roman"/>
                <w:color w:val="0A0A0A"/>
                <w:lang w:val="uk-UA" w:eastAsia="uk-UA"/>
              </w:rPr>
              <w:t xml:space="preserve"> що підтверджують справність спецтранспорту та його допуск до експлуатації</w:t>
            </w:r>
            <w:r w:rsidRPr="0023585D">
              <w:rPr>
                <w:rFonts w:eastAsia="Times New Roman"/>
                <w:color w:val="000000"/>
                <w:lang w:val="uk-UA" w:eastAsia="uk-UA"/>
              </w:rPr>
              <w:t xml:space="preserve"> на дорогах загального користування.</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9271B0"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2</w:t>
            </w:r>
          </w:p>
        </w:tc>
        <w:tc>
          <w:tcPr>
            <w:tcW w:w="9356" w:type="dxa"/>
            <w:shd w:val="clear" w:color="auto" w:fill="auto"/>
          </w:tcPr>
          <w:p w:rsidR="00AC4C78" w:rsidRPr="0023585D" w:rsidRDefault="00AC4C78" w:rsidP="00756CBC">
            <w:pPr>
              <w:jc w:val="both"/>
              <w:textAlignment w:val="baseline"/>
              <w:rPr>
                <w:rFonts w:eastAsia="Times New Roman"/>
                <w:color w:val="000000"/>
                <w:sz w:val="22"/>
                <w:szCs w:val="22"/>
                <w:lang w:val="uk-UA" w:eastAsia="uk-UA"/>
              </w:rPr>
            </w:pPr>
            <w:r w:rsidRPr="0023585D">
              <w:rPr>
                <w:rFonts w:eastAsia="Times New Roman"/>
                <w:color w:val="0A0A0A"/>
                <w:lang w:val="uk-UA" w:eastAsia="uk-UA"/>
              </w:rPr>
              <w:t>Для підтвердження спроможності підтримувати належний санітарний стан техніки учасник надає один з таких документів:</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2.1.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У разі наявності власного обладнання</w:t>
            </w:r>
            <w:r w:rsidRPr="0023585D">
              <w:rPr>
                <w:rFonts w:eastAsia="Times New Roman"/>
                <w:color w:val="0A0A0A"/>
                <w:lang w:val="uk-UA" w:eastAsia="uk-UA"/>
              </w:rPr>
              <w:t>: довідку у довільній формі про наявність власної мийної інфраструктури (або мобільного обладнання типу «</w:t>
            </w:r>
            <w:proofErr w:type="spellStart"/>
            <w:r w:rsidRPr="0023585D">
              <w:rPr>
                <w:rFonts w:eastAsia="Times New Roman"/>
                <w:color w:val="0A0A0A"/>
                <w:lang w:val="uk-UA" w:eastAsia="uk-UA"/>
              </w:rPr>
              <w:t>Karcher</w:t>
            </w:r>
            <w:proofErr w:type="spellEnd"/>
            <w:r w:rsidRPr="0023585D">
              <w:rPr>
                <w:rFonts w:eastAsia="Times New Roman"/>
                <w:color w:val="0A0A0A"/>
                <w:lang w:val="uk-UA" w:eastAsia="uk-UA"/>
              </w:rPr>
              <w:t>») із зазначенням адреси її розташування та копію документа, що підтверджує право власності або користування цим об'єктом/обладнанням.</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116CF9"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r>
              <w:rPr>
                <w:sz w:val="22"/>
                <w:szCs w:val="22"/>
                <w:lang w:val="uk-UA"/>
              </w:rPr>
              <w:t xml:space="preserve"> </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2.2.</w:t>
            </w:r>
          </w:p>
          <w:p w:rsidR="00AC4C78" w:rsidRPr="0023585D" w:rsidRDefault="00AC4C78" w:rsidP="00756CBC">
            <w:pPr>
              <w:jc w:val="center"/>
              <w:rPr>
                <w:sz w:val="22"/>
                <w:szCs w:val="22"/>
                <w:lang w:val="uk-UA"/>
              </w:rPr>
            </w:pP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У разі оренди обладнання:</w:t>
            </w:r>
            <w:r w:rsidRPr="0023585D">
              <w:rPr>
                <w:rFonts w:eastAsia="Times New Roman"/>
                <w:color w:val="0A0A0A"/>
                <w:lang w:val="uk-UA" w:eastAsia="uk-UA"/>
              </w:rPr>
              <w:t xml:space="preserve"> копію чинного договору оренди обладнання для миття.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2.3.</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У разі отримання послуг від третіх осіб:</w:t>
            </w:r>
            <w:r w:rsidRPr="0023585D">
              <w:rPr>
                <w:rFonts w:eastAsia="Times New Roman"/>
                <w:color w:val="0A0A0A"/>
                <w:lang w:val="uk-UA" w:eastAsia="uk-UA"/>
              </w:rPr>
              <w:t xml:space="preserve"> копію чинного договору про надання послуг з миття та дезінфекції транспортних засобів спеціального призначення, укладеного зі спеціалізованим підприємством.</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3.</w:t>
            </w:r>
          </w:p>
        </w:tc>
        <w:tc>
          <w:tcPr>
            <w:tcW w:w="9356" w:type="dxa"/>
            <w:shd w:val="clear" w:color="auto" w:fill="auto"/>
          </w:tcPr>
          <w:p w:rsidR="00AC4C78" w:rsidRPr="0023585D" w:rsidRDefault="00AC4C78" w:rsidP="00756CBC">
            <w:pPr>
              <w:jc w:val="both"/>
              <w:textAlignment w:val="baseline"/>
              <w:rPr>
                <w:rFonts w:eastAsia="Times New Roman"/>
                <w:color w:val="000000"/>
                <w:sz w:val="22"/>
                <w:szCs w:val="22"/>
                <w:lang w:val="uk-UA" w:eastAsia="uk-UA"/>
              </w:rPr>
            </w:pPr>
            <w:r w:rsidRPr="0023585D">
              <w:rPr>
                <w:rFonts w:eastAsia="Times New Roman"/>
                <w:color w:val="000000"/>
                <w:lang w:val="uk-UA" w:eastAsia="uk-UA"/>
              </w:rPr>
              <w:t>Для підтвердження забезпечення належних умов зберігання техніки учасник надає:</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lastRenderedPageBreak/>
              <w:t>3.1.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У разі наявності власної території:</w:t>
            </w:r>
            <w:r w:rsidRPr="0023585D">
              <w:rPr>
                <w:rFonts w:eastAsia="Times New Roman"/>
                <w:color w:val="000000"/>
                <w:lang w:val="uk-UA" w:eastAsia="uk-UA"/>
              </w:rPr>
              <w:t xml:space="preserve"> довідку у довільній формі із зазначенням адреси та площі місця зберігання, а також копію документа, що підтверджує право власності або постійного користування земельною ділянкою (витяг з реєстру, державний акт тощо).</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3.2.</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У разі оренди території:</w:t>
            </w:r>
            <w:r w:rsidRPr="0023585D">
              <w:rPr>
                <w:rFonts w:eastAsia="Times New Roman"/>
                <w:color w:val="000000"/>
                <w:lang w:val="uk-UA" w:eastAsia="uk-UA"/>
              </w:rPr>
              <w:t xml:space="preserve"> копію чинного договору оренди земельної ділянки або виробничої бази, що передбачає можливість розміщення транспортних засобів спеціального призначення.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3.3.</w:t>
            </w:r>
          </w:p>
          <w:p w:rsidR="00AC4C78" w:rsidRPr="0023585D" w:rsidRDefault="00AC4C78" w:rsidP="00756CBC">
            <w:pPr>
              <w:jc w:val="center"/>
              <w:rPr>
                <w:sz w:val="22"/>
                <w:szCs w:val="22"/>
                <w:lang w:val="uk-UA"/>
              </w:rPr>
            </w:pP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У разі зберігання на автостоянках:</w:t>
            </w:r>
            <w:r w:rsidRPr="0023585D">
              <w:rPr>
                <w:rFonts w:eastAsia="Times New Roman"/>
                <w:color w:val="000000"/>
                <w:lang w:val="uk-UA" w:eastAsia="uk-UA"/>
              </w:rPr>
              <w:t xml:space="preserve"> копію чинного договору про надання послуг зі зберігання (паркування) транспортних засобів, укладеного з власником/оператором автостоянки, із зазначенням адреси об'єкта.</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4.</w:t>
            </w:r>
          </w:p>
        </w:tc>
        <w:tc>
          <w:tcPr>
            <w:tcW w:w="9356" w:type="dxa"/>
            <w:shd w:val="clear" w:color="auto" w:fill="auto"/>
          </w:tcPr>
          <w:p w:rsidR="00AC4C78" w:rsidRPr="0023585D" w:rsidRDefault="00AC4C78" w:rsidP="00756CBC">
            <w:pPr>
              <w:jc w:val="both"/>
              <w:textAlignment w:val="baseline"/>
              <w:rPr>
                <w:rFonts w:eastAsia="Times New Roman"/>
                <w:color w:val="000000"/>
                <w:sz w:val="22"/>
                <w:szCs w:val="22"/>
                <w:lang w:val="uk-UA" w:eastAsia="uk-UA"/>
              </w:rPr>
            </w:pPr>
            <w:r w:rsidRPr="0023585D">
              <w:rPr>
                <w:rFonts w:eastAsia="Times New Roman"/>
                <w:color w:val="0A0A0A"/>
                <w:lang w:val="uk-UA" w:eastAsia="uk-UA"/>
              </w:rPr>
              <w:t>Учасник підтверджує можливість проведення регулярного технічного обслуговування та оперативного ремонту спецтехніки одним із способів:</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4.1.</w:t>
            </w: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b/>
                <w:bCs/>
                <w:color w:val="0A0A0A"/>
                <w:lang w:val="uk-UA" w:eastAsia="uk-UA"/>
              </w:rPr>
              <w:t>Варіант А (Власна база):</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4.1.1.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Довідка</w:t>
            </w:r>
            <w:r w:rsidRPr="0023585D">
              <w:rPr>
                <w:rFonts w:eastAsia="Times New Roman"/>
                <w:color w:val="0A0A0A"/>
                <w:lang w:val="uk-UA" w:eastAsia="uk-UA"/>
              </w:rPr>
              <w:t xml:space="preserve"> про наявність власної ремонтної бази (бокси, майстерні) із зазначенням адреси та переліку обладнання (підйомники, інструменти тощо).</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4.1.2.</w:t>
            </w:r>
          </w:p>
          <w:p w:rsidR="00AC4C78" w:rsidRPr="0023585D" w:rsidRDefault="00AC4C78" w:rsidP="00756CBC">
            <w:pPr>
              <w:jc w:val="center"/>
              <w:rPr>
                <w:sz w:val="22"/>
                <w:szCs w:val="22"/>
                <w:lang w:val="uk-UA"/>
              </w:rPr>
            </w:pP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A0A0A"/>
                <w:lang w:val="uk-UA" w:eastAsia="uk-UA"/>
              </w:rPr>
              <w:t xml:space="preserve">Копії </w:t>
            </w:r>
            <w:r w:rsidRPr="0023585D">
              <w:rPr>
                <w:rFonts w:eastAsia="Times New Roman"/>
                <w:b/>
                <w:bCs/>
                <w:color w:val="0A0A0A"/>
                <w:lang w:val="uk-UA" w:eastAsia="uk-UA"/>
              </w:rPr>
              <w:t>наказів про прийняття на роботу</w:t>
            </w:r>
            <w:r w:rsidRPr="0023585D">
              <w:rPr>
                <w:rFonts w:eastAsia="Times New Roman"/>
                <w:color w:val="0A0A0A"/>
                <w:lang w:val="uk-UA" w:eastAsia="uk-UA"/>
              </w:rPr>
              <w:t xml:space="preserve"> (або витяги з трудових книжок/цивільно-правових договорів) відповідного персоналу: механіків, слюсарів, електриків тощо.</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4.2.</w:t>
            </w:r>
          </w:p>
        </w:tc>
        <w:tc>
          <w:tcPr>
            <w:tcW w:w="9356" w:type="dxa"/>
            <w:shd w:val="clear" w:color="auto" w:fill="auto"/>
          </w:tcPr>
          <w:p w:rsidR="00AC4C78" w:rsidRPr="0023585D" w:rsidRDefault="00AC4C78" w:rsidP="00756CBC">
            <w:pPr>
              <w:jc w:val="both"/>
              <w:rPr>
                <w:rFonts w:eastAsia="Times New Roman"/>
                <w:color w:val="0A0A0A"/>
                <w:sz w:val="22"/>
                <w:szCs w:val="22"/>
                <w:lang w:val="uk-UA" w:eastAsia="uk-UA"/>
              </w:rPr>
            </w:pPr>
            <w:r w:rsidRPr="0023585D">
              <w:rPr>
                <w:rFonts w:eastAsia="Times New Roman"/>
                <w:b/>
                <w:bCs/>
                <w:color w:val="0A0A0A"/>
                <w:lang w:val="uk-UA" w:eastAsia="uk-UA"/>
              </w:rPr>
              <w:t>Варіант Б (Оренда або сервісний договір):</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lang w:val="uk-UA" w:eastAsia="uk-UA"/>
              </w:rPr>
              <w:t>4.2.1.</w:t>
            </w:r>
          </w:p>
        </w:tc>
        <w:tc>
          <w:tcPr>
            <w:tcW w:w="9356" w:type="dxa"/>
            <w:shd w:val="clear" w:color="auto" w:fill="auto"/>
          </w:tcPr>
          <w:p w:rsidR="00AC4C78" w:rsidRPr="0023585D" w:rsidRDefault="00AC4C78" w:rsidP="00756CBC">
            <w:pPr>
              <w:jc w:val="both"/>
              <w:rPr>
                <w:rFonts w:eastAsia="Times New Roman"/>
                <w:color w:val="0A0A0A"/>
                <w:sz w:val="22"/>
                <w:szCs w:val="22"/>
                <w:lang w:val="uk-UA" w:eastAsia="uk-UA"/>
              </w:rPr>
            </w:pPr>
            <w:r w:rsidRPr="0023585D">
              <w:rPr>
                <w:rFonts w:eastAsia="Times New Roman"/>
                <w:color w:val="0A0A0A"/>
                <w:lang w:val="uk-UA" w:eastAsia="uk-UA"/>
              </w:rPr>
              <w:t xml:space="preserve">Копія чинного </w:t>
            </w:r>
            <w:r w:rsidRPr="0023585D">
              <w:rPr>
                <w:rFonts w:eastAsia="Times New Roman"/>
                <w:b/>
                <w:bCs/>
                <w:color w:val="0A0A0A"/>
                <w:lang w:val="uk-UA" w:eastAsia="uk-UA"/>
              </w:rPr>
              <w:t>договору оренди</w:t>
            </w:r>
            <w:r w:rsidRPr="0023585D">
              <w:rPr>
                <w:rFonts w:eastAsia="Times New Roman"/>
                <w:color w:val="0A0A0A"/>
                <w:lang w:val="uk-UA" w:eastAsia="uk-UA"/>
              </w:rPr>
              <w:t xml:space="preserve"> ремонтної бази (приміщень та обладнання).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lang w:val="uk-UA" w:eastAsia="uk-UA"/>
              </w:rPr>
              <w:t>4.2.2.</w:t>
            </w:r>
          </w:p>
        </w:tc>
        <w:tc>
          <w:tcPr>
            <w:tcW w:w="9356" w:type="dxa"/>
            <w:shd w:val="clear" w:color="auto" w:fill="auto"/>
          </w:tcPr>
          <w:p w:rsidR="00AC4C78" w:rsidRPr="0023585D" w:rsidRDefault="00AC4C78" w:rsidP="00756CBC">
            <w:pPr>
              <w:jc w:val="both"/>
              <w:rPr>
                <w:rFonts w:eastAsia="Times New Roman"/>
                <w:color w:val="0A0A0A"/>
                <w:sz w:val="22"/>
                <w:szCs w:val="22"/>
                <w:lang w:val="uk-UA" w:eastAsia="uk-UA"/>
              </w:rPr>
            </w:pPr>
            <w:r w:rsidRPr="0023585D">
              <w:rPr>
                <w:rFonts w:eastAsia="Times New Roman"/>
                <w:color w:val="0A0A0A"/>
                <w:lang w:val="uk-UA" w:eastAsia="uk-UA"/>
              </w:rPr>
              <w:t xml:space="preserve">Або копія чинного </w:t>
            </w:r>
            <w:r w:rsidRPr="0023585D">
              <w:rPr>
                <w:rFonts w:eastAsia="Times New Roman"/>
                <w:b/>
                <w:bCs/>
                <w:color w:val="0A0A0A"/>
                <w:lang w:val="uk-UA" w:eastAsia="uk-UA"/>
              </w:rPr>
              <w:t>договору про надання послуг з технічного обслуговування та ремонту</w:t>
            </w:r>
            <w:r w:rsidRPr="0023585D">
              <w:rPr>
                <w:rFonts w:eastAsia="Times New Roman"/>
                <w:color w:val="0A0A0A"/>
                <w:lang w:val="uk-UA" w:eastAsia="uk-UA"/>
              </w:rPr>
              <w:t>, укладеного зі спеціалізованим сервісним центром (СТО). У такому разі штатний персонал з ремонту від учасника не вимагається.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5.</w:t>
            </w:r>
          </w:p>
        </w:tc>
        <w:tc>
          <w:tcPr>
            <w:tcW w:w="9356" w:type="dxa"/>
            <w:shd w:val="clear" w:color="auto" w:fill="auto"/>
          </w:tcPr>
          <w:p w:rsidR="00AC4C78" w:rsidRPr="0023585D" w:rsidRDefault="00AC4C78" w:rsidP="00756CBC">
            <w:pPr>
              <w:jc w:val="both"/>
              <w:textAlignment w:val="baseline"/>
              <w:rPr>
                <w:rFonts w:eastAsia="Times New Roman"/>
                <w:color w:val="0A0A0A"/>
                <w:sz w:val="22"/>
                <w:szCs w:val="22"/>
                <w:lang w:val="uk-UA" w:eastAsia="uk-UA"/>
              </w:rPr>
            </w:pPr>
            <w:r w:rsidRPr="0023585D">
              <w:rPr>
                <w:rFonts w:eastAsia="Times New Roman"/>
                <w:color w:val="0A0A0A"/>
                <w:lang w:val="uk-UA" w:eastAsia="uk-UA"/>
              </w:rPr>
              <w:t xml:space="preserve">Учасник підтверджує спроможність проведення щозмінних </w:t>
            </w:r>
            <w:proofErr w:type="spellStart"/>
            <w:r w:rsidRPr="0023585D">
              <w:rPr>
                <w:rFonts w:eastAsia="Times New Roman"/>
                <w:color w:val="0A0A0A"/>
                <w:lang w:val="uk-UA" w:eastAsia="uk-UA"/>
              </w:rPr>
              <w:t>передрейсових</w:t>
            </w:r>
            <w:proofErr w:type="spellEnd"/>
            <w:r w:rsidRPr="0023585D">
              <w:rPr>
                <w:rFonts w:eastAsia="Times New Roman"/>
                <w:color w:val="0A0A0A"/>
                <w:lang w:val="uk-UA" w:eastAsia="uk-UA"/>
              </w:rPr>
              <w:t xml:space="preserve"> та </w:t>
            </w:r>
            <w:proofErr w:type="spellStart"/>
            <w:r w:rsidRPr="0023585D">
              <w:rPr>
                <w:rFonts w:eastAsia="Times New Roman"/>
                <w:color w:val="0A0A0A"/>
                <w:lang w:val="uk-UA" w:eastAsia="uk-UA"/>
              </w:rPr>
              <w:t>післярейсових</w:t>
            </w:r>
            <w:proofErr w:type="spellEnd"/>
            <w:r w:rsidRPr="0023585D">
              <w:rPr>
                <w:rFonts w:eastAsia="Times New Roman"/>
                <w:color w:val="0A0A0A"/>
                <w:lang w:val="uk-UA" w:eastAsia="uk-UA"/>
              </w:rPr>
              <w:t xml:space="preserve"> медичних оглядів водіїв одним із способів:</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5.1.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Варіант А (Власна медична служба):</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lang w:val="uk-UA" w:eastAsia="uk-UA"/>
              </w:rPr>
              <w:t>5.1.1.</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Копія наказу</w:t>
            </w:r>
            <w:r w:rsidRPr="0023585D">
              <w:rPr>
                <w:rFonts w:eastAsia="Times New Roman"/>
                <w:color w:val="0A0A0A"/>
                <w:lang w:val="uk-UA" w:eastAsia="uk-UA"/>
              </w:rPr>
              <w:t xml:space="preserve"> про прийняття у штат медичного працівника, який має право проводити такі огляди.</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lang w:val="uk-UA" w:eastAsia="uk-UA"/>
              </w:rPr>
              <w:lastRenderedPageBreak/>
              <w:t>5.1.2.</w:t>
            </w:r>
          </w:p>
          <w:p w:rsidR="00AC4C78" w:rsidRPr="0023585D" w:rsidRDefault="00AC4C78" w:rsidP="00756CBC">
            <w:pPr>
              <w:jc w:val="center"/>
              <w:rPr>
                <w:rFonts w:eastAsia="Times New Roman"/>
                <w:color w:val="0A0A0A"/>
                <w:sz w:val="22"/>
                <w:szCs w:val="22"/>
                <w:lang w:val="uk-UA" w:eastAsia="uk-UA"/>
              </w:rPr>
            </w:pP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Довідка про оснащення</w:t>
            </w:r>
            <w:r w:rsidRPr="0023585D">
              <w:rPr>
                <w:rFonts w:eastAsia="Times New Roman"/>
                <w:color w:val="0A0A0A"/>
                <w:lang w:val="uk-UA" w:eastAsia="uk-UA"/>
              </w:rPr>
              <w:t xml:space="preserve"> постійного спеціального приміщення (медпункту) необхідним обладнанням (тонометр, термометр, </w:t>
            </w:r>
            <w:proofErr w:type="spellStart"/>
            <w:r w:rsidRPr="0023585D">
              <w:rPr>
                <w:rFonts w:eastAsia="Times New Roman"/>
                <w:color w:val="0A0A0A"/>
                <w:lang w:val="uk-UA" w:eastAsia="uk-UA"/>
              </w:rPr>
              <w:t>алкотестер</w:t>
            </w:r>
            <w:proofErr w:type="spellEnd"/>
            <w:r w:rsidRPr="0023585D">
              <w:rPr>
                <w:rFonts w:eastAsia="Times New Roman"/>
                <w:color w:val="0A0A0A"/>
                <w:lang w:val="uk-UA" w:eastAsia="uk-UA"/>
              </w:rPr>
              <w:t xml:space="preserve"> тощо).</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lang w:val="uk-UA" w:eastAsia="uk-UA"/>
              </w:rPr>
              <w:t>5.1.3.</w:t>
            </w:r>
          </w:p>
        </w:tc>
        <w:tc>
          <w:tcPr>
            <w:tcW w:w="9356" w:type="dxa"/>
            <w:shd w:val="clear" w:color="auto" w:fill="auto"/>
          </w:tcPr>
          <w:p w:rsidR="00AC4C78" w:rsidRPr="0023585D" w:rsidRDefault="00AC4C78" w:rsidP="00756CBC">
            <w:pPr>
              <w:jc w:val="both"/>
              <w:rPr>
                <w:rFonts w:eastAsia="Times New Roman"/>
                <w:lang w:val="uk-UA" w:eastAsia="uk-UA"/>
              </w:rPr>
            </w:pPr>
            <w:r w:rsidRPr="0023585D">
              <w:rPr>
                <w:rFonts w:eastAsia="Times New Roman"/>
                <w:b/>
                <w:bCs/>
                <w:color w:val="0A0A0A"/>
                <w:lang w:val="uk-UA" w:eastAsia="uk-UA"/>
              </w:rPr>
              <w:t>Копія ліцензії</w:t>
            </w:r>
            <w:r w:rsidRPr="0023585D">
              <w:rPr>
                <w:rFonts w:eastAsia="Times New Roman"/>
                <w:color w:val="0A0A0A"/>
                <w:lang w:val="uk-UA" w:eastAsia="uk-UA"/>
              </w:rPr>
              <w:t xml:space="preserve"> на медичну практику (або підтвердження реєстрації суб'єкта як такого, що має право на медперсонал у штаті).</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5.2.</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Варіант Б (Договірна основа):</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5.2.1</w:t>
            </w:r>
            <w:r w:rsidRPr="0023585D">
              <w:rPr>
                <w:rFonts w:eastAsia="Times New Roman"/>
                <w:bCs/>
                <w:color w:val="0A0A0A"/>
                <w:lang w:val="uk-UA" w:eastAsia="uk-UA"/>
              </w:rPr>
              <w:t>.</w:t>
            </w:r>
          </w:p>
          <w:p w:rsidR="00AC4C78" w:rsidRPr="0023585D" w:rsidRDefault="00AC4C78" w:rsidP="00756CBC">
            <w:pPr>
              <w:jc w:val="center"/>
              <w:rPr>
                <w:sz w:val="22"/>
                <w:szCs w:val="22"/>
                <w:lang w:val="uk-UA"/>
              </w:rPr>
            </w:pP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Копія чинного договору</w:t>
            </w:r>
            <w:r w:rsidRPr="0023585D">
              <w:rPr>
                <w:rFonts w:eastAsia="Times New Roman"/>
                <w:color w:val="0A0A0A"/>
                <w:lang w:val="uk-UA" w:eastAsia="uk-UA"/>
              </w:rPr>
              <w:t xml:space="preserve"> про надання послуг з проведення щозмінних </w:t>
            </w:r>
            <w:proofErr w:type="spellStart"/>
            <w:r w:rsidRPr="0023585D">
              <w:rPr>
                <w:rFonts w:eastAsia="Times New Roman"/>
                <w:color w:val="0A0A0A"/>
                <w:lang w:val="uk-UA" w:eastAsia="uk-UA"/>
              </w:rPr>
              <w:t>передрейсових</w:t>
            </w:r>
            <w:proofErr w:type="spellEnd"/>
            <w:r w:rsidRPr="0023585D">
              <w:rPr>
                <w:rFonts w:eastAsia="Times New Roman"/>
                <w:color w:val="0A0A0A"/>
                <w:lang w:val="uk-UA" w:eastAsia="uk-UA"/>
              </w:rPr>
              <w:t xml:space="preserve"> та </w:t>
            </w:r>
            <w:proofErr w:type="spellStart"/>
            <w:r w:rsidRPr="0023585D">
              <w:rPr>
                <w:rFonts w:eastAsia="Times New Roman"/>
                <w:color w:val="0A0A0A"/>
                <w:lang w:val="uk-UA" w:eastAsia="uk-UA"/>
              </w:rPr>
              <w:t>післярейсових</w:t>
            </w:r>
            <w:proofErr w:type="spellEnd"/>
            <w:r w:rsidRPr="0023585D">
              <w:rPr>
                <w:rFonts w:eastAsia="Times New Roman"/>
                <w:color w:val="0A0A0A"/>
                <w:lang w:val="uk-UA" w:eastAsia="uk-UA"/>
              </w:rPr>
              <w:t xml:space="preserve"> медичних оглядів водіїв, укладеного з медичним закладом або ФОП, що має відповідну ліцензію МОЗ.</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5.2.1.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A0A0A"/>
                <w:lang w:val="uk-UA" w:eastAsia="uk-UA"/>
              </w:rPr>
              <w:t>Копія ліцензії</w:t>
            </w:r>
            <w:r w:rsidRPr="0023585D">
              <w:rPr>
                <w:rFonts w:eastAsia="Times New Roman"/>
                <w:color w:val="0A0A0A"/>
                <w:lang w:val="uk-UA" w:eastAsia="uk-UA"/>
              </w:rPr>
              <w:t xml:space="preserve"> на провадження медичної практики того суб'єкта, з яким укладено договір.</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sz w:val="22"/>
                <w:szCs w:val="22"/>
                <w:lang w:val="uk-UA" w:eastAsia="uk-UA"/>
              </w:rPr>
              <w:t>Додаткові вимоги:</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6</w:t>
            </w:r>
          </w:p>
        </w:tc>
        <w:tc>
          <w:tcPr>
            <w:tcW w:w="9356" w:type="dxa"/>
            <w:shd w:val="clear" w:color="auto" w:fill="auto"/>
          </w:tcPr>
          <w:p w:rsidR="00AC4C78" w:rsidRPr="0023585D" w:rsidRDefault="00AC4C78" w:rsidP="00756CBC">
            <w:pPr>
              <w:jc w:val="both"/>
              <w:rPr>
                <w:rFonts w:eastAsia="Times New Roman"/>
                <w:lang w:val="uk-UA" w:eastAsia="uk-UA"/>
              </w:rPr>
            </w:pPr>
            <w:r w:rsidRPr="0023585D">
              <w:rPr>
                <w:rFonts w:eastAsia="Times New Roman"/>
                <w:bCs/>
                <w:color w:val="000000"/>
                <w:lang w:val="uk-UA" w:eastAsia="uk-UA"/>
              </w:rPr>
              <w:t xml:space="preserve">Для підтвердження наявності пристроїв автоматизованого </w:t>
            </w:r>
            <w:proofErr w:type="spellStart"/>
            <w:r w:rsidRPr="0023585D">
              <w:rPr>
                <w:rFonts w:eastAsia="Times New Roman"/>
                <w:bCs/>
                <w:color w:val="000000"/>
                <w:lang w:val="uk-UA" w:eastAsia="uk-UA"/>
              </w:rPr>
              <w:t>геоінформаційного</w:t>
            </w:r>
            <w:proofErr w:type="spellEnd"/>
            <w:r w:rsidRPr="0023585D">
              <w:rPr>
                <w:rFonts w:eastAsia="Times New Roman"/>
                <w:bCs/>
                <w:color w:val="000000"/>
                <w:lang w:val="uk-UA" w:eastAsia="uk-UA"/>
              </w:rPr>
              <w:t xml:space="preserve"> контролю учасник надає: </w:t>
            </w:r>
          </w:p>
          <w:p w:rsidR="00AC4C78" w:rsidRPr="0023585D" w:rsidRDefault="00AC4C78" w:rsidP="00756CBC">
            <w:pPr>
              <w:jc w:val="both"/>
              <w:rPr>
                <w:rFonts w:eastAsia="Times New Roman"/>
                <w:b/>
                <w:bCs/>
                <w:color w:val="0A0A0A"/>
                <w:sz w:val="22"/>
                <w:szCs w:val="22"/>
                <w:lang w:val="uk-UA" w:eastAsia="uk-UA"/>
              </w:rPr>
            </w:pP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6.1.</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color w:val="000000"/>
                <w:lang w:val="uk-UA" w:eastAsia="uk-UA"/>
              </w:rPr>
              <w:t xml:space="preserve">надається довідка-характеристика транспортних засобів спеціального призначення, які обладнанні пристроями автоматизованого </w:t>
            </w:r>
            <w:proofErr w:type="spellStart"/>
            <w:r w:rsidRPr="0023585D">
              <w:rPr>
                <w:rFonts w:eastAsia="Times New Roman"/>
                <w:color w:val="000000"/>
                <w:lang w:val="uk-UA" w:eastAsia="uk-UA"/>
              </w:rPr>
              <w:t>геоінформаційного</w:t>
            </w:r>
            <w:proofErr w:type="spellEnd"/>
            <w:r w:rsidRPr="0023585D">
              <w:rPr>
                <w:rFonts w:eastAsia="Times New Roman"/>
                <w:color w:val="000000"/>
                <w:lang w:val="uk-UA" w:eastAsia="uk-UA"/>
              </w:rPr>
              <w:t xml:space="preserve"> контролю згідно з  </w:t>
            </w:r>
            <w:r w:rsidRPr="0023585D">
              <w:rPr>
                <w:rFonts w:eastAsia="Times New Roman"/>
                <w:i/>
                <w:iCs/>
                <w:color w:val="000000"/>
                <w:lang w:val="uk-UA" w:eastAsia="uk-UA"/>
              </w:rPr>
              <w:t>додатком 3.</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7</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color w:val="000000"/>
                <w:shd w:val="clear" w:color="auto" w:fill="FFFFFF"/>
                <w:lang w:val="uk-UA" w:eastAsia="uk-UA"/>
              </w:rPr>
              <w:t>Д</w:t>
            </w:r>
            <w:r w:rsidRPr="0023585D">
              <w:rPr>
                <w:rFonts w:eastAsia="Times New Roman"/>
                <w:color w:val="0A0A0A"/>
                <w:lang w:val="uk-UA" w:eastAsia="uk-UA"/>
              </w:rPr>
              <w:t>ля підтвердження наявності необхідної кількості контейнерів певного для збирання побутових відходів учасник надає:</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p>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7.1.</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Довідку у довільній формі</w:t>
            </w:r>
            <w:r w:rsidRPr="0023585D">
              <w:rPr>
                <w:rFonts w:eastAsia="Times New Roman"/>
                <w:color w:val="0A0A0A"/>
                <w:lang w:val="uk-UA" w:eastAsia="uk-UA"/>
              </w:rPr>
              <w:t>, що містить інформацію про загальну кількість контейнерів, їх тип (пластикові, металеві), об’єм (м³), стан (нові/вживані) та право власності.</w:t>
            </w:r>
          </w:p>
        </w:tc>
        <w:tc>
          <w:tcPr>
            <w:tcW w:w="2835"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7.2.</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Копії документів</w:t>
            </w:r>
            <w:r w:rsidRPr="0023585D">
              <w:rPr>
                <w:rFonts w:eastAsia="Times New Roman"/>
                <w:color w:val="0A0A0A"/>
                <w:lang w:val="uk-UA" w:eastAsia="uk-UA"/>
              </w:rPr>
              <w:t>, що підтверджують право власності (накладні, акти приймання-передачі, балансова довідка).</w:t>
            </w:r>
          </w:p>
        </w:tc>
        <w:tc>
          <w:tcPr>
            <w:tcW w:w="2835"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7.3.</w:t>
            </w:r>
          </w:p>
        </w:tc>
        <w:tc>
          <w:tcPr>
            <w:tcW w:w="9356" w:type="dxa"/>
            <w:shd w:val="clear" w:color="auto" w:fill="auto"/>
          </w:tcPr>
          <w:p w:rsidR="00AC4C78" w:rsidRPr="0023585D" w:rsidRDefault="00AC4C78" w:rsidP="00756CBC">
            <w:pPr>
              <w:jc w:val="both"/>
              <w:rPr>
                <w:rFonts w:eastAsia="Times New Roman"/>
                <w:b/>
                <w:bCs/>
                <w:color w:val="0A0A0A"/>
                <w:sz w:val="22"/>
                <w:szCs w:val="22"/>
                <w:lang w:val="uk-UA" w:eastAsia="uk-UA"/>
              </w:rPr>
            </w:pPr>
            <w:r w:rsidRPr="0023585D">
              <w:rPr>
                <w:rFonts w:eastAsia="Times New Roman"/>
                <w:b/>
                <w:bCs/>
                <w:color w:val="0A0A0A"/>
                <w:lang w:val="uk-UA" w:eastAsia="uk-UA"/>
              </w:rPr>
              <w:t>У разі оренди:</w:t>
            </w:r>
            <w:r w:rsidRPr="0023585D">
              <w:rPr>
                <w:rFonts w:eastAsia="Times New Roman"/>
                <w:color w:val="0A0A0A"/>
                <w:lang w:val="uk-UA" w:eastAsia="uk-UA"/>
              </w:rPr>
              <w:t xml:space="preserve"> копію чинного </w:t>
            </w:r>
            <w:r w:rsidRPr="0023585D">
              <w:rPr>
                <w:rFonts w:eastAsia="Times New Roman"/>
                <w:b/>
                <w:bCs/>
                <w:color w:val="0A0A0A"/>
                <w:lang w:val="uk-UA" w:eastAsia="uk-UA"/>
              </w:rPr>
              <w:t>договору оренди контейнерного парку</w:t>
            </w:r>
            <w:r w:rsidRPr="0023585D">
              <w:rPr>
                <w:rFonts w:eastAsia="Times New Roman"/>
                <w:color w:val="0A0A0A"/>
                <w:lang w:val="uk-UA" w:eastAsia="uk-UA"/>
              </w:rPr>
              <w:t>, термін дії якого відповідає терміну надання послуг.</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8</w:t>
            </w:r>
          </w:p>
        </w:tc>
        <w:tc>
          <w:tcPr>
            <w:tcW w:w="9356" w:type="dxa"/>
            <w:shd w:val="clear" w:color="auto" w:fill="auto"/>
          </w:tcPr>
          <w:p w:rsidR="00AC4C78" w:rsidRPr="0023585D" w:rsidRDefault="00AC4C78" w:rsidP="00756CBC">
            <w:pPr>
              <w:jc w:val="both"/>
              <w:rPr>
                <w:rFonts w:eastAsia="Times New Roman"/>
                <w:lang w:val="uk-UA" w:eastAsia="uk-UA"/>
              </w:rPr>
            </w:pPr>
            <w:r w:rsidRPr="0023585D">
              <w:rPr>
                <w:rFonts w:eastAsia="Times New Roman"/>
                <w:color w:val="0A0A0A"/>
                <w:lang w:val="uk-UA" w:eastAsia="uk-UA"/>
              </w:rPr>
              <w:t>Для підтвердження спроможності підтримувати належний санітарний стан засобів збирання відходів (контейнерів) учасник надає один із наступних документів:</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8.1.</w:t>
            </w:r>
          </w:p>
        </w:tc>
        <w:tc>
          <w:tcPr>
            <w:tcW w:w="9356" w:type="dxa"/>
            <w:shd w:val="clear" w:color="auto" w:fill="auto"/>
          </w:tcPr>
          <w:p w:rsidR="00AC4C78" w:rsidRPr="0023585D" w:rsidRDefault="00AC4C78" w:rsidP="00756CBC">
            <w:pPr>
              <w:ind w:firstLine="131"/>
              <w:jc w:val="both"/>
              <w:rPr>
                <w:rFonts w:eastAsia="Times New Roman"/>
                <w:color w:val="000000"/>
                <w:sz w:val="22"/>
                <w:szCs w:val="22"/>
                <w:shd w:val="clear" w:color="auto" w:fill="FFFFFF"/>
                <w:lang w:val="uk-UA" w:eastAsia="uk-UA"/>
              </w:rPr>
            </w:pPr>
            <w:r w:rsidRPr="0023585D">
              <w:rPr>
                <w:rFonts w:eastAsia="Times New Roman"/>
                <w:b/>
                <w:bCs/>
                <w:color w:val="0A0A0A"/>
                <w:lang w:val="uk-UA" w:eastAsia="uk-UA"/>
              </w:rPr>
              <w:t>Варіант А (Власне обладнання):</w:t>
            </w:r>
            <w:r w:rsidRPr="0023585D">
              <w:rPr>
                <w:rFonts w:eastAsia="Times New Roman"/>
                <w:color w:val="0A0A0A"/>
                <w:lang w:val="uk-UA" w:eastAsia="uk-UA"/>
              </w:rPr>
              <w:t> </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lastRenderedPageBreak/>
              <w:t>8.1.1.</w:t>
            </w:r>
          </w:p>
        </w:tc>
        <w:tc>
          <w:tcPr>
            <w:tcW w:w="9356" w:type="dxa"/>
            <w:shd w:val="clear" w:color="auto" w:fill="auto"/>
          </w:tcPr>
          <w:p w:rsidR="00AC4C78" w:rsidRPr="0023585D" w:rsidRDefault="00AC4C78" w:rsidP="00756CBC">
            <w:pPr>
              <w:jc w:val="both"/>
              <w:rPr>
                <w:rFonts w:eastAsia="Times New Roman"/>
                <w:color w:val="000000"/>
                <w:sz w:val="22"/>
                <w:szCs w:val="22"/>
                <w:shd w:val="clear" w:color="auto" w:fill="FFFFFF"/>
                <w:lang w:val="uk-UA" w:eastAsia="uk-UA"/>
              </w:rPr>
            </w:pPr>
            <w:r w:rsidRPr="0023585D">
              <w:rPr>
                <w:rFonts w:eastAsia="Times New Roman"/>
                <w:color w:val="0A0A0A"/>
                <w:lang w:val="uk-UA" w:eastAsia="uk-UA"/>
              </w:rPr>
              <w:t>Довідка у довільній формі про наявність спеціалізованої техніки (сміттєвоза з функцією миття) або мобільної мийної установки, із наданням копії техпаспорта або накладних на придбання обладнання.</w:t>
            </w:r>
          </w:p>
        </w:tc>
        <w:tc>
          <w:tcPr>
            <w:tcW w:w="2835"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8.2.</w:t>
            </w:r>
          </w:p>
        </w:tc>
        <w:tc>
          <w:tcPr>
            <w:tcW w:w="9356" w:type="dxa"/>
            <w:shd w:val="clear" w:color="auto" w:fill="auto"/>
          </w:tcPr>
          <w:p w:rsidR="00AC4C78" w:rsidRPr="0023585D" w:rsidRDefault="00AC4C78" w:rsidP="00756CBC">
            <w:pPr>
              <w:ind w:firstLine="131"/>
              <w:jc w:val="both"/>
              <w:rPr>
                <w:rFonts w:eastAsia="Times New Roman"/>
                <w:color w:val="000000"/>
                <w:sz w:val="22"/>
                <w:szCs w:val="22"/>
                <w:shd w:val="clear" w:color="auto" w:fill="FFFFFF"/>
                <w:lang w:val="uk-UA" w:eastAsia="uk-UA"/>
              </w:rPr>
            </w:pPr>
            <w:r w:rsidRPr="0023585D">
              <w:rPr>
                <w:rFonts w:eastAsia="Times New Roman"/>
                <w:b/>
                <w:bCs/>
                <w:color w:val="0A0A0A"/>
                <w:lang w:val="uk-UA" w:eastAsia="uk-UA"/>
              </w:rPr>
              <w:t>Варіант Б (Договір на послуги):</w:t>
            </w:r>
            <w:r w:rsidRPr="0023585D">
              <w:rPr>
                <w:rFonts w:eastAsia="Times New Roman"/>
                <w:color w:val="0A0A0A"/>
                <w:lang w:val="uk-UA" w:eastAsia="uk-UA"/>
              </w:rPr>
              <w:t> </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8.2.1.</w:t>
            </w:r>
          </w:p>
        </w:tc>
        <w:tc>
          <w:tcPr>
            <w:tcW w:w="9356" w:type="dxa"/>
            <w:shd w:val="clear" w:color="auto" w:fill="auto"/>
          </w:tcPr>
          <w:p w:rsidR="00AC4C78" w:rsidRPr="0023585D" w:rsidRDefault="00AC4C78" w:rsidP="00756CBC">
            <w:pPr>
              <w:jc w:val="both"/>
              <w:rPr>
                <w:rFonts w:eastAsia="Times New Roman"/>
                <w:color w:val="000000"/>
                <w:sz w:val="22"/>
                <w:szCs w:val="22"/>
                <w:shd w:val="clear" w:color="auto" w:fill="FFFFFF"/>
                <w:lang w:val="uk-UA" w:eastAsia="uk-UA"/>
              </w:rPr>
            </w:pPr>
            <w:r w:rsidRPr="0023585D">
              <w:rPr>
                <w:rFonts w:eastAsia="Times New Roman"/>
                <w:color w:val="000000"/>
                <w:lang w:val="uk-UA" w:eastAsia="uk-UA"/>
              </w:rPr>
              <w:t> </w:t>
            </w:r>
            <w:r w:rsidRPr="0023585D">
              <w:rPr>
                <w:rFonts w:eastAsia="Times New Roman"/>
                <w:color w:val="0A0A0A"/>
                <w:lang w:val="uk-UA" w:eastAsia="uk-UA"/>
              </w:rPr>
              <w:t>Копія чинного договору про надання послуг з миття та дезінфекції контейнерів, укладеного зі спеціалізованою організацією, що має відповідне обладнання.</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9</w:t>
            </w:r>
          </w:p>
          <w:p w:rsidR="00AC4C78" w:rsidRPr="0023585D" w:rsidRDefault="00AC4C78" w:rsidP="00756CBC">
            <w:pPr>
              <w:jc w:val="center"/>
              <w:rPr>
                <w:rFonts w:eastAsia="Times New Roman"/>
                <w:color w:val="0A0A0A"/>
                <w:sz w:val="22"/>
                <w:szCs w:val="22"/>
                <w:lang w:val="uk-UA" w:eastAsia="uk-UA"/>
              </w:rPr>
            </w:pP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00000"/>
                <w:lang w:val="uk-UA" w:eastAsia="uk-UA"/>
              </w:rPr>
              <w:t xml:space="preserve">Для підтвердження готовності учасника конкурсу до </w:t>
            </w:r>
            <w:proofErr w:type="spellStart"/>
            <w:r w:rsidRPr="0023585D">
              <w:rPr>
                <w:rFonts w:eastAsia="Times New Roman"/>
                <w:color w:val="000000"/>
                <w:lang w:val="uk-UA" w:eastAsia="uk-UA"/>
              </w:rPr>
              <w:t>брендування</w:t>
            </w:r>
            <w:proofErr w:type="spellEnd"/>
            <w:r w:rsidRPr="0023585D">
              <w:rPr>
                <w:rFonts w:eastAsia="Times New Roman"/>
                <w:color w:val="000000"/>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учасник надає:</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A0A0A"/>
                <w:sz w:val="22"/>
                <w:szCs w:val="22"/>
                <w:lang w:val="uk-UA" w:eastAsia="uk-UA"/>
              </w:rPr>
              <w:t>9.1.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Гарантійний лист</w:t>
            </w:r>
            <w:r w:rsidRPr="0023585D">
              <w:rPr>
                <w:rFonts w:eastAsia="Times New Roman"/>
                <w:color w:val="000000"/>
                <w:lang w:val="uk-UA" w:eastAsia="uk-UA"/>
              </w:rPr>
              <w:t xml:space="preserve"> у довільній формі, яким підтверджує готовність протягом 30 календарних днів з моменту підписання договору забезпечити нанесення логотипів (</w:t>
            </w:r>
            <w:proofErr w:type="spellStart"/>
            <w:r w:rsidRPr="0023585D">
              <w:rPr>
                <w:rFonts w:eastAsia="Times New Roman"/>
                <w:color w:val="000000"/>
                <w:lang w:val="uk-UA" w:eastAsia="uk-UA"/>
              </w:rPr>
              <w:t>брендбуку</w:t>
            </w:r>
            <w:proofErr w:type="spellEnd"/>
            <w:r w:rsidRPr="0023585D">
              <w:rPr>
                <w:rFonts w:eastAsia="Times New Roman"/>
                <w:color w:val="000000"/>
                <w:lang w:val="uk-UA" w:eastAsia="uk-UA"/>
              </w:rPr>
              <w:t>) Калуської міської територіальної громади на:</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00000"/>
                <w:lang w:val="uk-UA" w:eastAsia="uk-UA"/>
              </w:rPr>
              <w:t>9.1.1.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Спеціальний одяг</w:t>
            </w:r>
            <w:r w:rsidRPr="0023585D">
              <w:rPr>
                <w:rFonts w:eastAsia="Times New Roman"/>
                <w:color w:val="000000"/>
                <w:lang w:val="uk-UA" w:eastAsia="uk-UA"/>
              </w:rPr>
              <w:t xml:space="preserve"> усього виробничого персоналу (водіїв, вантажників).</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00000"/>
                <w:lang w:val="uk-UA" w:eastAsia="uk-UA"/>
              </w:rPr>
              <w:t>9.1.2.</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Борти транспортних засобів</w:t>
            </w:r>
            <w:r w:rsidRPr="0023585D">
              <w:rPr>
                <w:rFonts w:eastAsia="Times New Roman"/>
                <w:color w:val="000000"/>
                <w:lang w:val="uk-UA" w:eastAsia="uk-UA"/>
              </w:rPr>
              <w:t xml:space="preserve"> спеціального призначення, що задіяні на об’єкті конкурсу.</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sz w:val="22"/>
                <w:szCs w:val="22"/>
                <w:lang w:val="uk-UA" w:eastAsia="uk-UA"/>
              </w:rPr>
            </w:pPr>
            <w:r w:rsidRPr="0023585D">
              <w:rPr>
                <w:rFonts w:eastAsia="Times New Roman"/>
                <w:color w:val="000000"/>
                <w:lang w:val="uk-UA" w:eastAsia="uk-UA"/>
              </w:rPr>
              <w:t>9.1.3.</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b/>
                <w:bCs/>
                <w:color w:val="000000"/>
                <w:lang w:val="uk-UA" w:eastAsia="uk-UA"/>
              </w:rPr>
              <w:t xml:space="preserve"> Контейнери</w:t>
            </w:r>
            <w:r w:rsidRPr="0023585D">
              <w:rPr>
                <w:rFonts w:eastAsia="Times New Roman"/>
                <w:color w:val="000000"/>
                <w:lang w:val="uk-UA" w:eastAsia="uk-UA"/>
              </w:rPr>
              <w:t xml:space="preserve"> для збирання побутових відходів (шляхом нанесення наклейок або трафаретного друку).</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10.</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A0A0A"/>
                <w:lang w:val="uk-UA" w:eastAsia="uk-UA"/>
              </w:rPr>
              <w:t>Наявність та кількість працівників відповідної кваліфікації</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10.1.</w:t>
            </w:r>
          </w:p>
        </w:tc>
        <w:tc>
          <w:tcPr>
            <w:tcW w:w="9356" w:type="dxa"/>
            <w:shd w:val="clear" w:color="auto" w:fill="auto"/>
          </w:tcPr>
          <w:p w:rsidR="00AC4C78" w:rsidRPr="0023585D" w:rsidRDefault="00AC4C78" w:rsidP="00756CBC">
            <w:pPr>
              <w:spacing w:after="200"/>
              <w:jc w:val="both"/>
              <w:textAlignment w:val="baseline"/>
              <w:rPr>
                <w:rFonts w:eastAsia="Times New Roman"/>
                <w:color w:val="000000"/>
                <w:sz w:val="22"/>
                <w:szCs w:val="22"/>
                <w:lang w:val="uk-UA" w:eastAsia="uk-UA"/>
              </w:rPr>
            </w:pPr>
            <w:r w:rsidRPr="0023585D">
              <w:rPr>
                <w:rFonts w:eastAsia="Times New Roman"/>
                <w:b/>
                <w:bCs/>
                <w:color w:val="0A0A0A"/>
                <w:lang w:val="uk-UA" w:eastAsia="uk-UA"/>
              </w:rPr>
              <w:t>Підтвердження кадрового забезпечення:</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10.1.1.</w:t>
            </w:r>
          </w:p>
        </w:tc>
        <w:tc>
          <w:tcPr>
            <w:tcW w:w="9356" w:type="dxa"/>
            <w:shd w:val="clear" w:color="auto" w:fill="auto"/>
          </w:tcPr>
          <w:p w:rsidR="00AC4C78" w:rsidRPr="0023585D" w:rsidRDefault="00AC4C78" w:rsidP="00756CBC">
            <w:pPr>
              <w:shd w:val="clear" w:color="auto" w:fill="FFFFFF"/>
              <w:jc w:val="both"/>
              <w:rPr>
                <w:rFonts w:eastAsia="Times New Roman"/>
                <w:lang w:val="uk-UA" w:eastAsia="uk-UA"/>
              </w:rPr>
            </w:pPr>
            <w:r w:rsidRPr="0023585D">
              <w:rPr>
                <w:rFonts w:eastAsia="Times New Roman"/>
                <w:color w:val="0A0A0A"/>
                <w:lang w:val="uk-UA" w:eastAsia="uk-UA"/>
              </w:rPr>
              <w:t xml:space="preserve">Учасник надає </w:t>
            </w:r>
            <w:r w:rsidRPr="0023585D">
              <w:rPr>
                <w:rFonts w:eastAsia="Times New Roman"/>
                <w:b/>
                <w:bCs/>
                <w:color w:val="0A0A0A"/>
                <w:lang w:val="uk-UA" w:eastAsia="uk-UA"/>
              </w:rPr>
              <w:t>довідку про наявність працівників</w:t>
            </w:r>
            <w:r w:rsidRPr="0023585D">
              <w:rPr>
                <w:rFonts w:eastAsia="Times New Roman"/>
                <w:color w:val="0A0A0A"/>
                <w:lang w:val="uk-UA" w:eastAsia="uk-UA"/>
              </w:rPr>
              <w:t xml:space="preserve"> відповідної кваліфікації, які будуть залучені до надання послуг у Калуській міській територіальній громаді.</w:t>
            </w:r>
          </w:p>
          <w:p w:rsidR="00AC4C78" w:rsidRPr="0023585D" w:rsidRDefault="00AC4C78" w:rsidP="00756CBC">
            <w:pPr>
              <w:shd w:val="clear" w:color="auto" w:fill="FFFFFF"/>
              <w:jc w:val="both"/>
              <w:rPr>
                <w:rFonts w:eastAsia="Times New Roman"/>
                <w:lang w:val="uk-UA" w:eastAsia="uk-UA"/>
              </w:rPr>
            </w:pPr>
            <w:r w:rsidRPr="0023585D">
              <w:rPr>
                <w:rFonts w:eastAsia="Times New Roman"/>
                <w:color w:val="0A0A0A"/>
                <w:lang w:val="uk-UA" w:eastAsia="uk-UA"/>
              </w:rPr>
              <w:t>          Довідка повинна містити:</w:t>
            </w:r>
          </w:p>
          <w:p w:rsidR="00AC4C78" w:rsidRPr="0023585D" w:rsidRDefault="00AC4C78" w:rsidP="00756CBC">
            <w:pPr>
              <w:numPr>
                <w:ilvl w:val="0"/>
                <w:numId w:val="25"/>
              </w:numPr>
              <w:shd w:val="clear" w:color="auto" w:fill="FFFFFF"/>
              <w:jc w:val="both"/>
              <w:textAlignment w:val="baseline"/>
              <w:rPr>
                <w:rFonts w:eastAsia="Times New Roman"/>
                <w:color w:val="0A0A0A"/>
                <w:lang w:val="uk-UA" w:eastAsia="uk-UA"/>
              </w:rPr>
            </w:pPr>
            <w:r w:rsidRPr="0023585D">
              <w:rPr>
                <w:rFonts w:eastAsia="Times New Roman"/>
                <w:color w:val="0A0A0A"/>
                <w:lang w:val="uk-UA" w:eastAsia="uk-UA"/>
              </w:rPr>
              <w:t>Прізвище, ім’я, по батькові працівника.</w:t>
            </w:r>
          </w:p>
          <w:p w:rsidR="00AC4C78" w:rsidRPr="0023585D" w:rsidRDefault="00AC4C78" w:rsidP="00756CBC">
            <w:pPr>
              <w:numPr>
                <w:ilvl w:val="0"/>
                <w:numId w:val="25"/>
              </w:numPr>
              <w:shd w:val="clear" w:color="auto" w:fill="FFFFFF"/>
              <w:jc w:val="both"/>
              <w:textAlignment w:val="baseline"/>
              <w:rPr>
                <w:rFonts w:eastAsia="Times New Roman"/>
                <w:color w:val="0A0A0A"/>
                <w:lang w:val="uk-UA" w:eastAsia="uk-UA"/>
              </w:rPr>
            </w:pPr>
            <w:r w:rsidRPr="0023585D">
              <w:rPr>
                <w:rFonts w:eastAsia="Times New Roman"/>
                <w:color w:val="0A0A0A"/>
                <w:lang w:val="uk-UA" w:eastAsia="uk-UA"/>
              </w:rPr>
              <w:t>Посаду (водій сміттєвоза, вантажник, механік).</w:t>
            </w:r>
          </w:p>
          <w:p w:rsidR="00AC4C78" w:rsidRPr="0023585D" w:rsidRDefault="00AC4C78" w:rsidP="00756CBC">
            <w:pPr>
              <w:numPr>
                <w:ilvl w:val="0"/>
                <w:numId w:val="25"/>
              </w:numPr>
              <w:shd w:val="clear" w:color="auto" w:fill="FFFFFF"/>
              <w:jc w:val="both"/>
              <w:textAlignment w:val="baseline"/>
              <w:rPr>
                <w:rFonts w:eastAsia="Times New Roman"/>
                <w:color w:val="0A0A0A"/>
                <w:lang w:val="uk-UA" w:eastAsia="uk-UA"/>
              </w:rPr>
            </w:pPr>
            <w:r w:rsidRPr="0023585D">
              <w:rPr>
                <w:rFonts w:eastAsia="Times New Roman"/>
                <w:color w:val="0A0A0A"/>
                <w:lang w:val="uk-UA" w:eastAsia="uk-UA"/>
              </w:rPr>
              <w:t>Стаж роботи за спеціальністю.</w:t>
            </w:r>
          </w:p>
          <w:p w:rsidR="00AC4C78" w:rsidRPr="0023585D" w:rsidRDefault="00AC4C78" w:rsidP="00756CBC">
            <w:pPr>
              <w:numPr>
                <w:ilvl w:val="0"/>
                <w:numId w:val="25"/>
              </w:numPr>
              <w:shd w:val="clear" w:color="auto" w:fill="FFFFFF"/>
              <w:jc w:val="both"/>
              <w:textAlignment w:val="baseline"/>
              <w:rPr>
                <w:rFonts w:eastAsia="Times New Roman"/>
                <w:color w:val="000000"/>
                <w:sz w:val="22"/>
                <w:szCs w:val="22"/>
                <w:lang w:val="uk-UA" w:eastAsia="uk-UA"/>
              </w:rPr>
            </w:pPr>
            <w:r w:rsidRPr="0023585D">
              <w:rPr>
                <w:rFonts w:eastAsia="Times New Roman"/>
                <w:color w:val="0A0A0A"/>
                <w:lang w:val="uk-UA" w:eastAsia="uk-UA"/>
              </w:rPr>
              <w:t>Тип трудових відносин (штатний працівник або за цивільно-правовим договором).</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lang w:val="uk-UA" w:eastAsia="uk-UA"/>
              </w:rPr>
            </w:pPr>
            <w:r w:rsidRPr="0023585D">
              <w:rPr>
                <w:rFonts w:eastAsia="Times New Roman"/>
                <w:color w:val="0A0A0A"/>
                <w:lang w:val="uk-UA" w:eastAsia="uk-UA"/>
              </w:rPr>
              <w:t>10.2.</w:t>
            </w:r>
          </w:p>
        </w:tc>
        <w:tc>
          <w:tcPr>
            <w:tcW w:w="9356" w:type="dxa"/>
            <w:shd w:val="clear" w:color="auto" w:fill="auto"/>
          </w:tcPr>
          <w:p w:rsidR="00AC4C78" w:rsidRPr="0023585D" w:rsidRDefault="00AC4C78" w:rsidP="00756CBC">
            <w:pPr>
              <w:shd w:val="clear" w:color="auto" w:fill="FFFFFF"/>
              <w:jc w:val="both"/>
              <w:rPr>
                <w:rFonts w:eastAsia="Times New Roman"/>
                <w:lang w:val="uk-UA" w:eastAsia="uk-UA"/>
              </w:rPr>
            </w:pPr>
            <w:r w:rsidRPr="0023585D">
              <w:rPr>
                <w:rFonts w:eastAsia="Times New Roman"/>
                <w:b/>
                <w:bCs/>
                <w:color w:val="0A0A0A"/>
                <w:lang w:val="uk-UA" w:eastAsia="uk-UA"/>
              </w:rPr>
              <w:t>Підтвердження кваліфікації водіїв:</w:t>
            </w:r>
          </w:p>
          <w:p w:rsidR="00AC4C78" w:rsidRPr="0023585D" w:rsidRDefault="00AC4C78" w:rsidP="00756CBC">
            <w:pPr>
              <w:shd w:val="clear" w:color="auto" w:fill="FFFFFF"/>
              <w:jc w:val="both"/>
              <w:rPr>
                <w:rFonts w:eastAsia="Times New Roman"/>
                <w:color w:val="0A0A0A"/>
                <w:lang w:val="uk-UA" w:eastAsia="uk-UA"/>
              </w:rPr>
            </w:pPr>
            <w:r w:rsidRPr="0023585D">
              <w:rPr>
                <w:rFonts w:eastAsia="Times New Roman"/>
                <w:color w:val="0A0A0A"/>
                <w:lang w:val="uk-UA" w:eastAsia="uk-UA"/>
              </w:rPr>
              <w:t>Для кожного водія, зазначеного в довідці, надаються:</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lang w:val="uk-UA" w:eastAsia="uk-UA"/>
              </w:rPr>
            </w:pPr>
            <w:r w:rsidRPr="0023585D">
              <w:rPr>
                <w:rFonts w:eastAsia="Times New Roman"/>
                <w:color w:val="0A0A0A"/>
                <w:lang w:val="uk-UA" w:eastAsia="uk-UA"/>
              </w:rPr>
              <w:lastRenderedPageBreak/>
              <w:t>10.2.1.</w:t>
            </w:r>
          </w:p>
        </w:tc>
        <w:tc>
          <w:tcPr>
            <w:tcW w:w="9356" w:type="dxa"/>
            <w:shd w:val="clear" w:color="auto" w:fill="auto"/>
          </w:tcPr>
          <w:p w:rsidR="00AC4C78" w:rsidRPr="0023585D" w:rsidRDefault="00AC4C78" w:rsidP="00756CBC">
            <w:pPr>
              <w:shd w:val="clear" w:color="auto" w:fill="FFFFFF"/>
              <w:jc w:val="both"/>
              <w:rPr>
                <w:rFonts w:eastAsia="Times New Roman"/>
                <w:color w:val="0A0A0A"/>
                <w:lang w:val="uk-UA" w:eastAsia="uk-UA"/>
              </w:rPr>
            </w:pPr>
            <w:r w:rsidRPr="0023585D">
              <w:rPr>
                <w:rFonts w:eastAsia="Times New Roman"/>
                <w:color w:val="0A0A0A"/>
                <w:lang w:val="uk-UA" w:eastAsia="uk-UA"/>
              </w:rPr>
              <w:t xml:space="preserve">Копія </w:t>
            </w:r>
            <w:r w:rsidRPr="0023585D">
              <w:rPr>
                <w:rFonts w:eastAsia="Times New Roman"/>
                <w:b/>
                <w:bCs/>
                <w:color w:val="0A0A0A"/>
                <w:lang w:val="uk-UA" w:eastAsia="uk-UA"/>
              </w:rPr>
              <w:t>посвідчення водія</w:t>
            </w:r>
            <w:r w:rsidRPr="0023585D">
              <w:rPr>
                <w:rFonts w:eastAsia="Times New Roman"/>
                <w:color w:val="0A0A0A"/>
                <w:lang w:val="uk-UA" w:eastAsia="uk-UA"/>
              </w:rPr>
              <w:t xml:space="preserve"> з відповідною категорією (зазвичай «С» або «С1»).</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lang w:val="uk-UA" w:eastAsia="uk-UA"/>
              </w:rPr>
            </w:pPr>
            <w:r w:rsidRPr="0023585D">
              <w:rPr>
                <w:rFonts w:eastAsia="Times New Roman"/>
                <w:color w:val="0A0A0A"/>
                <w:lang w:val="uk-UA" w:eastAsia="uk-UA"/>
              </w:rPr>
              <w:t>10.2.2.</w:t>
            </w:r>
          </w:p>
        </w:tc>
        <w:tc>
          <w:tcPr>
            <w:tcW w:w="9356" w:type="dxa"/>
            <w:shd w:val="clear" w:color="auto" w:fill="auto"/>
          </w:tcPr>
          <w:p w:rsidR="00AC4C78" w:rsidRPr="0023585D" w:rsidRDefault="00AC4C78" w:rsidP="00756CBC">
            <w:pPr>
              <w:shd w:val="clear" w:color="auto" w:fill="FFFFFF"/>
              <w:jc w:val="both"/>
              <w:rPr>
                <w:rFonts w:eastAsia="Times New Roman"/>
                <w:color w:val="0A0A0A"/>
                <w:lang w:val="uk-UA" w:eastAsia="uk-UA"/>
              </w:rPr>
            </w:pPr>
            <w:r w:rsidRPr="0023585D">
              <w:rPr>
                <w:rFonts w:eastAsia="Times New Roman"/>
                <w:color w:val="0A0A0A"/>
                <w:lang w:val="uk-UA" w:eastAsia="uk-UA"/>
              </w:rPr>
              <w:t>Копія медичної довідки про придатність до керування транспортним засобом (форма № 083/о).</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Default="00AC4C78" w:rsidP="00756CBC">
            <w:pPr>
              <w:jc w:val="center"/>
              <w:rPr>
                <w:sz w:val="22"/>
                <w:szCs w:val="22"/>
                <w:lang w:val="uk-UA"/>
              </w:rPr>
            </w:pP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shd w:val="clear" w:color="auto" w:fill="FFFFFF"/>
              <w:jc w:val="both"/>
              <w:rPr>
                <w:sz w:val="22"/>
                <w:szCs w:val="22"/>
                <w:lang w:val="uk-UA"/>
              </w:rPr>
            </w:pPr>
            <w:r w:rsidRPr="0023585D">
              <w:rPr>
                <w:rFonts w:eastAsia="Times New Roman"/>
                <w:color w:val="0A0A0A"/>
                <w:lang w:val="uk-UA" w:eastAsia="uk-UA"/>
              </w:rPr>
              <w:t> 10.2.3.</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 xml:space="preserve"> </w:t>
            </w:r>
            <w:r w:rsidRPr="0023585D">
              <w:rPr>
                <w:rFonts w:eastAsia="Times New Roman"/>
                <w:color w:val="0A0A0A"/>
                <w:lang w:val="uk-UA" w:eastAsia="uk-UA"/>
              </w:rPr>
              <w:t xml:space="preserve">Довідка про проходження </w:t>
            </w:r>
            <w:r w:rsidRPr="0023585D">
              <w:rPr>
                <w:rFonts w:eastAsia="Times New Roman"/>
                <w:b/>
                <w:bCs/>
                <w:color w:val="0A0A0A"/>
                <w:lang w:val="uk-UA" w:eastAsia="uk-UA"/>
              </w:rPr>
              <w:t>щомісячного/ періодичного інструктажу</w:t>
            </w:r>
            <w:r w:rsidRPr="0023585D">
              <w:rPr>
                <w:rFonts w:eastAsia="Times New Roman"/>
                <w:color w:val="0A0A0A"/>
                <w:lang w:val="uk-UA" w:eastAsia="uk-UA"/>
              </w:rPr>
              <w:t xml:space="preserve"> з техніки безпеки та охорони праці.</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sz w:val="22"/>
                <w:szCs w:val="22"/>
                <w:lang w:val="uk-UA"/>
              </w:rPr>
              <w:t>11.</w:t>
            </w:r>
          </w:p>
        </w:tc>
        <w:tc>
          <w:tcPr>
            <w:tcW w:w="9356" w:type="dxa"/>
            <w:shd w:val="clear" w:color="auto" w:fill="auto"/>
          </w:tcPr>
          <w:p w:rsidR="00AC4C78" w:rsidRPr="0023585D" w:rsidRDefault="00AC4C78" w:rsidP="00756CBC">
            <w:pPr>
              <w:jc w:val="both"/>
              <w:rPr>
                <w:rFonts w:eastAsia="Times New Roman"/>
                <w:color w:val="000000"/>
                <w:sz w:val="22"/>
                <w:szCs w:val="22"/>
                <w:lang w:val="uk-UA" w:eastAsia="uk-UA"/>
              </w:rPr>
            </w:pPr>
            <w:r w:rsidRPr="0023585D">
              <w:rPr>
                <w:rFonts w:eastAsia="Times New Roman"/>
                <w:color w:val="000000"/>
                <w:lang w:val="uk-UA" w:eastAsia="uk-UA"/>
              </w:rPr>
              <w:t>Наявність документально підтвердженого досвіду роботи з надання послуг здійснення операцій із збирання та перевезення побутових відходів:</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11.1.</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color w:val="0A0A0A"/>
                <w:lang w:val="uk-UA" w:eastAsia="uk-UA"/>
              </w:rPr>
              <w:t xml:space="preserve">Учасник повинен мати досвід роботи у сфері управління побутовими відходами (збирання та перевезення) не менше </w:t>
            </w:r>
            <w:r w:rsidRPr="0023585D">
              <w:rPr>
                <w:rFonts w:eastAsia="Times New Roman"/>
                <w:b/>
                <w:bCs/>
                <w:color w:val="0A0A0A"/>
                <w:lang w:val="uk-UA" w:eastAsia="uk-UA"/>
              </w:rPr>
              <w:t>2-х років</w:t>
            </w:r>
            <w:r w:rsidRPr="0023585D">
              <w:rPr>
                <w:rFonts w:eastAsia="Times New Roman"/>
                <w:color w:val="0A0A0A"/>
                <w:lang w:val="uk-UA" w:eastAsia="uk-UA"/>
              </w:rPr>
              <w:t xml:space="preserve"> (або інший термін, визначений організатором).</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11.2.</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Для підтвердження досвіду учасник надає:</w:t>
            </w:r>
          </w:p>
        </w:tc>
        <w:tc>
          <w:tcPr>
            <w:tcW w:w="2835" w:type="dxa"/>
            <w:shd w:val="clear" w:color="auto" w:fill="auto"/>
          </w:tcPr>
          <w:p w:rsidR="00AC4C78" w:rsidRPr="0023585D" w:rsidRDefault="00AC4C78" w:rsidP="00756CBC">
            <w:pPr>
              <w:jc w:val="center"/>
              <w:rPr>
                <w:sz w:val="22"/>
                <w:szCs w:val="22"/>
                <w:lang w:val="uk-UA"/>
              </w:rPr>
            </w:pPr>
          </w:p>
        </w:tc>
        <w:tc>
          <w:tcPr>
            <w:tcW w:w="2693" w:type="dxa"/>
            <w:shd w:val="clear" w:color="auto" w:fill="auto"/>
          </w:tcPr>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11.2.1.</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Довідку у довільній формі</w:t>
            </w:r>
            <w:r w:rsidRPr="0023585D">
              <w:rPr>
                <w:rFonts w:eastAsia="Times New Roman"/>
                <w:color w:val="0A0A0A"/>
                <w:lang w:val="uk-UA" w:eastAsia="uk-UA"/>
              </w:rPr>
              <w:t xml:space="preserve"> про виконання аналогічних договорів за останні 2-3 роки. Довідка має містити: назву замовника (ОМС або підприємство), предмет договору, термін дії та контактну особу замовника для перевірки інформації.</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11.2.2.</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Копії аналогічних договорів</w:t>
            </w:r>
            <w:r w:rsidRPr="0023585D">
              <w:rPr>
                <w:rFonts w:eastAsia="Times New Roman"/>
                <w:color w:val="0A0A0A"/>
                <w:lang w:val="uk-UA" w:eastAsia="uk-UA"/>
              </w:rPr>
              <w:t xml:space="preserve"> (не менше двох), зазначених у довідці, разом з усіма додатками та додатковими угодами.</w:t>
            </w: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11.2.3.</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Оригінали відгуків (рекомендаційних листів)</w:t>
            </w:r>
            <w:r w:rsidRPr="0023585D">
              <w:rPr>
                <w:rFonts w:eastAsia="Times New Roman"/>
                <w:color w:val="0A0A0A"/>
                <w:lang w:val="uk-UA" w:eastAsia="uk-UA"/>
              </w:rPr>
              <w:t xml:space="preserve"> від замовників, вказаних у договорах. Відгук має бути виданий не раніше поточної дати оголошення конкурсу та містити інформацію про якість надання послуг, відсутність претензій та дотримання графіків вивезення.</w:t>
            </w:r>
          </w:p>
        </w:tc>
        <w:tc>
          <w:tcPr>
            <w:tcW w:w="2835"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r>
              <w:rPr>
                <w:sz w:val="22"/>
                <w:szCs w:val="22"/>
                <w:lang w:val="uk-UA"/>
              </w:rPr>
              <w:t xml:space="preserve"> </w:t>
            </w:r>
          </w:p>
        </w:tc>
        <w:tc>
          <w:tcPr>
            <w:tcW w:w="2693"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sz w:val="22"/>
                <w:szCs w:val="22"/>
                <w:lang w:val="uk-UA"/>
              </w:rPr>
            </w:pPr>
            <w:r w:rsidRPr="0023585D">
              <w:rPr>
                <w:rFonts w:eastAsia="Times New Roman"/>
                <w:color w:val="0A0A0A"/>
                <w:lang w:val="uk-UA" w:eastAsia="uk-UA"/>
              </w:rPr>
              <w:t>11.2.4.</w:t>
            </w:r>
          </w:p>
        </w:tc>
        <w:tc>
          <w:tcPr>
            <w:tcW w:w="9356" w:type="dxa"/>
            <w:shd w:val="clear" w:color="auto" w:fill="auto"/>
          </w:tcPr>
          <w:p w:rsidR="00AC4C78" w:rsidRPr="0023585D" w:rsidRDefault="00AC4C78" w:rsidP="00756CBC">
            <w:pPr>
              <w:shd w:val="clear" w:color="auto" w:fill="FFFFFF"/>
              <w:jc w:val="both"/>
              <w:rPr>
                <w:rFonts w:eastAsia="Times New Roman"/>
                <w:color w:val="000000"/>
                <w:sz w:val="22"/>
                <w:szCs w:val="22"/>
                <w:lang w:val="uk-UA" w:eastAsia="uk-UA"/>
              </w:rPr>
            </w:pPr>
            <w:r w:rsidRPr="0023585D">
              <w:rPr>
                <w:rFonts w:eastAsia="Times New Roman"/>
                <w:b/>
                <w:bCs/>
                <w:color w:val="0A0A0A"/>
                <w:lang w:val="uk-UA" w:eastAsia="uk-UA"/>
              </w:rPr>
              <w:t>Підтвердження виконання:</w:t>
            </w:r>
            <w:r w:rsidRPr="0023585D">
              <w:rPr>
                <w:rFonts w:eastAsia="Times New Roman"/>
                <w:color w:val="0A0A0A"/>
                <w:lang w:val="uk-UA" w:eastAsia="uk-UA"/>
              </w:rPr>
              <w:t xml:space="preserve"> Копії актів наданих послуг (або їх реєстр) за останній звітний рік за поданими договорами.</w:t>
            </w:r>
          </w:p>
        </w:tc>
        <w:tc>
          <w:tcPr>
            <w:tcW w:w="2835" w:type="dxa"/>
            <w:shd w:val="clear" w:color="auto" w:fill="auto"/>
          </w:tcPr>
          <w:p w:rsidR="00AC4C78" w:rsidRDefault="00AC4C78" w:rsidP="00756CBC">
            <w:pPr>
              <w:jc w:val="center"/>
              <w:rPr>
                <w:sz w:val="22"/>
                <w:szCs w:val="22"/>
                <w:lang w:val="uk-UA"/>
              </w:rPr>
            </w:pPr>
            <w:r>
              <w:rPr>
                <w:sz w:val="22"/>
                <w:szCs w:val="22"/>
                <w:lang w:val="uk-UA"/>
              </w:rPr>
              <w:t>+</w:t>
            </w:r>
          </w:p>
          <w:p w:rsidR="00AC4C78" w:rsidRPr="0023585D" w:rsidRDefault="00AC4C78" w:rsidP="00756CBC">
            <w:pPr>
              <w:jc w:val="center"/>
              <w:rPr>
                <w:sz w:val="22"/>
                <w:szCs w:val="22"/>
                <w:lang w:val="uk-UA"/>
              </w:rPr>
            </w:pPr>
          </w:p>
        </w:tc>
        <w:tc>
          <w:tcPr>
            <w:tcW w:w="2693" w:type="dxa"/>
            <w:shd w:val="clear" w:color="auto" w:fill="auto"/>
          </w:tcPr>
          <w:p w:rsidR="00AC4C78" w:rsidRDefault="00AC4C78" w:rsidP="00756CBC">
            <w:pPr>
              <w:jc w:val="center"/>
              <w:rPr>
                <w:sz w:val="22"/>
                <w:szCs w:val="22"/>
                <w:lang w:val="uk-UA"/>
              </w:rPr>
            </w:pPr>
            <w:r>
              <w:rPr>
                <w:sz w:val="22"/>
                <w:szCs w:val="22"/>
                <w:lang w:val="uk-UA"/>
              </w:rPr>
              <w:t xml:space="preserve">+ </w:t>
            </w:r>
          </w:p>
          <w:p w:rsidR="00AC4C78" w:rsidRPr="0023585D" w:rsidRDefault="00AC4C78" w:rsidP="00756CBC">
            <w:pPr>
              <w:jc w:val="center"/>
              <w:rPr>
                <w:sz w:val="22"/>
                <w:szCs w:val="22"/>
                <w:lang w:val="uk-UA"/>
              </w:rPr>
            </w:pPr>
          </w:p>
        </w:tc>
      </w:tr>
      <w:tr w:rsidR="00AC4C78" w:rsidRPr="0023585D" w:rsidTr="00756CBC">
        <w:tc>
          <w:tcPr>
            <w:tcW w:w="993" w:type="dxa"/>
            <w:shd w:val="clear" w:color="auto" w:fill="auto"/>
          </w:tcPr>
          <w:p w:rsidR="00AC4C78" w:rsidRPr="0023585D" w:rsidRDefault="00AC4C78" w:rsidP="00756CBC">
            <w:pPr>
              <w:jc w:val="center"/>
              <w:rPr>
                <w:rFonts w:eastAsia="Times New Roman"/>
                <w:color w:val="0A0A0A"/>
                <w:lang w:val="uk-UA" w:eastAsia="uk-UA"/>
              </w:rPr>
            </w:pPr>
            <w:r w:rsidRPr="0023585D">
              <w:rPr>
                <w:rFonts w:eastAsia="Times New Roman"/>
                <w:color w:val="0A0A0A"/>
                <w:lang w:val="uk-UA" w:eastAsia="uk-UA"/>
              </w:rPr>
              <w:t>12.</w:t>
            </w:r>
          </w:p>
        </w:tc>
        <w:tc>
          <w:tcPr>
            <w:tcW w:w="9356" w:type="dxa"/>
            <w:shd w:val="clear" w:color="auto" w:fill="auto"/>
          </w:tcPr>
          <w:p w:rsidR="00AC4C78" w:rsidRPr="0023585D" w:rsidRDefault="00AC4C78" w:rsidP="00756CBC">
            <w:pPr>
              <w:jc w:val="both"/>
              <w:rPr>
                <w:rFonts w:eastAsia="Times New Roman"/>
                <w:lang w:val="uk-UA" w:eastAsia="uk-UA"/>
              </w:rPr>
            </w:pPr>
            <w:r w:rsidRPr="0023585D">
              <w:rPr>
                <w:rFonts w:eastAsia="Times New Roman"/>
                <w:color w:val="000000"/>
                <w:lang w:val="uk-UA" w:eastAsia="uk-UA"/>
              </w:rPr>
              <w:t>Розроблений графік збирання відходів.</w:t>
            </w:r>
          </w:p>
          <w:p w:rsidR="00AC4C78" w:rsidRPr="0023585D" w:rsidRDefault="00AC4C78" w:rsidP="00756CBC">
            <w:pPr>
              <w:shd w:val="clear" w:color="auto" w:fill="FFFFFF"/>
              <w:jc w:val="both"/>
              <w:rPr>
                <w:rFonts w:eastAsia="Times New Roman"/>
                <w:b/>
                <w:bCs/>
                <w:color w:val="0A0A0A"/>
                <w:lang w:val="uk-UA" w:eastAsia="uk-UA"/>
              </w:rPr>
            </w:pPr>
          </w:p>
        </w:tc>
        <w:tc>
          <w:tcPr>
            <w:tcW w:w="2835" w:type="dxa"/>
            <w:shd w:val="clear" w:color="auto" w:fill="auto"/>
          </w:tcPr>
          <w:p w:rsidR="00AC4C78" w:rsidRPr="0023585D" w:rsidRDefault="00AC4C78" w:rsidP="00756CBC">
            <w:pPr>
              <w:jc w:val="center"/>
              <w:rPr>
                <w:sz w:val="22"/>
                <w:szCs w:val="22"/>
                <w:lang w:val="uk-UA"/>
              </w:rPr>
            </w:pPr>
            <w:r>
              <w:rPr>
                <w:sz w:val="22"/>
                <w:szCs w:val="22"/>
                <w:lang w:val="uk-UA"/>
              </w:rPr>
              <w:t>+</w:t>
            </w:r>
          </w:p>
        </w:tc>
        <w:tc>
          <w:tcPr>
            <w:tcW w:w="2693" w:type="dxa"/>
            <w:shd w:val="clear" w:color="auto" w:fill="auto"/>
          </w:tcPr>
          <w:p w:rsidR="00AC4C78" w:rsidRPr="0023585D" w:rsidRDefault="00AC4C78" w:rsidP="00756CBC">
            <w:pPr>
              <w:jc w:val="center"/>
              <w:rPr>
                <w:sz w:val="22"/>
                <w:szCs w:val="22"/>
                <w:lang w:val="uk-UA"/>
              </w:rPr>
            </w:pPr>
            <w:r>
              <w:rPr>
                <w:sz w:val="22"/>
                <w:szCs w:val="22"/>
                <w:lang w:val="uk-UA"/>
              </w:rPr>
              <w:t>+</w:t>
            </w:r>
          </w:p>
        </w:tc>
      </w:tr>
    </w:tbl>
    <w:p w:rsidR="00AC4C78" w:rsidRDefault="00AC4C78" w:rsidP="00AC4C78">
      <w:pPr>
        <w:ind w:right="-456" w:firstLine="10915"/>
        <w:rPr>
          <w:b/>
          <w:lang w:val="uk-UA"/>
        </w:rPr>
      </w:pPr>
    </w:p>
    <w:tbl>
      <w:tblPr>
        <w:tblW w:w="9639" w:type="dxa"/>
        <w:tblInd w:w="108" w:type="dxa"/>
        <w:tblLayout w:type="fixed"/>
        <w:tblLook w:val="04A0" w:firstRow="1" w:lastRow="0" w:firstColumn="1" w:lastColumn="0" w:noHBand="0" w:noVBand="1"/>
      </w:tblPr>
      <w:tblGrid>
        <w:gridCol w:w="3119"/>
        <w:gridCol w:w="2693"/>
        <w:gridCol w:w="3827"/>
      </w:tblGrid>
      <w:tr w:rsidR="00AC4C78" w:rsidRPr="0023585D" w:rsidTr="00756CBC">
        <w:tc>
          <w:tcPr>
            <w:tcW w:w="3119" w:type="dxa"/>
          </w:tcPr>
          <w:p w:rsidR="00AC4C78" w:rsidRPr="0023585D" w:rsidRDefault="00AC4C78" w:rsidP="00756CBC">
            <w:pPr>
              <w:tabs>
                <w:tab w:val="left" w:pos="0"/>
              </w:tabs>
              <w:spacing w:line="228" w:lineRule="auto"/>
              <w:rPr>
                <w:lang w:val="uk-UA"/>
              </w:rPr>
            </w:pPr>
            <w:r w:rsidRPr="0023585D">
              <w:rPr>
                <w:lang w:val="uk-UA"/>
              </w:rPr>
              <w:t>Голова комісії</w:t>
            </w:r>
          </w:p>
        </w:tc>
        <w:tc>
          <w:tcPr>
            <w:tcW w:w="2693" w:type="dxa"/>
          </w:tcPr>
          <w:p w:rsidR="00AC4C78" w:rsidRPr="0023585D" w:rsidRDefault="00AC4C78" w:rsidP="00756CBC">
            <w:pPr>
              <w:tabs>
                <w:tab w:val="left" w:pos="0"/>
              </w:tabs>
              <w:spacing w:line="228" w:lineRule="auto"/>
              <w:jc w:val="both"/>
              <w:rPr>
                <w:lang w:val="uk-UA"/>
              </w:rPr>
            </w:pPr>
            <w:r w:rsidRPr="0023585D">
              <w:rPr>
                <w:lang w:val="uk-UA"/>
              </w:rPr>
              <w:t xml:space="preserve">_________________ </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lang w:val="uk-UA"/>
              </w:rPr>
            </w:pPr>
            <w:r w:rsidRPr="0023585D">
              <w:rPr>
                <w:lang w:val="uk-UA"/>
              </w:rPr>
              <w:t xml:space="preserve">Богдан БІЛЕЦЬКИЙ </w:t>
            </w:r>
          </w:p>
        </w:tc>
      </w:tr>
      <w:tr w:rsidR="00AC4C78" w:rsidRPr="0023585D" w:rsidTr="00756CBC">
        <w:tc>
          <w:tcPr>
            <w:tcW w:w="3119" w:type="dxa"/>
          </w:tcPr>
          <w:p w:rsidR="00AC4C78" w:rsidRPr="0023585D" w:rsidRDefault="00AC4C78" w:rsidP="00756CBC">
            <w:pPr>
              <w:tabs>
                <w:tab w:val="left" w:pos="0"/>
              </w:tabs>
              <w:spacing w:line="228" w:lineRule="auto"/>
              <w:rPr>
                <w:lang w:val="uk-UA"/>
              </w:rPr>
            </w:pPr>
            <w:r w:rsidRPr="0023585D">
              <w:rPr>
                <w:lang w:val="uk-UA"/>
              </w:rPr>
              <w:lastRenderedPageBreak/>
              <w:t>Заступник голови комісії</w:t>
            </w: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tc>
        <w:tc>
          <w:tcPr>
            <w:tcW w:w="3827" w:type="dxa"/>
          </w:tcPr>
          <w:p w:rsidR="00AC4C78" w:rsidRPr="0023585D" w:rsidRDefault="00AC4C78" w:rsidP="00756CBC">
            <w:pPr>
              <w:tabs>
                <w:tab w:val="left" w:pos="0"/>
              </w:tabs>
              <w:spacing w:line="228" w:lineRule="auto"/>
              <w:jc w:val="both"/>
              <w:rPr>
                <w:rFonts w:eastAsia="Calibri"/>
                <w:lang w:val="uk-UA"/>
              </w:rPr>
            </w:pPr>
            <w:r w:rsidRPr="0023585D">
              <w:rPr>
                <w:rFonts w:eastAsia="Calibri"/>
                <w:lang w:val="uk-UA"/>
              </w:rPr>
              <w:t>Тарас ФІЦАК</w:t>
            </w:r>
          </w:p>
          <w:p w:rsidR="00AC4C78" w:rsidRPr="0023585D" w:rsidRDefault="00AC4C78" w:rsidP="00756CBC">
            <w:pPr>
              <w:tabs>
                <w:tab w:val="left" w:pos="0"/>
              </w:tabs>
              <w:spacing w:line="228" w:lineRule="auto"/>
              <w:jc w:val="both"/>
              <w:rPr>
                <w:lang w:val="uk-UA"/>
              </w:rPr>
            </w:pPr>
          </w:p>
        </w:tc>
      </w:tr>
      <w:tr w:rsidR="00AC4C78" w:rsidRPr="0023585D" w:rsidTr="00756CBC">
        <w:tc>
          <w:tcPr>
            <w:tcW w:w="3119" w:type="dxa"/>
          </w:tcPr>
          <w:p w:rsidR="00AC4C78" w:rsidRPr="0023585D" w:rsidRDefault="00AC4C78" w:rsidP="00756CBC">
            <w:pPr>
              <w:tabs>
                <w:tab w:val="left" w:pos="0"/>
              </w:tabs>
              <w:spacing w:line="228" w:lineRule="auto"/>
              <w:rPr>
                <w:lang w:val="uk-UA"/>
              </w:rPr>
            </w:pPr>
            <w:r w:rsidRPr="0023585D">
              <w:rPr>
                <w:lang w:val="uk-UA"/>
              </w:rPr>
              <w:t>Секретар комісії</w:t>
            </w: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lang w:val="uk-UA"/>
              </w:rPr>
            </w:pPr>
            <w:r w:rsidRPr="0023585D">
              <w:rPr>
                <w:rFonts w:eastAsia="Calibri"/>
                <w:lang w:val="uk-UA"/>
              </w:rPr>
              <w:t xml:space="preserve">Любов ТИМКІВ </w:t>
            </w:r>
          </w:p>
        </w:tc>
      </w:tr>
      <w:tr w:rsidR="00AC4C78" w:rsidRPr="0023585D" w:rsidTr="00756CBC">
        <w:tc>
          <w:tcPr>
            <w:tcW w:w="3119" w:type="dxa"/>
          </w:tcPr>
          <w:p w:rsidR="00AC4C78" w:rsidRPr="0023585D" w:rsidRDefault="00AC4C78" w:rsidP="00756CBC">
            <w:pPr>
              <w:tabs>
                <w:tab w:val="left" w:pos="0"/>
              </w:tabs>
              <w:spacing w:line="228" w:lineRule="auto"/>
              <w:rPr>
                <w:lang w:val="uk-UA"/>
              </w:rPr>
            </w:pPr>
            <w:r w:rsidRPr="0023585D">
              <w:rPr>
                <w:lang w:val="uk-UA"/>
              </w:rPr>
              <w:t xml:space="preserve">Члени комісії:                        </w:t>
            </w: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tc>
        <w:tc>
          <w:tcPr>
            <w:tcW w:w="3827" w:type="dxa"/>
          </w:tcPr>
          <w:p w:rsidR="00AC4C78" w:rsidRPr="0023585D" w:rsidRDefault="00AC4C78" w:rsidP="00756CBC">
            <w:pPr>
              <w:tabs>
                <w:tab w:val="left" w:pos="0"/>
              </w:tabs>
              <w:spacing w:line="228" w:lineRule="auto"/>
              <w:jc w:val="both"/>
              <w:rPr>
                <w:rFonts w:eastAsia="Calibri"/>
                <w:lang w:val="uk-UA"/>
              </w:rPr>
            </w:pPr>
            <w:r w:rsidRPr="0023585D">
              <w:rPr>
                <w:rFonts w:eastAsia="Calibri"/>
                <w:lang w:val="uk-UA"/>
              </w:rPr>
              <w:t>Світлана ВИСОЧАН</w:t>
            </w:r>
          </w:p>
          <w:p w:rsidR="00AC4C78" w:rsidRPr="0023585D" w:rsidRDefault="00AC4C78" w:rsidP="00756CBC">
            <w:pPr>
              <w:tabs>
                <w:tab w:val="left" w:pos="0"/>
              </w:tabs>
              <w:spacing w:line="228" w:lineRule="auto"/>
              <w:jc w:val="both"/>
              <w:rPr>
                <w:rFonts w:eastAsia="Calibri"/>
                <w:lang w:val="uk-UA"/>
              </w:rPr>
            </w:pP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rFonts w:eastAsia="Calibri"/>
                <w:lang w:val="uk-UA"/>
              </w:rPr>
            </w:pPr>
            <w:r w:rsidRPr="0023585D">
              <w:rPr>
                <w:rFonts w:eastAsia="Calibri"/>
                <w:lang w:val="uk-UA"/>
              </w:rPr>
              <w:t>Алла КОГАДЬКО</w:t>
            </w: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rFonts w:eastAsia="Calibri"/>
                <w:lang w:val="uk-UA"/>
              </w:rPr>
            </w:pPr>
            <w:r w:rsidRPr="0023585D">
              <w:rPr>
                <w:rFonts w:eastAsia="Calibri"/>
                <w:lang w:val="uk-UA"/>
              </w:rPr>
              <w:t>Ірина НІТУХ</w:t>
            </w: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ind w:left="-108" w:firstLine="108"/>
              <w:jc w:val="both"/>
              <w:rPr>
                <w:rFonts w:eastAsia="Calibri"/>
                <w:lang w:val="uk-UA"/>
              </w:rPr>
            </w:pPr>
            <w:r w:rsidRPr="0023585D">
              <w:rPr>
                <w:rFonts w:eastAsia="Calibri"/>
                <w:lang w:val="uk-UA"/>
              </w:rPr>
              <w:t xml:space="preserve">Віта СИРОМЯТНІКОВА </w:t>
            </w: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lang w:val="uk-UA"/>
              </w:rPr>
            </w:pPr>
            <w:r w:rsidRPr="0023585D">
              <w:rPr>
                <w:lang w:val="uk-UA"/>
              </w:rPr>
              <w:t>Юрій СОКОЛОВСЬКИЙ</w:t>
            </w: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p>
        </w:tc>
        <w:tc>
          <w:tcPr>
            <w:tcW w:w="3827" w:type="dxa"/>
          </w:tcPr>
          <w:p w:rsidR="00AC4C78" w:rsidRPr="0023585D" w:rsidRDefault="00AC4C78" w:rsidP="00756CBC">
            <w:pPr>
              <w:tabs>
                <w:tab w:val="left" w:pos="0"/>
              </w:tabs>
              <w:spacing w:line="228" w:lineRule="auto"/>
              <w:jc w:val="both"/>
              <w:rPr>
                <w:lang w:val="uk-UA"/>
              </w:rPr>
            </w:pPr>
            <w:r w:rsidRPr="0023585D">
              <w:rPr>
                <w:lang w:val="uk-UA"/>
              </w:rPr>
              <w:t>Наталія СТАСЮК</w:t>
            </w: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tc>
        <w:tc>
          <w:tcPr>
            <w:tcW w:w="3827" w:type="dxa"/>
          </w:tcPr>
          <w:p w:rsidR="00AC4C78" w:rsidRPr="0023585D" w:rsidRDefault="00AC4C78" w:rsidP="00756CBC">
            <w:pPr>
              <w:tabs>
                <w:tab w:val="left" w:pos="0"/>
              </w:tabs>
              <w:spacing w:line="228" w:lineRule="auto"/>
              <w:jc w:val="both"/>
              <w:rPr>
                <w:lang w:val="uk-UA"/>
              </w:rPr>
            </w:pPr>
            <w:r w:rsidRPr="0023585D">
              <w:rPr>
                <w:lang w:val="uk-UA"/>
              </w:rPr>
              <w:t xml:space="preserve">Олександр СМОЛЯНСЬКИЙ </w:t>
            </w:r>
          </w:p>
          <w:p w:rsidR="00AC4C78" w:rsidRPr="0023585D" w:rsidRDefault="00AC4C78" w:rsidP="00756CBC">
            <w:pPr>
              <w:tabs>
                <w:tab w:val="left" w:pos="0"/>
              </w:tabs>
              <w:spacing w:line="228" w:lineRule="auto"/>
              <w:jc w:val="both"/>
              <w:rPr>
                <w:lang w:val="uk-UA"/>
              </w:rPr>
            </w:pPr>
          </w:p>
        </w:tc>
      </w:tr>
      <w:tr w:rsidR="00AC4C78" w:rsidRPr="0023585D" w:rsidTr="00756CBC">
        <w:tc>
          <w:tcPr>
            <w:tcW w:w="3119" w:type="dxa"/>
          </w:tcPr>
          <w:p w:rsidR="00AC4C78" w:rsidRPr="0023585D" w:rsidRDefault="00AC4C78" w:rsidP="00756CBC">
            <w:pPr>
              <w:tabs>
                <w:tab w:val="left" w:pos="0"/>
              </w:tabs>
              <w:spacing w:line="228" w:lineRule="auto"/>
              <w:rPr>
                <w:lang w:val="uk-UA"/>
              </w:rPr>
            </w:pPr>
          </w:p>
        </w:tc>
        <w:tc>
          <w:tcPr>
            <w:tcW w:w="2693" w:type="dxa"/>
          </w:tcPr>
          <w:p w:rsidR="00AC4C78" w:rsidRPr="0023585D" w:rsidRDefault="00AC4C78" w:rsidP="00756CBC">
            <w:pPr>
              <w:tabs>
                <w:tab w:val="left" w:pos="0"/>
              </w:tabs>
              <w:spacing w:line="228" w:lineRule="auto"/>
              <w:jc w:val="both"/>
              <w:rPr>
                <w:lang w:val="uk-UA"/>
              </w:rPr>
            </w:pPr>
            <w:r w:rsidRPr="0023585D">
              <w:rPr>
                <w:lang w:val="uk-UA"/>
              </w:rPr>
              <w:t>_________________</w:t>
            </w:r>
          </w:p>
          <w:p w:rsidR="00AC4C78" w:rsidRPr="0023585D" w:rsidRDefault="00AC4C78" w:rsidP="00756CBC">
            <w:pPr>
              <w:tabs>
                <w:tab w:val="left" w:pos="0"/>
              </w:tabs>
              <w:spacing w:line="228" w:lineRule="auto"/>
              <w:jc w:val="both"/>
              <w:rPr>
                <w:lang w:val="uk-UA"/>
              </w:rPr>
            </w:pPr>
            <w:r w:rsidRPr="0023585D">
              <w:rPr>
                <w:lang w:val="uk-UA"/>
              </w:rPr>
              <w:t>___</w:t>
            </w:r>
          </w:p>
        </w:tc>
        <w:tc>
          <w:tcPr>
            <w:tcW w:w="3827" w:type="dxa"/>
          </w:tcPr>
          <w:p w:rsidR="00AC4C78" w:rsidRPr="0023585D" w:rsidRDefault="00AC4C78" w:rsidP="00756CBC">
            <w:pPr>
              <w:tabs>
                <w:tab w:val="left" w:pos="0"/>
              </w:tabs>
              <w:spacing w:line="228" w:lineRule="auto"/>
              <w:jc w:val="both"/>
              <w:rPr>
                <w:rFonts w:eastAsia="Calibri"/>
                <w:lang w:val="uk-UA"/>
              </w:rPr>
            </w:pPr>
            <w:r w:rsidRPr="0023585D">
              <w:rPr>
                <w:rFonts w:eastAsia="Calibri"/>
                <w:lang w:val="uk-UA"/>
              </w:rPr>
              <w:t>Василь ФУРДА</w:t>
            </w:r>
          </w:p>
        </w:tc>
      </w:tr>
    </w:tbl>
    <w:p w:rsidR="00B515A7" w:rsidRDefault="00B515A7" w:rsidP="00A075B8">
      <w:pPr>
        <w:tabs>
          <w:tab w:val="left" w:pos="2044"/>
        </w:tabs>
        <w:rPr>
          <w:lang w:val="uk-UA"/>
        </w:rPr>
        <w:sectPr w:rsidR="00B515A7" w:rsidSect="00AC4C78">
          <w:pgSz w:w="16838" w:h="11906" w:orient="landscape"/>
          <w:pgMar w:top="1701" w:right="1134" w:bottom="567" w:left="851" w:header="709" w:footer="709" w:gutter="0"/>
          <w:cols w:space="708"/>
          <w:docGrid w:linePitch="360"/>
        </w:sectPr>
      </w:pPr>
      <w:bookmarkStart w:id="2" w:name="_GoBack"/>
      <w:bookmarkEnd w:id="2"/>
    </w:p>
    <w:p w:rsidR="00C475F7" w:rsidRPr="00AD7E37" w:rsidRDefault="00C475F7" w:rsidP="000807DA">
      <w:pPr>
        <w:tabs>
          <w:tab w:val="left" w:pos="2044"/>
        </w:tabs>
        <w:rPr>
          <w:sz w:val="27"/>
          <w:szCs w:val="27"/>
          <w:lang w:val="uk-UA"/>
        </w:rPr>
      </w:pPr>
    </w:p>
    <w:sectPr w:rsidR="00C475F7" w:rsidRPr="00AD7E37" w:rsidSect="00AC4C78">
      <w:pgSz w:w="16838" w:h="11906" w:orient="landscape"/>
      <w:pgMar w:top="1701" w:right="820"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7A" w:rsidRDefault="00C13B7A" w:rsidP="000807DA">
      <w:r>
        <w:separator/>
      </w:r>
    </w:p>
  </w:endnote>
  <w:endnote w:type="continuationSeparator" w:id="0">
    <w:p w:rsidR="00C13B7A" w:rsidRDefault="00C13B7A" w:rsidP="0008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DA" w:rsidRDefault="000807DA">
    <w:pPr>
      <w:pStyle w:val="a4"/>
      <w:jc w:val="center"/>
    </w:pPr>
    <w:r>
      <w:fldChar w:fldCharType="begin"/>
    </w:r>
    <w:r>
      <w:instrText>PAGE   \* MERGEFORMAT</w:instrText>
    </w:r>
    <w:r>
      <w:fldChar w:fldCharType="separate"/>
    </w:r>
    <w:r w:rsidR="00A075B8" w:rsidRPr="00A075B8">
      <w:rPr>
        <w:noProof/>
        <w:lang w:val="uk-UA"/>
      </w:rPr>
      <w:t>11</w:t>
    </w:r>
    <w:r>
      <w:fldChar w:fldCharType="end"/>
    </w:r>
  </w:p>
  <w:p w:rsidR="000807DA" w:rsidRDefault="000807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7A" w:rsidRDefault="00C13B7A" w:rsidP="000807DA">
      <w:r>
        <w:separator/>
      </w:r>
    </w:p>
  </w:footnote>
  <w:footnote w:type="continuationSeparator" w:id="0">
    <w:p w:rsidR="00C13B7A" w:rsidRDefault="00C13B7A" w:rsidP="00080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E07"/>
    <w:multiLevelType w:val="hybridMultilevel"/>
    <w:tmpl w:val="CED8F1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DE4DC3"/>
    <w:multiLevelType w:val="multilevel"/>
    <w:tmpl w:val="A380F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30016"/>
    <w:multiLevelType w:val="hybridMultilevel"/>
    <w:tmpl w:val="C5CEFD4E"/>
    <w:lvl w:ilvl="0" w:tplc="39B429C4">
      <w:start w:val="1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0CB7E66"/>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59D7"/>
    <w:multiLevelType w:val="multilevel"/>
    <w:tmpl w:val="A380F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125C7"/>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46E59"/>
    <w:multiLevelType w:val="hybridMultilevel"/>
    <w:tmpl w:val="263ADE18"/>
    <w:lvl w:ilvl="0" w:tplc="B94C4C72">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392C53"/>
    <w:multiLevelType w:val="hybridMultilevel"/>
    <w:tmpl w:val="AD7CDFD6"/>
    <w:lvl w:ilvl="0" w:tplc="874CF90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295B54E7"/>
    <w:multiLevelType w:val="hybridMultilevel"/>
    <w:tmpl w:val="2DAC7044"/>
    <w:lvl w:ilvl="0" w:tplc="EC38C5CE">
      <w:start w:val="2"/>
      <w:numFmt w:val="bullet"/>
      <w:lvlText w:val="−"/>
      <w:lvlJc w:val="left"/>
      <w:pPr>
        <w:ind w:left="900" w:hanging="360"/>
      </w:pPr>
      <w:rPr>
        <w:rFonts w:ascii="Times New Roman" w:eastAsia="MS Mincho"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69D6E33"/>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82D99"/>
    <w:multiLevelType w:val="multilevel"/>
    <w:tmpl w:val="FF0C0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4111C"/>
    <w:multiLevelType w:val="hybridMultilevel"/>
    <w:tmpl w:val="9D66DD9C"/>
    <w:lvl w:ilvl="0" w:tplc="FC54E358">
      <w:start w:val="1"/>
      <w:numFmt w:val="decimal"/>
      <w:lvlText w:val="%1."/>
      <w:lvlJc w:val="left"/>
      <w:pPr>
        <w:tabs>
          <w:tab w:val="num" w:pos="540"/>
        </w:tabs>
        <w:ind w:left="54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15:restartNumberingAfterBreak="0">
    <w:nsid w:val="44A52B6E"/>
    <w:multiLevelType w:val="multilevel"/>
    <w:tmpl w:val="859C1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935B03"/>
    <w:multiLevelType w:val="multilevel"/>
    <w:tmpl w:val="AB52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A4EA9"/>
    <w:multiLevelType w:val="hybridMultilevel"/>
    <w:tmpl w:val="DD769D1E"/>
    <w:lvl w:ilvl="0" w:tplc="E590433E">
      <w:start w:val="1"/>
      <w:numFmt w:val="decimal"/>
      <w:lvlText w:val="%1."/>
      <w:lvlJc w:val="left"/>
      <w:pPr>
        <w:tabs>
          <w:tab w:val="num" w:pos="540"/>
        </w:tabs>
        <w:ind w:left="54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D68500B"/>
    <w:multiLevelType w:val="multilevel"/>
    <w:tmpl w:val="D804C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1E1FEC"/>
    <w:multiLevelType w:val="multilevel"/>
    <w:tmpl w:val="B1186E1A"/>
    <w:lvl w:ilvl="0">
      <w:start w:val="316"/>
      <w:numFmt w:val="decimal"/>
      <w:lvlText w:val="%1"/>
      <w:lvlJc w:val="left"/>
      <w:pPr>
        <w:tabs>
          <w:tab w:val="num" w:pos="540"/>
        </w:tabs>
        <w:ind w:left="5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4849CB"/>
    <w:multiLevelType w:val="hybridMultilevel"/>
    <w:tmpl w:val="FA761AE4"/>
    <w:lvl w:ilvl="0" w:tplc="2666A3D8">
      <w:start w:val="344"/>
      <w:numFmt w:val="decimal"/>
      <w:lvlText w:val="%1"/>
      <w:lvlJc w:val="left"/>
      <w:pPr>
        <w:tabs>
          <w:tab w:val="num" w:pos="540"/>
        </w:tabs>
        <w:ind w:left="540" w:hanging="360"/>
      </w:pPr>
      <w:rPr>
        <w:rFonts w:hint="default"/>
        <w:b/>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214BBB"/>
    <w:multiLevelType w:val="multilevel"/>
    <w:tmpl w:val="87901608"/>
    <w:lvl w:ilvl="0">
      <w:start w:val="344"/>
      <w:numFmt w:val="decimal"/>
      <w:lvlText w:val="%1"/>
      <w:lvlJc w:val="left"/>
      <w:pPr>
        <w:tabs>
          <w:tab w:val="num" w:pos="540"/>
        </w:tabs>
        <w:ind w:left="5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AE63B5"/>
    <w:multiLevelType w:val="multilevel"/>
    <w:tmpl w:val="D804C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561B2D"/>
    <w:multiLevelType w:val="multilevel"/>
    <w:tmpl w:val="859C1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70E9F"/>
    <w:multiLevelType w:val="hybridMultilevel"/>
    <w:tmpl w:val="B1186E1A"/>
    <w:lvl w:ilvl="0" w:tplc="54082B1C">
      <w:start w:val="316"/>
      <w:numFmt w:val="decimal"/>
      <w:lvlText w:val="%1"/>
      <w:lvlJc w:val="left"/>
      <w:pPr>
        <w:tabs>
          <w:tab w:val="num" w:pos="540"/>
        </w:tabs>
        <w:ind w:left="540" w:hanging="360"/>
      </w:pPr>
      <w:rPr>
        <w:rFonts w:hint="default"/>
        <w:b/>
        <w:i w:val="0"/>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3543EB7"/>
    <w:multiLevelType w:val="multilevel"/>
    <w:tmpl w:val="47C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E5707"/>
    <w:multiLevelType w:val="multilevel"/>
    <w:tmpl w:val="FF0C0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E62A41"/>
    <w:multiLevelType w:val="hybridMultilevel"/>
    <w:tmpl w:val="86609B86"/>
    <w:lvl w:ilvl="0" w:tplc="D96EED72">
      <w:start w:val="1"/>
      <w:numFmt w:val="decimal"/>
      <w:lvlText w:val="%1."/>
      <w:lvlJc w:val="left"/>
      <w:pPr>
        <w:ind w:left="900" w:hanging="360"/>
      </w:pPr>
      <w:rPr>
        <w:rFonts w:ascii="Times New Roman" w:eastAsia="MS Mincho" w:hAnsi="Times New Roman" w:cs="Times New Roman"/>
        <w:b w:val="0"/>
        <w:i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6"/>
  </w:num>
  <w:num w:numId="6">
    <w:abstractNumId w:val="17"/>
  </w:num>
  <w:num w:numId="7">
    <w:abstractNumId w:val="18"/>
  </w:num>
  <w:num w:numId="8">
    <w:abstractNumId w:val="8"/>
  </w:num>
  <w:num w:numId="9">
    <w:abstractNumId w:val="6"/>
  </w:num>
  <w:num w:numId="10">
    <w:abstractNumId w:val="24"/>
  </w:num>
  <w:num w:numId="11">
    <w:abstractNumId w:val="2"/>
  </w:num>
  <w:num w:numId="12">
    <w:abstractNumId w:val="0"/>
  </w:num>
  <w:num w:numId="13">
    <w:abstractNumId w:val="9"/>
  </w:num>
  <w:num w:numId="14">
    <w:abstractNumId w:val="3"/>
  </w:num>
  <w:num w:numId="15">
    <w:abstractNumId w:val="5"/>
  </w:num>
  <w:num w:numId="16">
    <w:abstractNumId w:val="13"/>
  </w:num>
  <w:num w:numId="17">
    <w:abstractNumId w:val="20"/>
    <w:lvlOverride w:ilvl="0">
      <w:lvl w:ilvl="0">
        <w:numFmt w:val="decimal"/>
        <w:lvlText w:val="%1."/>
        <w:lvlJc w:val="left"/>
      </w:lvl>
    </w:lvlOverride>
  </w:num>
  <w:num w:numId="18">
    <w:abstractNumId w:val="12"/>
  </w:num>
  <w:num w:numId="19">
    <w:abstractNumId w:val="10"/>
    <w:lvlOverride w:ilvl="0">
      <w:lvl w:ilvl="0">
        <w:numFmt w:val="decimal"/>
        <w:lvlText w:val="%1."/>
        <w:lvlJc w:val="left"/>
      </w:lvl>
    </w:lvlOverride>
  </w:num>
  <w:num w:numId="20">
    <w:abstractNumId w:val="23"/>
  </w:num>
  <w:num w:numId="21">
    <w:abstractNumId w:val="4"/>
    <w:lvlOverride w:ilvl="0">
      <w:lvl w:ilvl="0">
        <w:numFmt w:val="decimal"/>
        <w:lvlText w:val="%1."/>
        <w:lvlJc w:val="left"/>
      </w:lvl>
    </w:lvlOverride>
  </w:num>
  <w:num w:numId="22">
    <w:abstractNumId w:val="1"/>
  </w:num>
  <w:num w:numId="23">
    <w:abstractNumId w:val="19"/>
    <w:lvlOverride w:ilvl="0">
      <w:lvl w:ilvl="0">
        <w:numFmt w:val="decimal"/>
        <w:lvlText w:val="%1."/>
        <w:lvlJc w:val="left"/>
      </w:lvl>
    </w:lvlOverride>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14"/>
    <w:rsid w:val="00002446"/>
    <w:rsid w:val="00005667"/>
    <w:rsid w:val="00015891"/>
    <w:rsid w:val="00034A9E"/>
    <w:rsid w:val="00045D18"/>
    <w:rsid w:val="00045F40"/>
    <w:rsid w:val="00051B6E"/>
    <w:rsid w:val="0007412D"/>
    <w:rsid w:val="000807DA"/>
    <w:rsid w:val="000C10F2"/>
    <w:rsid w:val="000C787F"/>
    <w:rsid w:val="000D5412"/>
    <w:rsid w:val="000F3F3A"/>
    <w:rsid w:val="0010758D"/>
    <w:rsid w:val="00116CF9"/>
    <w:rsid w:val="00127031"/>
    <w:rsid w:val="0014182E"/>
    <w:rsid w:val="00163C73"/>
    <w:rsid w:val="00170C16"/>
    <w:rsid w:val="00194B9F"/>
    <w:rsid w:val="001A3B98"/>
    <w:rsid w:val="001D4B14"/>
    <w:rsid w:val="001D7296"/>
    <w:rsid w:val="001F522F"/>
    <w:rsid w:val="0021077E"/>
    <w:rsid w:val="0022606C"/>
    <w:rsid w:val="00232BA7"/>
    <w:rsid w:val="0023585D"/>
    <w:rsid w:val="00236082"/>
    <w:rsid w:val="00254126"/>
    <w:rsid w:val="00261C2A"/>
    <w:rsid w:val="00263962"/>
    <w:rsid w:val="00264AD3"/>
    <w:rsid w:val="00283E21"/>
    <w:rsid w:val="002964E3"/>
    <w:rsid w:val="002A3576"/>
    <w:rsid w:val="002A4958"/>
    <w:rsid w:val="002C6C22"/>
    <w:rsid w:val="002E0BE6"/>
    <w:rsid w:val="002E169B"/>
    <w:rsid w:val="00336C83"/>
    <w:rsid w:val="003414A8"/>
    <w:rsid w:val="00347E6F"/>
    <w:rsid w:val="0037031B"/>
    <w:rsid w:val="0037264B"/>
    <w:rsid w:val="00396D69"/>
    <w:rsid w:val="00403FBA"/>
    <w:rsid w:val="004325BF"/>
    <w:rsid w:val="00436B90"/>
    <w:rsid w:val="00453B79"/>
    <w:rsid w:val="0046670E"/>
    <w:rsid w:val="0047041C"/>
    <w:rsid w:val="00476EFB"/>
    <w:rsid w:val="00497772"/>
    <w:rsid w:val="004C5DAF"/>
    <w:rsid w:val="004C6BE4"/>
    <w:rsid w:val="004C74EB"/>
    <w:rsid w:val="004D127B"/>
    <w:rsid w:val="00543384"/>
    <w:rsid w:val="0056597B"/>
    <w:rsid w:val="00565D03"/>
    <w:rsid w:val="005728A8"/>
    <w:rsid w:val="005A434F"/>
    <w:rsid w:val="005B23F7"/>
    <w:rsid w:val="005D0247"/>
    <w:rsid w:val="005D2524"/>
    <w:rsid w:val="005F1C59"/>
    <w:rsid w:val="005F784B"/>
    <w:rsid w:val="00624F59"/>
    <w:rsid w:val="00625FA9"/>
    <w:rsid w:val="00633DEE"/>
    <w:rsid w:val="006357FA"/>
    <w:rsid w:val="00664C20"/>
    <w:rsid w:val="006658A6"/>
    <w:rsid w:val="006746FC"/>
    <w:rsid w:val="006E5B09"/>
    <w:rsid w:val="006F247E"/>
    <w:rsid w:val="006F6A1D"/>
    <w:rsid w:val="007079D1"/>
    <w:rsid w:val="00742C82"/>
    <w:rsid w:val="00756CBC"/>
    <w:rsid w:val="0077163C"/>
    <w:rsid w:val="007741A9"/>
    <w:rsid w:val="007A6F92"/>
    <w:rsid w:val="007C0C87"/>
    <w:rsid w:val="007C5DBB"/>
    <w:rsid w:val="007D30B9"/>
    <w:rsid w:val="007D3E04"/>
    <w:rsid w:val="007D65BD"/>
    <w:rsid w:val="007E2969"/>
    <w:rsid w:val="007E646E"/>
    <w:rsid w:val="00803739"/>
    <w:rsid w:val="00820D43"/>
    <w:rsid w:val="00855EBB"/>
    <w:rsid w:val="008614E7"/>
    <w:rsid w:val="00867C74"/>
    <w:rsid w:val="0089268C"/>
    <w:rsid w:val="008B61C3"/>
    <w:rsid w:val="008D2128"/>
    <w:rsid w:val="008D3E37"/>
    <w:rsid w:val="008D466C"/>
    <w:rsid w:val="008F61DC"/>
    <w:rsid w:val="008F6CCA"/>
    <w:rsid w:val="008F72F6"/>
    <w:rsid w:val="008F7D06"/>
    <w:rsid w:val="009119B2"/>
    <w:rsid w:val="009271B0"/>
    <w:rsid w:val="009435A3"/>
    <w:rsid w:val="00964DAE"/>
    <w:rsid w:val="009835D9"/>
    <w:rsid w:val="009911EE"/>
    <w:rsid w:val="009B3DE3"/>
    <w:rsid w:val="009C4614"/>
    <w:rsid w:val="00A0594F"/>
    <w:rsid w:val="00A075B8"/>
    <w:rsid w:val="00A07E3B"/>
    <w:rsid w:val="00A414EE"/>
    <w:rsid w:val="00A63145"/>
    <w:rsid w:val="00A93B3D"/>
    <w:rsid w:val="00A95313"/>
    <w:rsid w:val="00AB08E2"/>
    <w:rsid w:val="00AB3B38"/>
    <w:rsid w:val="00AC4C78"/>
    <w:rsid w:val="00AC5F0E"/>
    <w:rsid w:val="00AD21FC"/>
    <w:rsid w:val="00AD7E37"/>
    <w:rsid w:val="00AF4C3C"/>
    <w:rsid w:val="00AF640B"/>
    <w:rsid w:val="00B00B04"/>
    <w:rsid w:val="00B012C8"/>
    <w:rsid w:val="00B02016"/>
    <w:rsid w:val="00B515A7"/>
    <w:rsid w:val="00BD5FFF"/>
    <w:rsid w:val="00BE49BF"/>
    <w:rsid w:val="00BE6555"/>
    <w:rsid w:val="00C12108"/>
    <w:rsid w:val="00C13B7A"/>
    <w:rsid w:val="00C330F0"/>
    <w:rsid w:val="00C43193"/>
    <w:rsid w:val="00C475F7"/>
    <w:rsid w:val="00C47E58"/>
    <w:rsid w:val="00C507CC"/>
    <w:rsid w:val="00C645C4"/>
    <w:rsid w:val="00C737A1"/>
    <w:rsid w:val="00C8353C"/>
    <w:rsid w:val="00C9039E"/>
    <w:rsid w:val="00C96E3D"/>
    <w:rsid w:val="00CA670F"/>
    <w:rsid w:val="00CC620E"/>
    <w:rsid w:val="00CD59C7"/>
    <w:rsid w:val="00CE5B1D"/>
    <w:rsid w:val="00CF2E4F"/>
    <w:rsid w:val="00CF36CD"/>
    <w:rsid w:val="00D05572"/>
    <w:rsid w:val="00D11BF6"/>
    <w:rsid w:val="00D22010"/>
    <w:rsid w:val="00D460BC"/>
    <w:rsid w:val="00D52B65"/>
    <w:rsid w:val="00D57F01"/>
    <w:rsid w:val="00D640AF"/>
    <w:rsid w:val="00D65C3D"/>
    <w:rsid w:val="00D81873"/>
    <w:rsid w:val="00D9005F"/>
    <w:rsid w:val="00DB3948"/>
    <w:rsid w:val="00DB5602"/>
    <w:rsid w:val="00DE5DA4"/>
    <w:rsid w:val="00DF25F0"/>
    <w:rsid w:val="00E00874"/>
    <w:rsid w:val="00E24BE4"/>
    <w:rsid w:val="00E5246C"/>
    <w:rsid w:val="00E7738E"/>
    <w:rsid w:val="00E852A5"/>
    <w:rsid w:val="00E878B2"/>
    <w:rsid w:val="00E9269B"/>
    <w:rsid w:val="00EB0B5C"/>
    <w:rsid w:val="00EB3F27"/>
    <w:rsid w:val="00EC6D2F"/>
    <w:rsid w:val="00EF0FCA"/>
    <w:rsid w:val="00F075B5"/>
    <w:rsid w:val="00F27566"/>
    <w:rsid w:val="00F35349"/>
    <w:rsid w:val="00F65F00"/>
    <w:rsid w:val="00F80C51"/>
    <w:rsid w:val="00F83DD5"/>
    <w:rsid w:val="00FB2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30465-CD16-4B11-AE20-B57B1D83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B14"/>
    <w:rPr>
      <w:rFonts w:eastAsia="MS Mincho"/>
      <w:sz w:val="24"/>
      <w:szCs w:val="24"/>
      <w:lang w:val="ru-RU" w:eastAsia="ru-RU"/>
    </w:rPr>
  </w:style>
  <w:style w:type="paragraph" w:styleId="1">
    <w:name w:val="heading 1"/>
    <w:basedOn w:val="a"/>
    <w:link w:val="10"/>
    <w:uiPriority w:val="1"/>
    <w:qFormat/>
    <w:rsid w:val="000C10F2"/>
    <w:pPr>
      <w:widowControl w:val="0"/>
      <w:ind w:left="2079"/>
      <w:outlineLvl w:val="0"/>
    </w:pPr>
    <w:rPr>
      <w:rFonts w:eastAsia="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1D4B14"/>
    <w:rPr>
      <w:rFonts w:ascii="Times New Roman" w:hAnsi="Times New Roman" w:cs="Times New Roman"/>
      <w:sz w:val="26"/>
      <w:szCs w:val="26"/>
    </w:rPr>
  </w:style>
  <w:style w:type="paragraph" w:customStyle="1" w:styleId="Style7">
    <w:name w:val="Style7"/>
    <w:basedOn w:val="a"/>
    <w:rsid w:val="001D4B14"/>
    <w:pPr>
      <w:widowControl w:val="0"/>
      <w:autoSpaceDE w:val="0"/>
      <w:autoSpaceDN w:val="0"/>
      <w:adjustRightInd w:val="0"/>
    </w:pPr>
    <w:rPr>
      <w:rFonts w:eastAsia="Times New Roman"/>
    </w:rPr>
  </w:style>
  <w:style w:type="character" w:customStyle="1" w:styleId="a3">
    <w:name w:val="Нижній колонтитул Знак"/>
    <w:aliases w:val="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Нижний колонтитул Знак Знак1"/>
    <w:link w:val="a4"/>
    <w:uiPriority w:val="99"/>
    <w:locked/>
    <w:rsid w:val="00261C2A"/>
    <w:rPr>
      <w:rFonts w:ascii="MS Mincho" w:eastAsia="MS Mincho"/>
      <w:sz w:val="24"/>
      <w:lang w:val="ru-RU" w:eastAsia="ru-RU" w:bidi="ar-SA"/>
    </w:rPr>
  </w:style>
  <w:style w:type="paragraph" w:styleId="a4">
    <w:name w:val="footer"/>
    <w:aliases w:val="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Нижний колонтитул Знак"/>
    <w:basedOn w:val="a"/>
    <w:link w:val="a3"/>
    <w:uiPriority w:val="99"/>
    <w:rsid w:val="00261C2A"/>
    <w:pPr>
      <w:tabs>
        <w:tab w:val="center" w:pos="4153"/>
        <w:tab w:val="right" w:pos="8306"/>
      </w:tabs>
    </w:pPr>
    <w:rPr>
      <w:rFonts w:ascii="MS Mincho"/>
      <w:szCs w:val="20"/>
    </w:rPr>
  </w:style>
  <w:style w:type="table" w:styleId="a5">
    <w:name w:val="Table Grid"/>
    <w:basedOn w:val="a1"/>
    <w:uiPriority w:val="59"/>
    <w:rsid w:val="00B020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5A434F"/>
    <w:pPr>
      <w:spacing w:before="100" w:beforeAutospacing="1" w:after="100" w:afterAutospacing="1"/>
    </w:pPr>
    <w:rPr>
      <w:rFonts w:eastAsia="Times New Roman"/>
      <w:lang w:val="uk-UA" w:eastAsia="uk-UA"/>
    </w:rPr>
  </w:style>
  <w:style w:type="paragraph" w:styleId="a7">
    <w:name w:val="List Paragraph"/>
    <w:basedOn w:val="a"/>
    <w:uiPriority w:val="34"/>
    <w:qFormat/>
    <w:rsid w:val="00DE5DA4"/>
    <w:pPr>
      <w:ind w:left="708"/>
    </w:pPr>
  </w:style>
  <w:style w:type="character" w:styleId="a8">
    <w:name w:val="Hyperlink"/>
    <w:uiPriority w:val="99"/>
    <w:unhideWhenUsed/>
    <w:rsid w:val="00C96E3D"/>
    <w:rPr>
      <w:color w:val="0000FF"/>
      <w:u w:val="single"/>
    </w:rPr>
  </w:style>
  <w:style w:type="paragraph" w:styleId="a9">
    <w:name w:val="Balloon Text"/>
    <w:basedOn w:val="a"/>
    <w:link w:val="aa"/>
    <w:rsid w:val="008F61DC"/>
    <w:rPr>
      <w:rFonts w:ascii="Segoe UI" w:hAnsi="Segoe UI" w:cs="Segoe UI"/>
      <w:sz w:val="18"/>
      <w:szCs w:val="18"/>
    </w:rPr>
  </w:style>
  <w:style w:type="character" w:customStyle="1" w:styleId="aa">
    <w:name w:val="Текст у виносці Знак"/>
    <w:link w:val="a9"/>
    <w:rsid w:val="008F61DC"/>
    <w:rPr>
      <w:rFonts w:ascii="Segoe UI" w:eastAsia="MS Mincho" w:hAnsi="Segoe UI" w:cs="Segoe UI"/>
      <w:sz w:val="18"/>
      <w:szCs w:val="18"/>
      <w:lang w:val="ru-RU" w:eastAsia="ru-RU"/>
    </w:rPr>
  </w:style>
  <w:style w:type="paragraph" w:styleId="ab">
    <w:name w:val="header"/>
    <w:basedOn w:val="a"/>
    <w:link w:val="ac"/>
    <w:rsid w:val="000807DA"/>
    <w:pPr>
      <w:tabs>
        <w:tab w:val="center" w:pos="4677"/>
        <w:tab w:val="right" w:pos="9355"/>
      </w:tabs>
    </w:pPr>
  </w:style>
  <w:style w:type="character" w:customStyle="1" w:styleId="ac">
    <w:name w:val="Верхній колонтитул Знак"/>
    <w:link w:val="ab"/>
    <w:rsid w:val="000807DA"/>
    <w:rPr>
      <w:rFonts w:eastAsia="MS Mincho"/>
      <w:sz w:val="24"/>
      <w:szCs w:val="24"/>
      <w:lang w:val="ru-RU" w:eastAsia="ru-RU"/>
    </w:rPr>
  </w:style>
  <w:style w:type="character" w:customStyle="1" w:styleId="10">
    <w:name w:val="Заголовок 1 Знак"/>
    <w:link w:val="1"/>
    <w:uiPriority w:val="1"/>
    <w:qFormat/>
    <w:rsid w:val="000C10F2"/>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661814">
      <w:bodyDiv w:val="1"/>
      <w:marLeft w:val="0"/>
      <w:marRight w:val="0"/>
      <w:marTop w:val="0"/>
      <w:marBottom w:val="0"/>
      <w:divBdr>
        <w:top w:val="none" w:sz="0" w:space="0" w:color="auto"/>
        <w:left w:val="none" w:sz="0" w:space="0" w:color="auto"/>
        <w:bottom w:val="none" w:sz="0" w:space="0" w:color="auto"/>
        <w:right w:val="none" w:sz="0" w:space="0" w:color="auto"/>
      </w:divBdr>
    </w:div>
    <w:div w:id="20809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8-2023-%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lushcity.gov.ua/news/iii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3479-15BA-49BC-BD03-CD7B24E8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11161</Words>
  <Characters>6362</Characters>
  <Application>Microsoft Office Word</Application>
  <DocSecurity>0</DocSecurity>
  <Lines>53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17489</CharactersWithSpaces>
  <SharedDoc>false</SharedDoc>
  <HLinks>
    <vt:vector size="12" baseType="variant">
      <vt:variant>
        <vt:i4>2097266</vt:i4>
      </vt:variant>
      <vt:variant>
        <vt:i4>3</vt:i4>
      </vt:variant>
      <vt:variant>
        <vt:i4>0</vt:i4>
      </vt:variant>
      <vt:variant>
        <vt:i4>5</vt:i4>
      </vt:variant>
      <vt:variant>
        <vt:lpwstr>https://kalushcity.gov.ua/news/iii6</vt:lpwstr>
      </vt:variant>
      <vt:variant>
        <vt:lpwstr/>
      </vt:variant>
      <vt:variant>
        <vt:i4>458767</vt:i4>
      </vt:variant>
      <vt:variant>
        <vt:i4>0</vt:i4>
      </vt:variant>
      <vt:variant>
        <vt:i4>0</vt:i4>
      </vt:variant>
      <vt:variant>
        <vt:i4>5</vt:i4>
      </vt:variant>
      <vt:variant>
        <vt:lpwstr>https://zakon.rada.gov.ua/laws/show/918-2023-%D0%BF</vt:lpwstr>
      </vt:variant>
      <vt:variant>
        <vt:lpwstr>n43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Vinga-1PC</cp:lastModifiedBy>
  <cp:revision>3</cp:revision>
  <cp:lastPrinted>2026-04-27T11:32:00Z</cp:lastPrinted>
  <dcterms:created xsi:type="dcterms:W3CDTF">2026-05-06T08:36:00Z</dcterms:created>
  <dcterms:modified xsi:type="dcterms:W3CDTF">2026-05-06T08:36:00Z</dcterms:modified>
</cp:coreProperties>
</file>