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80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A637F0">
        <w:rPr>
          <w:sz w:val="28"/>
          <w:szCs w:val="28"/>
          <w:u w:val="single"/>
          <w:lang w:val="uk-UA"/>
        </w:rPr>
        <w:t>28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72081">
        <w:rPr>
          <w:sz w:val="28"/>
          <w:szCs w:val="28"/>
          <w:lang w:val="uk-UA"/>
        </w:rPr>
        <w:t xml:space="preserve">внесення змін до фінансового плану комунального </w:t>
      </w:r>
      <w:r w:rsidR="00A11E28">
        <w:rPr>
          <w:sz w:val="28"/>
          <w:szCs w:val="28"/>
          <w:lang w:val="uk-UA"/>
        </w:rPr>
        <w:t>некомерційного підприємства «Калуська міська лікарня Калуської міської ради</w:t>
      </w:r>
      <w:r w:rsidR="00E72081">
        <w:rPr>
          <w:sz w:val="28"/>
          <w:szCs w:val="28"/>
          <w:lang w:val="uk-UA"/>
        </w:rPr>
        <w:t>» на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BC0912" w:rsidRDefault="00BC0912" w:rsidP="00BC091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C0912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BC0912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BC0912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BC0912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BC0912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BC0912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BC0912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BC0912">
        <w:rPr>
          <w:rFonts w:ascii="Times New Roman" w:eastAsia="Calibri" w:hAnsi="Times New Roman"/>
          <w:color w:val="000000"/>
          <w:sz w:val="28"/>
          <w:szCs w:val="28"/>
        </w:rPr>
        <w:t>», від 16.12.2024 №316 «</w:t>
      </w:r>
      <w:r w:rsidRPr="00BC0912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2025 рік» (зі змінами, внесеними рішеннями від 25.06.2025 №139, від 30.09.2025 №237)</w:t>
      </w:r>
      <w:r w:rsidRPr="00BC0912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BC0912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BC0912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BC0912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BC0912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BC0912">
        <w:rPr>
          <w:rFonts w:ascii="Times New Roman" w:eastAsia="Calibri" w:hAnsi="Times New Roman"/>
          <w:color w:val="000000"/>
          <w:sz w:val="28"/>
          <w:szCs w:val="28"/>
        </w:rPr>
        <w:t xml:space="preserve"> М.Гудима від 04.12.2025 №699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0912" w:rsidRDefault="00A311C0" w:rsidP="00BC091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C0912" w:rsidRDefault="00BC0912" w:rsidP="00BC091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Pr="001727F4">
        <w:rPr>
          <w:rFonts w:eastAsia="Calibri"/>
          <w:color w:val="000000"/>
          <w:sz w:val="28"/>
          <w:szCs w:val="28"/>
          <w:lang w:val="uk-UA"/>
        </w:rPr>
        <w:tab/>
        <w:t xml:space="preserve">Внести зміни до фінансового плану комунального 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» </w:t>
      </w:r>
      <w:r w:rsidR="00A637F0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на 2025 рік </w:t>
      </w:r>
      <w:bookmarkStart w:id="0" w:name="_GoBack"/>
      <w:bookmarkEnd w:id="0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(фінансовий план зі змінами додається).</w:t>
      </w:r>
    </w:p>
    <w:p w:rsidR="00BC0912" w:rsidRPr="00BC0912" w:rsidRDefault="00BC0912" w:rsidP="00BC091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645F9C" w:rsidRDefault="00645F9C" w:rsidP="00BC091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Pr="00645F9C" w:rsidRDefault="00645F9C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Pr="00E72081" w:rsidRDefault="00E72081" w:rsidP="00E7208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577A06" w:rsidRP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E9" w:rsidRDefault="006335E9">
      <w:r>
        <w:separator/>
      </w:r>
    </w:p>
  </w:endnote>
  <w:endnote w:type="continuationSeparator" w:id="0">
    <w:p w:rsidR="006335E9" w:rsidRDefault="006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E9" w:rsidRDefault="006335E9">
      <w:r>
        <w:separator/>
      </w:r>
    </w:p>
  </w:footnote>
  <w:footnote w:type="continuationSeparator" w:id="0">
    <w:p w:rsidR="006335E9" w:rsidRDefault="0063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091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5E9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37F0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F24F-BB53-489E-85C7-A5403AE5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2025-12-13T07:12:00Z</dcterms:created>
  <dcterms:modified xsi:type="dcterms:W3CDTF">2025-12-16T14:32:00Z</dcterms:modified>
</cp:coreProperties>
</file>