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E7D" w:rsidRDefault="00C22449" w:rsidP="00F65E7D">
      <w:pPr>
        <w:spacing w:after="0" w:line="240" w:lineRule="auto"/>
        <w:ind w:left="5664" w:firstLine="709"/>
        <w:rPr>
          <w:rFonts w:ascii="Times New Roman" w:hAnsi="Times New Roman" w:cs="Times New Roman"/>
          <w:sz w:val="28"/>
          <w:szCs w:val="28"/>
        </w:rPr>
      </w:pPr>
      <w:r>
        <w:rPr>
          <w:rFonts w:ascii="Times New Roman" w:hAnsi="Times New Roman" w:cs="Times New Roman"/>
          <w:sz w:val="28"/>
          <w:szCs w:val="28"/>
          <w:lang w:val="uk-UA" w:eastAsia="uk-UA"/>
        </w:rPr>
        <w:t xml:space="preserve"> </w:t>
      </w:r>
      <w:r w:rsidR="005F7708">
        <w:rPr>
          <w:rFonts w:ascii="Times New Roman" w:hAnsi="Times New Roman" w:cs="Times New Roman"/>
          <w:sz w:val="28"/>
          <w:szCs w:val="28"/>
          <w:lang w:val="uk-UA" w:eastAsia="uk-UA"/>
        </w:rPr>
        <w:t>Додаток 2</w:t>
      </w:r>
    </w:p>
    <w:p w:rsidR="00504708" w:rsidRDefault="005F7708" w:rsidP="00504708">
      <w:pPr>
        <w:spacing w:after="0" w:line="240" w:lineRule="auto"/>
        <w:ind w:left="5245"/>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до </w:t>
      </w:r>
      <w:proofErr w:type="spellStart"/>
      <w:r w:rsidR="00F65E7D">
        <w:rPr>
          <w:rFonts w:ascii="Times New Roman" w:hAnsi="Times New Roman" w:cs="Times New Roman"/>
          <w:sz w:val="28"/>
          <w:szCs w:val="28"/>
          <w:lang w:eastAsia="uk-UA"/>
        </w:rPr>
        <w:t>рішення</w:t>
      </w:r>
      <w:proofErr w:type="spellEnd"/>
      <w:r w:rsidR="00F65E7D">
        <w:rPr>
          <w:rFonts w:ascii="Times New Roman" w:hAnsi="Times New Roman" w:cs="Times New Roman"/>
          <w:sz w:val="28"/>
          <w:szCs w:val="28"/>
          <w:lang w:eastAsia="uk-UA"/>
        </w:rPr>
        <w:t xml:space="preserve"> </w:t>
      </w:r>
      <w:proofErr w:type="spellStart"/>
      <w:r w:rsidR="00F65E7D">
        <w:rPr>
          <w:rFonts w:ascii="Times New Roman" w:hAnsi="Times New Roman" w:cs="Times New Roman"/>
          <w:sz w:val="28"/>
          <w:szCs w:val="28"/>
          <w:lang w:eastAsia="uk-UA"/>
        </w:rPr>
        <w:t>виконавчого</w:t>
      </w:r>
      <w:proofErr w:type="spellEnd"/>
      <w:r w:rsidR="00504708">
        <w:rPr>
          <w:rFonts w:ascii="Times New Roman" w:hAnsi="Times New Roman" w:cs="Times New Roman"/>
          <w:sz w:val="28"/>
          <w:szCs w:val="28"/>
          <w:lang w:val="uk-UA" w:eastAsia="uk-UA"/>
        </w:rPr>
        <w:t xml:space="preserve"> комітету</w:t>
      </w:r>
    </w:p>
    <w:p w:rsidR="00F65E7D" w:rsidRPr="00504708" w:rsidRDefault="00F65E7D" w:rsidP="00504708">
      <w:pPr>
        <w:spacing w:after="0" w:line="240" w:lineRule="auto"/>
        <w:ind w:left="5245"/>
        <w:jc w:val="both"/>
        <w:rPr>
          <w:rFonts w:ascii="Times New Roman" w:hAnsi="Times New Roman" w:cs="Times New Roman"/>
          <w:sz w:val="28"/>
          <w:szCs w:val="28"/>
          <w:lang w:val="uk-UA" w:eastAsia="uk-UA"/>
        </w:rPr>
      </w:pPr>
      <w:proofErr w:type="spellStart"/>
      <w:proofErr w:type="gramStart"/>
      <w:r>
        <w:rPr>
          <w:rFonts w:ascii="Times New Roman" w:hAnsi="Times New Roman" w:cs="Times New Roman"/>
          <w:sz w:val="28"/>
          <w:szCs w:val="28"/>
          <w:lang w:eastAsia="uk-UA"/>
        </w:rPr>
        <w:t>м</w:t>
      </w:r>
      <w:proofErr w:type="gramEnd"/>
      <w:r>
        <w:rPr>
          <w:rFonts w:ascii="Times New Roman" w:hAnsi="Times New Roman" w:cs="Times New Roman"/>
          <w:sz w:val="28"/>
          <w:szCs w:val="28"/>
          <w:lang w:eastAsia="uk-UA"/>
        </w:rPr>
        <w:t>іської</w:t>
      </w:r>
      <w:proofErr w:type="spellEnd"/>
      <w:r>
        <w:rPr>
          <w:rFonts w:ascii="Times New Roman" w:hAnsi="Times New Roman" w:cs="Times New Roman"/>
          <w:sz w:val="28"/>
          <w:szCs w:val="28"/>
          <w:lang w:eastAsia="uk-UA"/>
        </w:rPr>
        <w:t xml:space="preserve"> ради </w:t>
      </w:r>
      <w:r w:rsidR="00504708">
        <w:rPr>
          <w:rFonts w:ascii="Times New Roman" w:hAnsi="Times New Roman" w:cs="Times New Roman"/>
          <w:sz w:val="28"/>
          <w:szCs w:val="28"/>
          <w:lang w:val="uk-UA" w:eastAsia="uk-UA"/>
        </w:rPr>
        <w:t xml:space="preserve"> від           2025 № </w:t>
      </w:r>
    </w:p>
    <w:p w:rsidR="00504708" w:rsidRDefault="00504708" w:rsidP="00F65E7D">
      <w:pPr>
        <w:spacing w:after="0" w:line="240" w:lineRule="auto"/>
        <w:ind w:left="5664" w:firstLine="709"/>
        <w:jc w:val="both"/>
        <w:rPr>
          <w:rFonts w:ascii="Times New Roman" w:hAnsi="Times New Roman" w:cs="Times New Roman"/>
          <w:sz w:val="28"/>
          <w:szCs w:val="28"/>
          <w:lang w:val="uk-UA" w:eastAsia="uk-UA"/>
        </w:rPr>
      </w:pPr>
    </w:p>
    <w:p w:rsidR="00F65E7D" w:rsidRDefault="00F65E7D" w:rsidP="00F65E7D">
      <w:pPr>
        <w:spacing w:after="0" w:line="240" w:lineRule="auto"/>
        <w:ind w:left="5664"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p>
    <w:p w:rsidR="00F65E7D" w:rsidRPr="004A7F32" w:rsidRDefault="00F65E7D" w:rsidP="00F65E7D">
      <w:pPr>
        <w:spacing w:after="0" w:line="240" w:lineRule="auto"/>
        <w:ind w:firstLine="709"/>
        <w:jc w:val="center"/>
        <w:rPr>
          <w:rFonts w:ascii="Times New Roman" w:hAnsi="Times New Roman" w:cs="Times New Roman"/>
          <w:b/>
          <w:sz w:val="28"/>
          <w:szCs w:val="28"/>
          <w:lang w:eastAsia="uk-UA"/>
        </w:rPr>
      </w:pPr>
      <w:r w:rsidRPr="004A7F32">
        <w:rPr>
          <w:rFonts w:ascii="Times New Roman" w:hAnsi="Times New Roman" w:cs="Times New Roman"/>
          <w:b/>
          <w:sz w:val="28"/>
          <w:szCs w:val="28"/>
          <w:lang w:eastAsia="uk-UA"/>
        </w:rPr>
        <w:t>ПОЛОЖЕННЯ</w:t>
      </w:r>
    </w:p>
    <w:p w:rsidR="00F65E7D" w:rsidRPr="004A7F32" w:rsidRDefault="00F65E7D" w:rsidP="00F65E7D">
      <w:pPr>
        <w:spacing w:after="0" w:line="240" w:lineRule="auto"/>
        <w:ind w:firstLine="709"/>
        <w:jc w:val="center"/>
        <w:rPr>
          <w:rFonts w:ascii="Times New Roman" w:hAnsi="Times New Roman" w:cs="Times New Roman"/>
          <w:b/>
          <w:sz w:val="28"/>
          <w:szCs w:val="28"/>
          <w:lang w:eastAsia="uk-UA"/>
        </w:rPr>
      </w:pPr>
      <w:r w:rsidRPr="004A7F32">
        <w:rPr>
          <w:rFonts w:ascii="Times New Roman" w:hAnsi="Times New Roman" w:cs="Times New Roman"/>
          <w:b/>
          <w:sz w:val="28"/>
          <w:szCs w:val="28"/>
          <w:lang w:eastAsia="uk-UA"/>
        </w:rPr>
        <w:t xml:space="preserve">про </w:t>
      </w:r>
      <w:proofErr w:type="spellStart"/>
      <w:r w:rsidRPr="004A7F32">
        <w:rPr>
          <w:rFonts w:ascii="Times New Roman" w:hAnsi="Times New Roman" w:cs="Times New Roman"/>
          <w:b/>
          <w:sz w:val="28"/>
          <w:szCs w:val="28"/>
          <w:lang w:eastAsia="uk-UA"/>
        </w:rPr>
        <w:t>опікунську</w:t>
      </w:r>
      <w:proofErr w:type="spellEnd"/>
      <w:r w:rsidRPr="004A7F32">
        <w:rPr>
          <w:rFonts w:ascii="Times New Roman" w:hAnsi="Times New Roman" w:cs="Times New Roman"/>
          <w:b/>
          <w:sz w:val="28"/>
          <w:szCs w:val="28"/>
          <w:lang w:eastAsia="uk-UA"/>
        </w:rPr>
        <w:t xml:space="preserve"> раду при </w:t>
      </w:r>
      <w:proofErr w:type="spellStart"/>
      <w:r w:rsidRPr="004A7F32">
        <w:rPr>
          <w:rFonts w:ascii="Times New Roman" w:hAnsi="Times New Roman" w:cs="Times New Roman"/>
          <w:b/>
          <w:sz w:val="28"/>
          <w:szCs w:val="28"/>
          <w:lang w:eastAsia="uk-UA"/>
        </w:rPr>
        <w:t>виконавчому</w:t>
      </w:r>
      <w:proofErr w:type="spellEnd"/>
      <w:r w:rsidRPr="004A7F32">
        <w:rPr>
          <w:rFonts w:ascii="Times New Roman" w:hAnsi="Times New Roman" w:cs="Times New Roman"/>
          <w:b/>
          <w:sz w:val="28"/>
          <w:szCs w:val="28"/>
          <w:lang w:eastAsia="uk-UA"/>
        </w:rPr>
        <w:t xml:space="preserve"> </w:t>
      </w:r>
      <w:proofErr w:type="spellStart"/>
      <w:r w:rsidRPr="004A7F32">
        <w:rPr>
          <w:rFonts w:ascii="Times New Roman" w:hAnsi="Times New Roman" w:cs="Times New Roman"/>
          <w:b/>
          <w:sz w:val="28"/>
          <w:szCs w:val="28"/>
          <w:lang w:eastAsia="uk-UA"/>
        </w:rPr>
        <w:t>комітеті</w:t>
      </w:r>
      <w:proofErr w:type="spellEnd"/>
      <w:r w:rsidRPr="004A7F32">
        <w:rPr>
          <w:rFonts w:ascii="Times New Roman" w:hAnsi="Times New Roman" w:cs="Times New Roman"/>
          <w:b/>
          <w:sz w:val="28"/>
          <w:szCs w:val="28"/>
          <w:lang w:eastAsia="uk-UA"/>
        </w:rPr>
        <w:t xml:space="preserve"> </w:t>
      </w:r>
      <w:proofErr w:type="spellStart"/>
      <w:r w:rsidRPr="004A7F32">
        <w:rPr>
          <w:rFonts w:ascii="Times New Roman" w:hAnsi="Times New Roman" w:cs="Times New Roman"/>
          <w:b/>
          <w:sz w:val="28"/>
          <w:szCs w:val="28"/>
          <w:lang w:eastAsia="uk-UA"/>
        </w:rPr>
        <w:t>міської</w:t>
      </w:r>
      <w:proofErr w:type="spellEnd"/>
      <w:r w:rsidRPr="004A7F32">
        <w:rPr>
          <w:rFonts w:ascii="Times New Roman" w:hAnsi="Times New Roman" w:cs="Times New Roman"/>
          <w:b/>
          <w:sz w:val="28"/>
          <w:szCs w:val="28"/>
          <w:lang w:eastAsia="uk-UA"/>
        </w:rPr>
        <w:t xml:space="preserve"> </w:t>
      </w:r>
      <w:proofErr w:type="gramStart"/>
      <w:r w:rsidRPr="004A7F32">
        <w:rPr>
          <w:rFonts w:ascii="Times New Roman" w:hAnsi="Times New Roman" w:cs="Times New Roman"/>
          <w:b/>
          <w:sz w:val="28"/>
          <w:szCs w:val="28"/>
          <w:lang w:eastAsia="uk-UA"/>
        </w:rPr>
        <w:t>ради</w:t>
      </w:r>
      <w:proofErr w:type="gramEnd"/>
    </w:p>
    <w:p w:rsidR="00F65E7D" w:rsidRDefault="00F65E7D" w:rsidP="00F65E7D">
      <w:pPr>
        <w:spacing w:after="0" w:line="240" w:lineRule="auto"/>
        <w:ind w:firstLine="709"/>
        <w:jc w:val="both"/>
        <w:rPr>
          <w:rFonts w:ascii="Times New Roman" w:hAnsi="Times New Roman" w:cs="Times New Roman"/>
          <w:sz w:val="28"/>
          <w:szCs w:val="28"/>
          <w:lang w:eastAsia="uk-UA"/>
        </w:rPr>
      </w:pPr>
    </w:p>
    <w:p w:rsidR="00F65E7D" w:rsidRDefault="00F65E7D" w:rsidP="00F65E7D">
      <w:pPr>
        <w:numPr>
          <w:ilvl w:val="0"/>
          <w:numId w:val="1"/>
        </w:numPr>
        <w:spacing w:after="0" w:line="240" w:lineRule="auto"/>
        <w:ind w:left="0" w:firstLine="567"/>
        <w:jc w:val="center"/>
        <w:rPr>
          <w:rFonts w:ascii="Times New Roman" w:hAnsi="Times New Roman" w:cs="Times New Roman"/>
          <w:b/>
          <w:sz w:val="28"/>
          <w:szCs w:val="28"/>
          <w:lang w:eastAsia="uk-UA"/>
        </w:rPr>
      </w:pPr>
      <w:proofErr w:type="spellStart"/>
      <w:r>
        <w:rPr>
          <w:rFonts w:ascii="Times New Roman" w:hAnsi="Times New Roman" w:cs="Times New Roman"/>
          <w:b/>
          <w:sz w:val="28"/>
          <w:szCs w:val="28"/>
          <w:lang w:eastAsia="uk-UA"/>
        </w:rPr>
        <w:t>Загальні</w:t>
      </w:r>
      <w:proofErr w:type="spellEnd"/>
      <w:r>
        <w:rPr>
          <w:rFonts w:ascii="Times New Roman" w:hAnsi="Times New Roman" w:cs="Times New Roman"/>
          <w:b/>
          <w:sz w:val="28"/>
          <w:szCs w:val="28"/>
          <w:lang w:eastAsia="uk-UA"/>
        </w:rPr>
        <w:t xml:space="preserve"> </w:t>
      </w:r>
      <w:proofErr w:type="spellStart"/>
      <w:r>
        <w:rPr>
          <w:rFonts w:ascii="Times New Roman" w:hAnsi="Times New Roman" w:cs="Times New Roman"/>
          <w:b/>
          <w:sz w:val="28"/>
          <w:szCs w:val="28"/>
          <w:lang w:eastAsia="uk-UA"/>
        </w:rPr>
        <w:t>положення</w:t>
      </w:r>
      <w:proofErr w:type="spellEnd"/>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eastAsia="uk-UA"/>
        </w:rPr>
        <w:t xml:space="preserve">1.1. </w:t>
      </w:r>
      <w:r>
        <w:rPr>
          <w:rFonts w:ascii="Times New Roman" w:hAnsi="Times New Roman" w:cs="Times New Roman"/>
          <w:sz w:val="28"/>
          <w:szCs w:val="28"/>
          <w:lang w:val="uk-UA" w:eastAsia="uk-UA"/>
        </w:rPr>
        <w:t>Опікунська рада створюється при виконавчому комітеті Калуської міської ради (надалі - опікунська рада) для вирішення у встановленому законодавством порядку питань опіки і піклування, забезпечення реалізації законних прав та інтересів повнолітніх осіб, які мають статус недієздатних (обмежено дієздатних), а також захисту майна та майнових прав осіб.</w:t>
      </w:r>
    </w:p>
    <w:p w:rsidR="00F65E7D" w:rsidRDefault="00F65E7D" w:rsidP="00F65E7D">
      <w:pPr>
        <w:widowControl w:val="0"/>
        <w:tabs>
          <w:tab w:val="left" w:pos="709"/>
        </w:tabs>
        <w:autoSpaceDE w:val="0"/>
        <w:autoSpaceDN w:val="0"/>
        <w:spacing w:after="0" w:line="240" w:lineRule="auto"/>
        <w:jc w:val="both"/>
        <w:rPr>
          <w:rFonts w:ascii="Times New Roman" w:hAnsi="Times New Roman" w:cs="Times New Roman"/>
          <w:sz w:val="28"/>
          <w:lang w:val="uk-UA"/>
        </w:rPr>
      </w:pPr>
      <w:r>
        <w:rPr>
          <w:rFonts w:ascii="Times New Roman" w:hAnsi="Times New Roman" w:cs="Times New Roman"/>
          <w:sz w:val="28"/>
          <w:szCs w:val="28"/>
          <w:lang w:val="uk-UA" w:eastAsia="uk-UA"/>
        </w:rPr>
        <w:tab/>
        <w:t>Опікунська рада є</w:t>
      </w:r>
      <w:r>
        <w:rPr>
          <w:rFonts w:ascii="Times New Roman" w:hAnsi="Times New Roman" w:cs="Times New Roman"/>
          <w:sz w:val="28"/>
          <w:lang w:val="uk-UA"/>
        </w:rPr>
        <w:t xml:space="preserve"> консультативно-дорадчим органом, який створений з метою надання допомоги виконавчому комітету міської ради у здійсненні ним функцій як органу опіки і </w:t>
      </w:r>
      <w:r>
        <w:rPr>
          <w:rFonts w:ascii="Times New Roman" w:hAnsi="Times New Roman" w:cs="Times New Roman"/>
          <w:spacing w:val="-2"/>
          <w:sz w:val="28"/>
          <w:lang w:val="uk-UA"/>
        </w:rPr>
        <w:t>піклування.</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1.2. Опікунська рада у своїй діяльності керується Конституцією України, Цивільним кодексом України, Цивільним процесуальним кодексом України, Сімейним кодексом України, Правилами опіки та піклування, законами України та іншими нормативно-правовими актами з відповідних питань, рішеннями міської ради, виконавчого комітету міської ради, розпорядженнями міського голови, а також цим Положенням, </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1.3. Діяльність опікунської ради здійснюється відповідно до чинного законодавства на принципах законності, гласності, гуманності, неприпустимості приниження честі і гідності громадян, які потребують допомоги щодо забезпечення їх прав і інтересів.</w:t>
      </w:r>
    </w:p>
    <w:p w:rsidR="00A164D5" w:rsidRDefault="00F65E7D" w:rsidP="00F65E7D">
      <w:pPr>
        <w:spacing w:after="0" w:line="240" w:lineRule="auto"/>
        <w:ind w:firstLine="709"/>
        <w:jc w:val="both"/>
        <w:rPr>
          <w:rFonts w:ascii="Times New Roman" w:hAnsi="Times New Roman" w:cs="Times New Roman"/>
          <w:sz w:val="28"/>
          <w:szCs w:val="28"/>
          <w:u w:val="single"/>
          <w:lang w:val="uk-UA" w:eastAsia="uk-UA"/>
        </w:rPr>
      </w:pPr>
      <w:r>
        <w:rPr>
          <w:rFonts w:ascii="Times New Roman" w:hAnsi="Times New Roman" w:cs="Times New Roman"/>
          <w:sz w:val="28"/>
          <w:szCs w:val="28"/>
          <w:lang w:val="uk-UA" w:eastAsia="uk-UA"/>
        </w:rPr>
        <w:t xml:space="preserve">1.4. На підставі висновків опікунської ради орган опіки та піклування - виконавчий комітет міської ради - приймає відповідні рішення, </w:t>
      </w:r>
      <w:r w:rsidRPr="00D07DA3">
        <w:rPr>
          <w:rFonts w:ascii="Times New Roman" w:hAnsi="Times New Roman" w:cs="Times New Roman"/>
          <w:sz w:val="28"/>
          <w:szCs w:val="28"/>
          <w:lang w:val="uk-UA" w:eastAsia="uk-UA"/>
        </w:rPr>
        <w:t xml:space="preserve">в тому числі, щодо </w:t>
      </w:r>
      <w:r w:rsidR="00A164D5" w:rsidRPr="00D07DA3">
        <w:rPr>
          <w:rFonts w:ascii="Times New Roman" w:hAnsi="Times New Roman" w:cs="Times New Roman"/>
          <w:sz w:val="28"/>
          <w:szCs w:val="28"/>
          <w:lang w:val="uk-UA" w:eastAsia="uk-UA"/>
        </w:rPr>
        <w:t>затвердження висновку</w:t>
      </w:r>
      <w:r w:rsidR="00D07DA3">
        <w:rPr>
          <w:rFonts w:ascii="Times New Roman" w:hAnsi="Times New Roman" w:cs="Times New Roman"/>
          <w:sz w:val="28"/>
          <w:szCs w:val="28"/>
          <w:lang w:val="uk-UA" w:eastAsia="uk-UA"/>
        </w:rPr>
        <w:t xml:space="preserve"> </w:t>
      </w:r>
      <w:r w:rsidR="00A164D5" w:rsidRPr="00D07DA3">
        <w:rPr>
          <w:rFonts w:ascii="Times New Roman" w:hAnsi="Times New Roman" w:cs="Times New Roman"/>
          <w:sz w:val="28"/>
          <w:szCs w:val="28"/>
          <w:lang w:val="uk-UA" w:eastAsia="uk-UA"/>
        </w:rPr>
        <w:t>-</w:t>
      </w:r>
      <w:r w:rsidR="00D07DA3">
        <w:rPr>
          <w:rFonts w:ascii="Times New Roman" w:hAnsi="Times New Roman" w:cs="Times New Roman"/>
          <w:sz w:val="28"/>
          <w:szCs w:val="28"/>
          <w:lang w:val="uk-UA" w:eastAsia="uk-UA"/>
        </w:rPr>
        <w:t xml:space="preserve"> </w:t>
      </w:r>
      <w:r w:rsidRPr="00D07DA3">
        <w:rPr>
          <w:rFonts w:ascii="Times New Roman" w:hAnsi="Times New Roman" w:cs="Times New Roman"/>
          <w:sz w:val="28"/>
          <w:szCs w:val="28"/>
          <w:lang w:val="uk-UA" w:eastAsia="uk-UA"/>
        </w:rPr>
        <w:t xml:space="preserve"> подання органу опіки та піклування.</w:t>
      </w:r>
    </w:p>
    <w:p w:rsidR="00F65E7D" w:rsidRDefault="00A164D5"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p>
    <w:p w:rsidR="00F65E7D" w:rsidRDefault="00F65E7D" w:rsidP="00F65E7D">
      <w:pPr>
        <w:numPr>
          <w:ilvl w:val="0"/>
          <w:numId w:val="1"/>
        </w:numPr>
        <w:spacing w:after="0" w:line="240" w:lineRule="auto"/>
        <w:ind w:left="0" w:firstLine="414"/>
        <w:jc w:val="center"/>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Основні завдання та повноваження опікунської ради</w:t>
      </w:r>
    </w:p>
    <w:p w:rsidR="00F65E7D" w:rsidRDefault="00F65E7D" w:rsidP="00F65E7D">
      <w:pPr>
        <w:pStyle w:val="a5"/>
        <w:numPr>
          <w:ilvl w:val="1"/>
          <w:numId w:val="1"/>
        </w:numPr>
        <w:ind w:left="0" w:firstLine="709"/>
        <w:jc w:val="both"/>
        <w:rPr>
          <w:sz w:val="28"/>
          <w:szCs w:val="28"/>
        </w:rPr>
      </w:pPr>
      <w:r>
        <w:rPr>
          <w:sz w:val="28"/>
          <w:szCs w:val="28"/>
        </w:rPr>
        <w:t>Основними завданнями опікунської ради є:</w:t>
      </w:r>
    </w:p>
    <w:p w:rsidR="00F65E7D" w:rsidRDefault="00F65E7D" w:rsidP="00F65E7D">
      <w:pPr>
        <w:pStyle w:val="a5"/>
        <w:widowControl w:val="0"/>
        <w:numPr>
          <w:ilvl w:val="0"/>
          <w:numId w:val="2"/>
        </w:numPr>
        <w:tabs>
          <w:tab w:val="left" w:pos="0"/>
          <w:tab w:val="left" w:pos="1134"/>
          <w:tab w:val="left" w:pos="4995"/>
          <w:tab w:val="left" w:pos="6435"/>
          <w:tab w:val="left" w:pos="7967"/>
          <w:tab w:val="left" w:pos="9697"/>
        </w:tabs>
        <w:autoSpaceDE w:val="0"/>
        <w:autoSpaceDN w:val="0"/>
        <w:ind w:left="0" w:firstLine="567"/>
        <w:jc w:val="both"/>
        <w:rPr>
          <w:sz w:val="28"/>
          <w:szCs w:val="28"/>
        </w:rPr>
      </w:pPr>
      <w:r>
        <w:rPr>
          <w:sz w:val="28"/>
          <w:szCs w:val="28"/>
        </w:rPr>
        <w:t>сприяння забезпеченню реалізації особистих немайнових і майнових прав та інтересів повнолітніх недієздатних осіб та осіб, цивільна дієздатність яких обмежена, які потребують опіки та піклування</w:t>
      </w:r>
      <w:r w:rsidR="00D07DA3">
        <w:rPr>
          <w:sz w:val="28"/>
          <w:szCs w:val="28"/>
        </w:rPr>
        <w:t xml:space="preserve"> (далі - підопічні)</w:t>
      </w:r>
      <w:r>
        <w:rPr>
          <w:sz w:val="28"/>
          <w:szCs w:val="28"/>
        </w:rPr>
        <w:t>;</w:t>
      </w:r>
    </w:p>
    <w:p w:rsidR="00D07DA3" w:rsidRDefault="00D07DA3" w:rsidP="00A2179C">
      <w:pPr>
        <w:pStyle w:val="a5"/>
        <w:widowControl w:val="0"/>
        <w:numPr>
          <w:ilvl w:val="0"/>
          <w:numId w:val="2"/>
        </w:numPr>
        <w:autoSpaceDE w:val="0"/>
        <w:autoSpaceDN w:val="0"/>
        <w:ind w:left="0" w:firstLine="567"/>
        <w:jc w:val="both"/>
        <w:rPr>
          <w:sz w:val="28"/>
          <w:szCs w:val="28"/>
        </w:rPr>
      </w:pPr>
      <w:r>
        <w:rPr>
          <w:sz w:val="28"/>
          <w:szCs w:val="28"/>
        </w:rPr>
        <w:t xml:space="preserve">     </w:t>
      </w:r>
      <w:r w:rsidR="00A2179C" w:rsidRPr="00A2179C">
        <w:rPr>
          <w:sz w:val="28"/>
          <w:szCs w:val="28"/>
        </w:rPr>
        <w:t>розгляд питань, які потребують прийняття відповідного рішення органу опіки та піклування щодо:</w:t>
      </w:r>
      <w:r w:rsidRPr="00D07DA3">
        <w:rPr>
          <w:sz w:val="28"/>
          <w:szCs w:val="28"/>
        </w:rPr>
        <w:t xml:space="preserve"> </w:t>
      </w:r>
    </w:p>
    <w:p w:rsidR="00A2179C" w:rsidRPr="00D07DA3" w:rsidRDefault="00D07DA3" w:rsidP="00D07DA3">
      <w:pPr>
        <w:pStyle w:val="a5"/>
        <w:widowControl w:val="0"/>
        <w:numPr>
          <w:ilvl w:val="0"/>
          <w:numId w:val="10"/>
        </w:numPr>
        <w:autoSpaceDE w:val="0"/>
        <w:autoSpaceDN w:val="0"/>
        <w:ind w:firstLine="66"/>
        <w:jc w:val="both"/>
        <w:rPr>
          <w:sz w:val="28"/>
          <w:szCs w:val="28"/>
        </w:rPr>
      </w:pPr>
      <w:r w:rsidRPr="00D07DA3">
        <w:rPr>
          <w:sz w:val="28"/>
          <w:szCs w:val="28"/>
        </w:rPr>
        <w:t xml:space="preserve">вирішення питання про встановлення і припинення опіки та піклування;  </w:t>
      </w:r>
    </w:p>
    <w:p w:rsidR="00A2179C" w:rsidRPr="00D07DA3" w:rsidRDefault="00A2179C" w:rsidP="00A2179C">
      <w:pPr>
        <w:pStyle w:val="a5"/>
        <w:numPr>
          <w:ilvl w:val="0"/>
          <w:numId w:val="10"/>
        </w:numPr>
        <w:ind w:left="0" w:firstLine="426"/>
        <w:jc w:val="both"/>
        <w:rPr>
          <w:sz w:val="28"/>
          <w:szCs w:val="28"/>
        </w:rPr>
      </w:pPr>
      <w:r w:rsidRPr="00D07DA3">
        <w:rPr>
          <w:sz w:val="28"/>
          <w:szCs w:val="28"/>
        </w:rPr>
        <w:t>встановлення опіки над повнолітніми особами, у разі визнання їх судом недієздатними;</w:t>
      </w:r>
    </w:p>
    <w:p w:rsidR="00A2179C" w:rsidRPr="00D07DA3" w:rsidRDefault="00A2179C" w:rsidP="00A2179C">
      <w:pPr>
        <w:pStyle w:val="a5"/>
        <w:widowControl w:val="0"/>
        <w:numPr>
          <w:ilvl w:val="0"/>
          <w:numId w:val="10"/>
        </w:numPr>
        <w:autoSpaceDE w:val="0"/>
        <w:autoSpaceDN w:val="0"/>
        <w:ind w:left="0" w:firstLine="426"/>
        <w:jc w:val="both"/>
        <w:rPr>
          <w:sz w:val="28"/>
          <w:szCs w:val="28"/>
        </w:rPr>
      </w:pPr>
      <w:r w:rsidRPr="00D07DA3">
        <w:rPr>
          <w:sz w:val="28"/>
          <w:szCs w:val="28"/>
        </w:rPr>
        <w:t xml:space="preserve">встановлення піклування над повнолітніми особами, у разі визнання їх судом обмежено дієздатними </w:t>
      </w:r>
    </w:p>
    <w:p w:rsidR="00A2179C" w:rsidRDefault="00A2179C" w:rsidP="00A2179C">
      <w:pPr>
        <w:pStyle w:val="a5"/>
        <w:widowControl w:val="0"/>
        <w:numPr>
          <w:ilvl w:val="0"/>
          <w:numId w:val="10"/>
        </w:numPr>
        <w:autoSpaceDE w:val="0"/>
        <w:autoSpaceDN w:val="0"/>
        <w:ind w:left="0" w:firstLine="426"/>
        <w:jc w:val="both"/>
        <w:rPr>
          <w:sz w:val="28"/>
          <w:szCs w:val="28"/>
        </w:rPr>
      </w:pPr>
      <w:r>
        <w:rPr>
          <w:sz w:val="28"/>
          <w:szCs w:val="28"/>
        </w:rPr>
        <w:t>призначення та реєстрації помічника фізичній дієздатній особі, яка за станом здоров’я не може самостійно здійснювати свої права та виконувати обов’язки;</w:t>
      </w:r>
      <w:r w:rsidRPr="00A2179C">
        <w:rPr>
          <w:sz w:val="28"/>
          <w:szCs w:val="28"/>
        </w:rPr>
        <w:t xml:space="preserve"> </w:t>
      </w:r>
    </w:p>
    <w:p w:rsidR="00A2179C" w:rsidRPr="00504708" w:rsidRDefault="00A2179C" w:rsidP="00504708">
      <w:pPr>
        <w:pStyle w:val="a5"/>
        <w:widowControl w:val="0"/>
        <w:numPr>
          <w:ilvl w:val="0"/>
          <w:numId w:val="10"/>
        </w:numPr>
        <w:autoSpaceDE w:val="0"/>
        <w:autoSpaceDN w:val="0"/>
        <w:ind w:left="0" w:firstLine="426"/>
        <w:jc w:val="both"/>
        <w:rPr>
          <w:sz w:val="28"/>
          <w:szCs w:val="28"/>
        </w:rPr>
      </w:pPr>
      <w:r>
        <w:rPr>
          <w:sz w:val="28"/>
          <w:szCs w:val="28"/>
        </w:rPr>
        <w:lastRenderedPageBreak/>
        <w:t>встановлення опіки над майном у передбачених законом випадках.</w:t>
      </w:r>
    </w:p>
    <w:p w:rsidR="00F65E7D" w:rsidRDefault="00F65E7D" w:rsidP="00F65E7D">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попередній розгляд та надання відповідних рекомендацій і висновків з питань, віднесених до її компетенції, для прийняття відповідних рішень виконавчим комітетом Калуської міської ради,  як органом опіки та піклування;</w:t>
      </w:r>
    </w:p>
    <w:p w:rsidR="00F65E7D" w:rsidRDefault="00F65E7D" w:rsidP="00F65E7D">
      <w:pPr>
        <w:widowControl w:val="0"/>
        <w:tabs>
          <w:tab w:val="left" w:pos="1590"/>
        </w:tabs>
        <w:autoSpaceDE w:val="0"/>
        <w:autoSpaceDN w:val="0"/>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розгляд проблемних питань опіки та піклування, які потребують колективного вирішення;</w:t>
      </w:r>
    </w:p>
    <w:p w:rsidR="00F65E7D" w:rsidRDefault="00F65E7D" w:rsidP="00F65E7D">
      <w:pPr>
        <w:widowControl w:val="0"/>
        <w:tabs>
          <w:tab w:val="left" w:pos="0"/>
        </w:tabs>
        <w:autoSpaceDE w:val="0"/>
        <w:autoSpaceDN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прийняття рішень та вжиття заходів щодо захисту прав та інтересів повнолітніх недієздатних осіб та осіб, цивільна дієздатність яких обмежена, у випадку неналежного виконання опікунами та піклувальниками своїх обов’язків;</w:t>
      </w:r>
    </w:p>
    <w:p w:rsidR="00F65E7D" w:rsidRDefault="00F65E7D" w:rsidP="00F65E7D">
      <w:pPr>
        <w:widowControl w:val="0"/>
        <w:tabs>
          <w:tab w:val="left" w:pos="0"/>
        </w:tabs>
        <w:autoSpaceDE w:val="0"/>
        <w:autoSpaceDN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вирішення питань, пов’язаних із оформленням повнолітніх недієздатних осіб,</w:t>
      </w:r>
      <w:r>
        <w:rPr>
          <w:sz w:val="28"/>
          <w:lang w:val="uk-UA"/>
        </w:rPr>
        <w:t xml:space="preserve"> </w:t>
      </w:r>
      <w:r>
        <w:rPr>
          <w:rFonts w:ascii="Times New Roman" w:eastAsia="Times New Roman" w:hAnsi="Times New Roman" w:cs="Times New Roman"/>
          <w:sz w:val="28"/>
          <w:szCs w:val="28"/>
          <w:lang w:val="uk-UA" w:eastAsia="uk-UA"/>
        </w:rPr>
        <w:t>які залишились без опіки, до спеціалізованих закладів. При виявленні фактів, коли повнолітня недієздатна особа залишилась без опіки (піклування), опікунська рада доручає управлінню соціального захисту населення та Калуському міському центру соціальних служб провести роботу щодо оформлення таких осіб до спеціалізованих закладів. У разі необхідності доручає виконавчим органам Калуської міської ради вжити інших заходів, з метою захисту особистих і майнових прав та інтересів повнолітніх недієздатних осіб та осіб, цивільна дієздатність яких обмежена;</w:t>
      </w:r>
    </w:p>
    <w:p w:rsidR="00F65E7D" w:rsidRDefault="00F65E7D" w:rsidP="00F65E7D">
      <w:pPr>
        <w:widowControl w:val="0"/>
        <w:tabs>
          <w:tab w:val="left" w:pos="1594"/>
        </w:tabs>
        <w:autoSpaceDE w:val="0"/>
        <w:autoSpaceDN w:val="0"/>
        <w:spacing w:after="0" w:line="240" w:lineRule="auto"/>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 </w:t>
      </w:r>
      <w:r w:rsidRPr="00A2179C">
        <w:rPr>
          <w:rFonts w:ascii="Times New Roman" w:hAnsi="Times New Roman" w:cs="Times New Roman"/>
          <w:sz w:val="28"/>
          <w:szCs w:val="28"/>
          <w:lang w:val="uk-UA" w:eastAsia="uk-UA"/>
        </w:rPr>
        <w:t>розгляду повідомлень фізичних, юридичних осіб про громадян, які потребують опіки чи піклування;</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звільнення помічника від виконання обов’язків за письмовою заявою фізичної дієздатної особи, яка перестала потребувати допомоги помічника, або письмовою заявою помічника, у зв’язку з неможливістю виконання ним обов’язків помічника дієздатної фізичної особи;</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розгляду скарг на дії опікунів (піклувальників);</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інших питань, віднесених до повноважень органу опіки та піклування.</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2.3. На своїх засіданнях опікунська рада може розглядати і заслуховувати:</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звіти опікунів (піклувальників) про виконання покладених на них обов'язків щодо підопічних;</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акти перевірки для оцінювання діяльності опікунів (піклувальників) (далі - акт)</w:t>
      </w:r>
      <w:r w:rsidR="00D16E1A">
        <w:rPr>
          <w:rFonts w:ascii="Times New Roman" w:hAnsi="Times New Roman" w:cs="Times New Roman"/>
          <w:sz w:val="28"/>
          <w:szCs w:val="28"/>
          <w:lang w:val="uk-UA" w:eastAsia="uk-UA"/>
        </w:rPr>
        <w:t xml:space="preserve"> за формою, згідно з додатком.</w:t>
      </w:r>
    </w:p>
    <w:p w:rsidR="00F65E7D" w:rsidRDefault="00F65E7D" w:rsidP="00F65E7D">
      <w:pPr>
        <w:pStyle w:val="a3"/>
        <w:ind w:left="0" w:firstLine="709"/>
        <w:rPr>
          <w:rFonts w:eastAsiaTheme="minorEastAsia"/>
          <w:lang w:eastAsia="uk-UA"/>
        </w:rPr>
      </w:pPr>
      <w:r>
        <w:rPr>
          <w:rFonts w:eastAsiaTheme="minorEastAsia"/>
          <w:lang w:eastAsia="uk-UA"/>
        </w:rPr>
        <w:t xml:space="preserve">   2.4. Опікунська рада організовує контроль за діяльністю опікунів та піклувальників шляхом проведення перевірок із залученням, за потреби,  виконавчих органів та установ Калуської міської ради в межах їх повноважень.</w:t>
      </w:r>
    </w:p>
    <w:p w:rsidR="00F65E7D" w:rsidRDefault="00F65E7D" w:rsidP="00F65E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ab/>
        <w:t>Контроль за діяльністю опікунів і піклувальників здійснюється шляхом планових відвідувань осіб, які перебувають під опікою (піклуванням) управлінням соціального захисту населення міської ради, із складанням  акту у двох примірниках, один з яких зберігається в управлінні соціального захисту населення і є підставою для оцінки діяльності опікунів і піклувальників, другий - в опікуна (піклувальника).</w:t>
      </w:r>
    </w:p>
    <w:p w:rsidR="00F65E7D" w:rsidRDefault="00F65E7D" w:rsidP="00F65E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eastAsia="uk-UA"/>
        </w:rPr>
      </w:pPr>
      <w:bookmarkStart w:id="0" w:name="o164"/>
      <w:bookmarkEnd w:id="0"/>
      <w:r>
        <w:rPr>
          <w:rFonts w:ascii="Times New Roman" w:hAnsi="Times New Roman" w:cs="Times New Roman"/>
          <w:sz w:val="28"/>
          <w:szCs w:val="28"/>
          <w:lang w:val="uk-UA" w:eastAsia="uk-UA"/>
        </w:rPr>
        <w:tab/>
        <w:t>Періодичність відвідувань установлюється окремим графіком, затвердженим на засіданні опікунської ради, але не рідше ніж раз на рік, крім першої перевірки, яка проводиться через три місяці після встановлення опіки і піклування.</w:t>
      </w:r>
    </w:p>
    <w:p w:rsidR="00F65E7D" w:rsidRDefault="00F65E7D" w:rsidP="00F65E7D">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eastAsia="uk-UA"/>
        </w:rPr>
      </w:pPr>
      <w:bookmarkStart w:id="1" w:name="o165"/>
      <w:bookmarkEnd w:id="1"/>
      <w:r>
        <w:rPr>
          <w:rFonts w:ascii="Consolas" w:eastAsia="Times New Roman" w:hAnsi="Consolas" w:cs="Consolas"/>
          <w:color w:val="212529"/>
          <w:sz w:val="24"/>
          <w:szCs w:val="24"/>
          <w:lang w:val="uk-UA"/>
        </w:rPr>
        <w:lastRenderedPageBreak/>
        <w:t xml:space="preserve">   </w:t>
      </w:r>
      <w:bookmarkStart w:id="2" w:name="o166"/>
      <w:bookmarkEnd w:id="2"/>
      <w:r>
        <w:rPr>
          <w:rFonts w:ascii="Consolas" w:eastAsia="Times New Roman" w:hAnsi="Consolas" w:cs="Consolas"/>
          <w:color w:val="212529"/>
          <w:sz w:val="24"/>
          <w:szCs w:val="24"/>
          <w:lang w:val="uk-UA"/>
        </w:rPr>
        <w:t xml:space="preserve">     </w:t>
      </w:r>
      <w:r>
        <w:rPr>
          <w:rFonts w:ascii="Times New Roman" w:hAnsi="Times New Roman" w:cs="Times New Roman"/>
          <w:sz w:val="28"/>
          <w:szCs w:val="28"/>
          <w:lang w:val="uk-UA" w:eastAsia="uk-UA"/>
        </w:rPr>
        <w:t>2.5. У випадку виявлення фактів неналежного виконання опікунами (піклувальниками) своїх повноважень, за поданням управління соціального захисту населення Калуської міської ради або на підставі скарг на дії опікунів (піклувальників) опікунська рада:</w:t>
      </w:r>
    </w:p>
    <w:p w:rsidR="00F65E7D" w:rsidRDefault="00F65E7D" w:rsidP="00F65E7D">
      <w:pPr>
        <w:pStyle w:val="a5"/>
        <w:widowControl w:val="0"/>
        <w:numPr>
          <w:ilvl w:val="0"/>
          <w:numId w:val="3"/>
        </w:numPr>
        <w:tabs>
          <w:tab w:val="left" w:pos="1083"/>
        </w:tabs>
        <w:autoSpaceDE w:val="0"/>
        <w:autoSpaceDN w:val="0"/>
        <w:ind w:firstLine="739"/>
        <w:jc w:val="both"/>
        <w:rPr>
          <w:rFonts w:eastAsiaTheme="minorEastAsia"/>
          <w:sz w:val="28"/>
          <w:szCs w:val="28"/>
        </w:rPr>
      </w:pPr>
      <w:r>
        <w:rPr>
          <w:rFonts w:eastAsiaTheme="minorEastAsia"/>
          <w:sz w:val="28"/>
          <w:szCs w:val="28"/>
        </w:rPr>
        <w:t>попереджає опікуна (піклувальника), що у випадку неналежного виконання обов’язків буде вирішуватися питання про звільнення його від повноважень;</w:t>
      </w:r>
    </w:p>
    <w:p w:rsidR="00F65E7D" w:rsidRDefault="00F65E7D" w:rsidP="00F65E7D">
      <w:pPr>
        <w:pStyle w:val="a5"/>
        <w:widowControl w:val="0"/>
        <w:numPr>
          <w:ilvl w:val="0"/>
          <w:numId w:val="3"/>
        </w:numPr>
        <w:tabs>
          <w:tab w:val="left" w:pos="1083"/>
        </w:tabs>
        <w:autoSpaceDE w:val="0"/>
        <w:autoSpaceDN w:val="0"/>
        <w:ind w:firstLine="739"/>
        <w:jc w:val="both"/>
        <w:rPr>
          <w:rFonts w:eastAsiaTheme="minorEastAsia"/>
          <w:sz w:val="28"/>
          <w:szCs w:val="28"/>
        </w:rPr>
      </w:pPr>
      <w:r>
        <w:rPr>
          <w:rFonts w:eastAsiaTheme="minorEastAsia"/>
          <w:sz w:val="28"/>
          <w:szCs w:val="28"/>
        </w:rPr>
        <w:t>для контролю за подальшим виконанням опікуном (піклувальником) своїх повноважень доручає управлінню соціального захисту населення міської ради  протягом місяця з дня винесення попередження, провести позапланове відвідування особи, яка перебуває під опікою (піклуванням). Така ж позапланова перевірка здійснюється за дорученням голови опікунської ради в разі поновлення недієздатності особи.</w:t>
      </w:r>
    </w:p>
    <w:p w:rsidR="00F65E7D" w:rsidRDefault="00F65E7D" w:rsidP="00F65E7D">
      <w:pPr>
        <w:pStyle w:val="a5"/>
        <w:widowControl w:val="0"/>
        <w:numPr>
          <w:ilvl w:val="0"/>
          <w:numId w:val="3"/>
        </w:numPr>
        <w:tabs>
          <w:tab w:val="left" w:pos="1082"/>
        </w:tabs>
        <w:autoSpaceDE w:val="0"/>
        <w:autoSpaceDN w:val="0"/>
        <w:ind w:left="142" w:firstLine="739"/>
        <w:jc w:val="both"/>
        <w:rPr>
          <w:rFonts w:eastAsiaTheme="minorEastAsia"/>
          <w:sz w:val="28"/>
          <w:szCs w:val="28"/>
        </w:rPr>
      </w:pPr>
      <w:r>
        <w:rPr>
          <w:rFonts w:eastAsiaTheme="minorEastAsia"/>
          <w:sz w:val="28"/>
          <w:szCs w:val="28"/>
        </w:rPr>
        <w:t>приймає рішення щодо необхідності звернення до суду із заявою про звільнення опікуна (піклувальника) від виконання його повноважень;</w:t>
      </w:r>
    </w:p>
    <w:p w:rsidR="00F65E7D" w:rsidRDefault="00F65E7D" w:rsidP="00F65E7D">
      <w:pPr>
        <w:pStyle w:val="a5"/>
        <w:widowControl w:val="0"/>
        <w:numPr>
          <w:ilvl w:val="0"/>
          <w:numId w:val="3"/>
        </w:numPr>
        <w:tabs>
          <w:tab w:val="left" w:pos="1082"/>
        </w:tabs>
        <w:autoSpaceDE w:val="0"/>
        <w:autoSpaceDN w:val="0"/>
        <w:ind w:left="142" w:firstLine="739"/>
        <w:jc w:val="both"/>
        <w:rPr>
          <w:rFonts w:eastAsiaTheme="minorEastAsia"/>
          <w:sz w:val="28"/>
          <w:szCs w:val="28"/>
        </w:rPr>
      </w:pPr>
      <w:r>
        <w:rPr>
          <w:rFonts w:eastAsiaTheme="minorEastAsia"/>
          <w:sz w:val="28"/>
          <w:szCs w:val="28"/>
        </w:rPr>
        <w:t>вживає інших заходів щодо забезпечення прав та інтересів повнолітньої недієздатної, особи та особи, цивільна дієздатність якої обмежена.</w:t>
      </w:r>
    </w:p>
    <w:p w:rsidR="00F65E7D" w:rsidRDefault="00F65E7D" w:rsidP="00F65E7D">
      <w:pPr>
        <w:numPr>
          <w:ilvl w:val="0"/>
          <w:numId w:val="1"/>
        </w:numPr>
        <w:spacing w:after="0" w:line="240" w:lineRule="auto"/>
        <w:ind w:left="0" w:firstLine="709"/>
        <w:jc w:val="center"/>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Права опікунської ради</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3.1. Опікунська рада має право:</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одержувати безоплатно у встановленому порядку необхідні для її діяльності інформацію та документи від органів державної влади, органів місцевого самоврядування, підприємств, установ та організацій різних форм власності та  громадян;</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w:t>
      </w:r>
      <w:r>
        <w:rPr>
          <w:sz w:val="28"/>
          <w:lang w:val="uk-UA"/>
        </w:rPr>
        <w:t xml:space="preserve"> </w:t>
      </w:r>
      <w:r>
        <w:rPr>
          <w:rFonts w:ascii="Times New Roman" w:hAnsi="Times New Roman" w:cs="Times New Roman"/>
          <w:sz w:val="28"/>
          <w:szCs w:val="28"/>
          <w:lang w:val="uk-UA" w:eastAsia="uk-UA"/>
        </w:rPr>
        <w:t>створювати, у разі потреби, тимчасові експертні та робочі групи, залучати до розв’язання актуальних проблем прав повнолітніх недієздатних осіб та осіб, цивільна дієздатність яких обмежена, які потребують опіки та піклування, представників виконавчих органів міської ради, правоохоронних органів, медичних установ, суб’єктів підприємницької діяльності  та інших установ та організації  (за згодою).</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в межах своєї компетенції, звертатися до суду з питань захисту інтересів осіб, визнаних судом недієздатними чи обмежено дієздатними.</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брати  участь у судових засіданнях у справах за заявами про визнання осіб недієздатними (обмежено дієздатними), у справах щодо захисту майнових та житлових прав недієздатних (обмежено дієздатних) осіб.</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p>
    <w:p w:rsidR="00F65E7D" w:rsidRDefault="00F65E7D" w:rsidP="00F65E7D">
      <w:pPr>
        <w:numPr>
          <w:ilvl w:val="0"/>
          <w:numId w:val="1"/>
        </w:numPr>
        <w:spacing w:after="0" w:line="240" w:lineRule="auto"/>
        <w:ind w:left="0" w:firstLine="709"/>
        <w:jc w:val="center"/>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Організація діяльності опікунської ради</w:t>
      </w:r>
    </w:p>
    <w:p w:rsidR="00F65E7D" w:rsidRDefault="00F65E7D" w:rsidP="00F65E7D">
      <w:pPr>
        <w:widowControl w:val="0"/>
        <w:tabs>
          <w:tab w:val="left" w:pos="0"/>
        </w:tabs>
        <w:autoSpaceDE w:val="0"/>
        <w:autoSpaceDN w:val="0"/>
        <w:spacing w:after="0" w:line="240" w:lineRule="auto"/>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4.1 Опікунську раду очолює голова, який за посадою є заступником міського голови, до повноважень якого, за розподілом обов'язків, віднесено питання  соціального захисту населення. </w:t>
      </w:r>
    </w:p>
    <w:p w:rsidR="00F65E7D" w:rsidRDefault="00F65E7D" w:rsidP="00F65E7D">
      <w:pPr>
        <w:pStyle w:val="a5"/>
        <w:widowControl w:val="0"/>
        <w:numPr>
          <w:ilvl w:val="1"/>
          <w:numId w:val="4"/>
        </w:numPr>
        <w:tabs>
          <w:tab w:val="left" w:pos="709"/>
        </w:tabs>
        <w:autoSpaceDE w:val="0"/>
        <w:autoSpaceDN w:val="0"/>
        <w:ind w:firstLine="709"/>
        <w:jc w:val="both"/>
        <w:rPr>
          <w:rFonts w:eastAsiaTheme="minorEastAsia"/>
          <w:sz w:val="28"/>
          <w:szCs w:val="28"/>
        </w:rPr>
      </w:pPr>
      <w:r>
        <w:rPr>
          <w:sz w:val="28"/>
        </w:rPr>
        <w:t xml:space="preserve"> </w:t>
      </w:r>
      <w:r>
        <w:rPr>
          <w:rFonts w:eastAsiaTheme="minorEastAsia"/>
          <w:sz w:val="28"/>
          <w:szCs w:val="28"/>
        </w:rPr>
        <w:t>Голова опікунської ради має заступника, який, у разі відсутності голови опікунської ради, виконує його функції і за посадою є начальником управління соціального захисту населення міської ради.</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Секретарем опікунської ради є посадова особа управління соціального захисту населення міської ради, до компетенції якої належить питання опіки та піклування. У разі відсутності секретаря, його обов’язки покладаються на члена опікунської ради на її засіданні, простою більшістю голосів від присутніх. </w:t>
      </w:r>
    </w:p>
    <w:p w:rsidR="00F65E7D" w:rsidRDefault="00F65E7D" w:rsidP="00F65E7D">
      <w:pPr>
        <w:widowControl w:val="0"/>
        <w:tabs>
          <w:tab w:val="left" w:pos="709"/>
        </w:tabs>
        <w:autoSpaceDE w:val="0"/>
        <w:autoSpaceDN w:val="0"/>
        <w:spacing w:after="0" w:line="240" w:lineRule="auto"/>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lastRenderedPageBreak/>
        <w:tab/>
        <w:t>Персональний склад опікунської ради, Положення про опікунську раду та зміни до них, затверджуються рішенням виконавчого комітету міської ради.</w:t>
      </w:r>
    </w:p>
    <w:p w:rsidR="00F65E7D" w:rsidRDefault="00F65E7D" w:rsidP="00F65E7D">
      <w:pPr>
        <w:widowControl w:val="0"/>
        <w:tabs>
          <w:tab w:val="left" w:pos="0"/>
        </w:tabs>
        <w:autoSpaceDE w:val="0"/>
        <w:autoSpaceDN w:val="0"/>
        <w:spacing w:after="0" w:line="240" w:lineRule="auto"/>
        <w:ind w:firstLine="567"/>
        <w:jc w:val="both"/>
        <w:rPr>
          <w:rFonts w:ascii="Times New Roman" w:hAnsi="Times New Roman" w:cs="Times New Roman"/>
          <w:sz w:val="28"/>
          <w:lang w:val="uk-UA"/>
        </w:rPr>
      </w:pPr>
      <w:r>
        <w:rPr>
          <w:rFonts w:ascii="Times New Roman" w:hAnsi="Times New Roman" w:cs="Times New Roman"/>
          <w:sz w:val="28"/>
          <w:szCs w:val="28"/>
          <w:lang w:val="uk-UA" w:eastAsia="uk-UA"/>
        </w:rPr>
        <w:t xml:space="preserve"> До складу опікунської ради входять представники: управління соціального захисту населення міської ради, територіального центру соціального обслуговування м. Калуша, інших виконавчих органів міської ради; </w:t>
      </w:r>
      <w:r>
        <w:rPr>
          <w:rFonts w:ascii="Times New Roman" w:hAnsi="Times New Roman" w:cs="Times New Roman"/>
          <w:sz w:val="28"/>
          <w:lang w:val="uk-UA"/>
        </w:rPr>
        <w:t>правоохоронних органів, медичних установ та інших установ та організацій, депутати  міської</w:t>
      </w:r>
      <w:r>
        <w:rPr>
          <w:rFonts w:ascii="Times New Roman" w:hAnsi="Times New Roman" w:cs="Times New Roman"/>
          <w:i/>
          <w:sz w:val="28"/>
          <w:lang w:val="uk-UA"/>
        </w:rPr>
        <w:t xml:space="preserve"> </w:t>
      </w:r>
      <w:r>
        <w:rPr>
          <w:rFonts w:ascii="Times New Roman" w:hAnsi="Times New Roman" w:cs="Times New Roman"/>
          <w:sz w:val="28"/>
          <w:lang w:val="uk-UA"/>
        </w:rPr>
        <w:t xml:space="preserve">ради (за згодою). </w:t>
      </w:r>
    </w:p>
    <w:p w:rsidR="00F65E7D" w:rsidRDefault="00F65E7D" w:rsidP="00F65E7D">
      <w:pPr>
        <w:pStyle w:val="a5"/>
        <w:widowControl w:val="0"/>
        <w:numPr>
          <w:ilvl w:val="1"/>
          <w:numId w:val="5"/>
        </w:numPr>
        <w:autoSpaceDE w:val="0"/>
        <w:autoSpaceDN w:val="0"/>
        <w:ind w:left="0" w:firstLine="567"/>
        <w:jc w:val="both"/>
        <w:rPr>
          <w:sz w:val="28"/>
          <w:szCs w:val="28"/>
        </w:rPr>
      </w:pPr>
      <w:r>
        <w:rPr>
          <w:sz w:val="28"/>
          <w:szCs w:val="28"/>
        </w:rPr>
        <w:t>Опікунська рада проводить свою роботу у формі засідань, які проводяться за потребою, але не рідше одного разу в квартал.</w:t>
      </w:r>
    </w:p>
    <w:p w:rsidR="00F65E7D" w:rsidRDefault="00F65E7D" w:rsidP="00F65E7D">
      <w:pPr>
        <w:widowControl w:val="0"/>
        <w:tabs>
          <w:tab w:val="left" w:pos="1381"/>
        </w:tabs>
        <w:autoSpaceDE w:val="0"/>
        <w:autoSpaceDN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Засідання опікунської ради веде голова, у разі відсутності - його заступник.  Засідання опікунської ради є правомочним, якщо на ньому присутні не менше ніж половина її членів. Для участі в засіданнях опікунської ради можуть запрошуватися (за потреби) посадові особи органів державної влади, місцевого самоврядування, підприємств, установ, організацій усіх форм власності.</w:t>
      </w:r>
    </w:p>
    <w:p w:rsidR="00F65E7D" w:rsidRDefault="00F65E7D" w:rsidP="00F65E7D">
      <w:pPr>
        <w:pStyle w:val="a5"/>
        <w:widowControl w:val="0"/>
        <w:numPr>
          <w:ilvl w:val="1"/>
          <w:numId w:val="5"/>
        </w:numPr>
        <w:tabs>
          <w:tab w:val="left" w:pos="1385"/>
        </w:tabs>
        <w:autoSpaceDE w:val="0"/>
        <w:autoSpaceDN w:val="0"/>
        <w:spacing w:before="1"/>
        <w:ind w:left="0" w:firstLine="567"/>
        <w:jc w:val="both"/>
        <w:rPr>
          <w:sz w:val="28"/>
          <w:szCs w:val="28"/>
        </w:rPr>
      </w:pPr>
      <w:r>
        <w:rPr>
          <w:sz w:val="28"/>
          <w:szCs w:val="28"/>
        </w:rPr>
        <w:t xml:space="preserve">Опікунська рада, в межах своєї компетенції, приймає рішення та організовує їх виконання. </w:t>
      </w:r>
    </w:p>
    <w:p w:rsidR="00F65E7D" w:rsidRDefault="00F65E7D" w:rsidP="00F65E7D">
      <w:pPr>
        <w:pStyle w:val="a5"/>
        <w:widowControl w:val="0"/>
        <w:numPr>
          <w:ilvl w:val="1"/>
          <w:numId w:val="5"/>
        </w:numPr>
        <w:tabs>
          <w:tab w:val="left" w:pos="1385"/>
        </w:tabs>
        <w:autoSpaceDE w:val="0"/>
        <w:autoSpaceDN w:val="0"/>
        <w:spacing w:before="1"/>
        <w:ind w:left="0" w:firstLine="567"/>
        <w:jc w:val="both"/>
        <w:rPr>
          <w:sz w:val="28"/>
          <w:szCs w:val="28"/>
        </w:rPr>
      </w:pPr>
      <w:r>
        <w:rPr>
          <w:sz w:val="28"/>
          <w:szCs w:val="28"/>
        </w:rPr>
        <w:t>Рішення опікунської ради приймаються відкритим голосуванням простою більшістю голосів членів ради, присутніх на засіданні. У разі рівного розподілу голосів вирішальним є голос голови опікунської ради.</w:t>
      </w:r>
    </w:p>
    <w:p w:rsidR="00F65E7D" w:rsidRDefault="00F65E7D" w:rsidP="00F65E7D">
      <w:pPr>
        <w:pStyle w:val="a3"/>
        <w:spacing w:before="1"/>
        <w:ind w:left="0" w:firstLine="567"/>
        <w:rPr>
          <w:lang w:eastAsia="uk-UA"/>
        </w:rPr>
      </w:pPr>
      <w:r>
        <w:rPr>
          <w:lang w:eastAsia="uk-UA"/>
        </w:rPr>
        <w:t xml:space="preserve"> Окрема думка члена ради, який голосував проти прийняття рішення, викладається ним в письмовій формі та додається до протоколу засідання опікунської ради.</w:t>
      </w:r>
    </w:p>
    <w:p w:rsidR="00F65E7D" w:rsidRDefault="00F65E7D" w:rsidP="00F65E7D">
      <w:pPr>
        <w:pStyle w:val="a5"/>
        <w:widowControl w:val="0"/>
        <w:numPr>
          <w:ilvl w:val="1"/>
          <w:numId w:val="5"/>
        </w:numPr>
        <w:tabs>
          <w:tab w:val="left" w:pos="1380"/>
        </w:tabs>
        <w:autoSpaceDE w:val="0"/>
        <w:autoSpaceDN w:val="0"/>
        <w:spacing w:line="321" w:lineRule="exact"/>
        <w:ind w:left="0" w:firstLine="567"/>
        <w:jc w:val="both"/>
        <w:rPr>
          <w:sz w:val="28"/>
          <w:szCs w:val="28"/>
        </w:rPr>
      </w:pPr>
      <w:r>
        <w:rPr>
          <w:sz w:val="28"/>
          <w:szCs w:val="28"/>
        </w:rPr>
        <w:t>На засіданні опікунської ради ведеться протокол, відповідальною особою за його ведення є секретар опікунської ради. Протокол засідання опікунської ради та витяги з нього підписуються головуючим на засіданні та секретарем.</w:t>
      </w:r>
    </w:p>
    <w:p w:rsidR="00F65E7D" w:rsidRDefault="00F65E7D" w:rsidP="00F65E7D">
      <w:pPr>
        <w:spacing w:after="0" w:line="240" w:lineRule="auto"/>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4.6.      Голова опікунської ради:</w:t>
      </w:r>
    </w:p>
    <w:p w:rsidR="00F65E7D" w:rsidRDefault="00F65E7D" w:rsidP="00F65E7D">
      <w:pPr>
        <w:spacing w:after="0" w:line="240" w:lineRule="auto"/>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визначає дату проведення засідання опікунської ради;</w:t>
      </w:r>
    </w:p>
    <w:p w:rsidR="00F65E7D" w:rsidRDefault="00F65E7D" w:rsidP="00F65E7D">
      <w:pPr>
        <w:spacing w:after="0" w:line="240" w:lineRule="auto"/>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координує роботу опікунської ради шляхом проведення її засідань;</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здійснює розподіл повноважень між членами опікунської ради;</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має вирішальний голос у разі рівного розподілу голосів членів ради під час прийняття рішення на засіданні.</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4.7.   Організація скликання засідання опікунської ради та запрошення на засідання заявників покладається на її секретаря по мірі надходження матеріалів </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Секретар опікунської ради:</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реєструє документи, які надходять на розгляд опікунської ради; </w:t>
      </w:r>
    </w:p>
    <w:p w:rsidR="00F65E7D" w:rsidRDefault="00F65E7D" w:rsidP="00F65E7D">
      <w:pPr>
        <w:spacing w:after="0" w:line="240" w:lineRule="auto"/>
        <w:ind w:firstLine="709"/>
        <w:jc w:val="both"/>
        <w:rPr>
          <w:rFonts w:ascii="Times New Roman" w:hAnsi="Times New Roman" w:cs="Times New Roman"/>
          <w:b/>
          <w:sz w:val="28"/>
          <w:szCs w:val="28"/>
          <w:lang w:val="uk-UA" w:eastAsia="uk-UA"/>
        </w:rPr>
      </w:pPr>
      <w:r>
        <w:rPr>
          <w:rFonts w:ascii="Times New Roman" w:hAnsi="Times New Roman" w:cs="Times New Roman"/>
          <w:sz w:val="28"/>
          <w:szCs w:val="28"/>
          <w:lang w:val="uk-UA" w:eastAsia="uk-UA"/>
        </w:rPr>
        <w:t>- опрацьовує матеріали, які розглядатимуться на засіданні опікунської ради і формує порядок денний;</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веде протоколи засідань та готує витяги з протоколу засідань опікунської ради;</w:t>
      </w:r>
    </w:p>
    <w:p w:rsidR="00F65E7D" w:rsidRDefault="00F65E7D" w:rsidP="00F65E7D">
      <w:pPr>
        <w:pStyle w:val="a5"/>
        <w:widowControl w:val="0"/>
        <w:tabs>
          <w:tab w:val="left" w:pos="1590"/>
        </w:tabs>
        <w:autoSpaceDE w:val="0"/>
        <w:autoSpaceDN w:val="0"/>
        <w:ind w:left="0" w:right="137" w:firstLine="709"/>
        <w:jc w:val="both"/>
        <w:rPr>
          <w:rFonts w:eastAsiaTheme="minorEastAsia"/>
          <w:sz w:val="28"/>
          <w:szCs w:val="28"/>
        </w:rPr>
      </w:pPr>
      <w:r>
        <w:rPr>
          <w:sz w:val="28"/>
          <w:szCs w:val="28"/>
        </w:rPr>
        <w:t xml:space="preserve">- </w:t>
      </w:r>
      <w:r>
        <w:rPr>
          <w:rFonts w:eastAsiaTheme="minorEastAsia"/>
          <w:sz w:val="28"/>
          <w:szCs w:val="28"/>
        </w:rPr>
        <w:t>веде особові справи та облік осіб, які рішенням суду визнанні недієздатними та обмежено дієздатними особами;</w:t>
      </w:r>
    </w:p>
    <w:p w:rsidR="00F65E7D" w:rsidRDefault="00F65E7D" w:rsidP="00F65E7D">
      <w:pPr>
        <w:pStyle w:val="a5"/>
        <w:widowControl w:val="0"/>
        <w:tabs>
          <w:tab w:val="left" w:pos="1603"/>
        </w:tabs>
        <w:autoSpaceDE w:val="0"/>
        <w:autoSpaceDN w:val="0"/>
        <w:ind w:left="0" w:right="132" w:firstLine="709"/>
        <w:jc w:val="both"/>
        <w:rPr>
          <w:rFonts w:eastAsiaTheme="minorEastAsia"/>
          <w:sz w:val="28"/>
          <w:szCs w:val="28"/>
        </w:rPr>
      </w:pPr>
      <w:r>
        <w:rPr>
          <w:rFonts w:eastAsiaTheme="minorEastAsia"/>
          <w:sz w:val="28"/>
          <w:szCs w:val="28"/>
        </w:rPr>
        <w:t xml:space="preserve">- щорічно, для розгляду на першому засіданні в календарному році опікунської ради готує звіт щодо кількості осіб, визнаних судом недієздатними, обмежено дієздатними та перебувають під опікою </w:t>
      </w:r>
      <w:r>
        <w:rPr>
          <w:rFonts w:eastAsiaTheme="minorEastAsia"/>
          <w:sz w:val="28"/>
          <w:szCs w:val="28"/>
        </w:rPr>
        <w:lastRenderedPageBreak/>
        <w:t>(піклуванням) та які залишились без опіки (піклування) та вносить на засідання  опікунської ради графік здійснення контролю за діяльністю опікунів/піклувальників на поточний рік;</w:t>
      </w:r>
    </w:p>
    <w:p w:rsidR="00F65E7D" w:rsidRDefault="00F65E7D" w:rsidP="00F65E7D">
      <w:pPr>
        <w:pStyle w:val="a5"/>
        <w:widowControl w:val="0"/>
        <w:tabs>
          <w:tab w:val="left" w:pos="709"/>
        </w:tabs>
        <w:autoSpaceDE w:val="0"/>
        <w:autoSpaceDN w:val="0"/>
        <w:ind w:left="0" w:right="136"/>
        <w:jc w:val="both"/>
        <w:rPr>
          <w:rFonts w:eastAsiaTheme="minorEastAsia"/>
          <w:sz w:val="28"/>
          <w:szCs w:val="28"/>
        </w:rPr>
      </w:pPr>
      <w:r>
        <w:rPr>
          <w:rFonts w:eastAsiaTheme="minorEastAsia"/>
          <w:sz w:val="28"/>
          <w:szCs w:val="28"/>
        </w:rPr>
        <w:tab/>
        <w:t>- приймає звіт про виконання обов’язків опікуном/піклувальником повнолітньої недієздатної особи/особи, цивільна дієздатність якої обмежена;</w:t>
      </w:r>
    </w:p>
    <w:p w:rsidR="00F65E7D" w:rsidRDefault="00F65E7D" w:rsidP="00F65E7D">
      <w:pPr>
        <w:pStyle w:val="a5"/>
        <w:widowControl w:val="0"/>
        <w:tabs>
          <w:tab w:val="left" w:pos="1604"/>
        </w:tabs>
        <w:autoSpaceDE w:val="0"/>
        <w:autoSpaceDN w:val="0"/>
        <w:ind w:left="0" w:firstLine="851"/>
        <w:jc w:val="both"/>
        <w:rPr>
          <w:rFonts w:eastAsiaTheme="minorEastAsia"/>
          <w:sz w:val="28"/>
          <w:szCs w:val="28"/>
        </w:rPr>
      </w:pPr>
      <w:r>
        <w:rPr>
          <w:rFonts w:eastAsiaTheme="minorEastAsia"/>
          <w:sz w:val="28"/>
          <w:szCs w:val="28"/>
        </w:rPr>
        <w:t>-  надсилає листи-попередження щодо неналежного виконання обов’язків опікунів/піклувальників над повнолітніми недієздатними особами/особами, цивільна дієздатність яких обмежена;</w:t>
      </w:r>
    </w:p>
    <w:p w:rsidR="00F65E7D" w:rsidRDefault="00F65E7D" w:rsidP="00F65E7D">
      <w:pPr>
        <w:pStyle w:val="a5"/>
        <w:widowControl w:val="0"/>
        <w:tabs>
          <w:tab w:val="left" w:pos="1614"/>
        </w:tabs>
        <w:autoSpaceDE w:val="0"/>
        <w:autoSpaceDN w:val="0"/>
        <w:ind w:left="0" w:firstLine="851"/>
        <w:jc w:val="both"/>
        <w:rPr>
          <w:rFonts w:eastAsiaTheme="minorEastAsia"/>
          <w:sz w:val="28"/>
          <w:szCs w:val="28"/>
        </w:rPr>
      </w:pPr>
      <w:r>
        <w:rPr>
          <w:rFonts w:eastAsiaTheme="minorEastAsia"/>
          <w:sz w:val="28"/>
          <w:szCs w:val="28"/>
        </w:rPr>
        <w:t>- після надходження рішень судів про визнання фізичної особи недієздатною та обмежено дієздатною, інформує орган ПФУ про такі обставини, з метою правомірності виплати пенсій таким особам;</w:t>
      </w:r>
    </w:p>
    <w:p w:rsidR="00F65E7D" w:rsidRDefault="00F65E7D" w:rsidP="00F65E7D">
      <w:pPr>
        <w:widowControl w:val="0"/>
        <w:tabs>
          <w:tab w:val="left" w:pos="1633"/>
        </w:tabs>
        <w:autoSpaceDE w:val="0"/>
        <w:autoSpaceDN w:val="0"/>
        <w:spacing w:after="0" w:line="240" w:lineRule="auto"/>
        <w:ind w:firstLine="851"/>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веде діловодство опікунської ради</w:t>
      </w:r>
      <w:r>
        <w:rPr>
          <w:sz w:val="28"/>
          <w:szCs w:val="28"/>
          <w:lang w:val="uk-UA"/>
        </w:rPr>
        <w:t>;</w:t>
      </w:r>
    </w:p>
    <w:p w:rsidR="00F65E7D" w:rsidRDefault="00F65E7D" w:rsidP="00F65E7D">
      <w:pPr>
        <w:pStyle w:val="a5"/>
        <w:widowControl w:val="0"/>
        <w:tabs>
          <w:tab w:val="left" w:pos="1625"/>
        </w:tabs>
        <w:autoSpaceDE w:val="0"/>
        <w:autoSpaceDN w:val="0"/>
        <w:ind w:left="0" w:firstLine="851"/>
        <w:jc w:val="both"/>
        <w:rPr>
          <w:rFonts w:eastAsiaTheme="minorEastAsia"/>
          <w:sz w:val="28"/>
          <w:szCs w:val="28"/>
        </w:rPr>
      </w:pPr>
      <w:r>
        <w:rPr>
          <w:rFonts w:eastAsiaTheme="minorEastAsia"/>
          <w:sz w:val="28"/>
          <w:szCs w:val="28"/>
        </w:rPr>
        <w:t>- веде прийом громадян, надає роз’яснення з питань, що стосується діяльності опікунської ради;</w:t>
      </w:r>
    </w:p>
    <w:p w:rsidR="00F65E7D" w:rsidRDefault="00F65E7D" w:rsidP="00F65E7D">
      <w:pPr>
        <w:pStyle w:val="a5"/>
        <w:widowControl w:val="0"/>
        <w:tabs>
          <w:tab w:val="left" w:pos="0"/>
        </w:tabs>
        <w:autoSpaceDE w:val="0"/>
        <w:autoSpaceDN w:val="0"/>
        <w:ind w:left="0" w:firstLine="851"/>
        <w:jc w:val="both"/>
        <w:rPr>
          <w:rFonts w:eastAsiaTheme="minorEastAsia"/>
          <w:sz w:val="28"/>
          <w:szCs w:val="28"/>
        </w:rPr>
      </w:pPr>
      <w:r>
        <w:rPr>
          <w:rFonts w:eastAsiaTheme="minorEastAsia"/>
          <w:sz w:val="28"/>
          <w:szCs w:val="28"/>
        </w:rPr>
        <w:t>- готує довідки з питань, що розглядалися на засіданнях опікунської ради, та звітність з таких питань;</w:t>
      </w:r>
    </w:p>
    <w:p w:rsidR="00F65E7D" w:rsidRDefault="00F65E7D" w:rsidP="00F65E7D">
      <w:pPr>
        <w:pStyle w:val="a5"/>
        <w:widowControl w:val="0"/>
        <w:tabs>
          <w:tab w:val="left" w:pos="1748"/>
        </w:tabs>
        <w:autoSpaceDE w:val="0"/>
        <w:autoSpaceDN w:val="0"/>
        <w:ind w:left="0" w:firstLine="851"/>
        <w:jc w:val="both"/>
        <w:rPr>
          <w:rFonts w:eastAsiaTheme="minorEastAsia"/>
          <w:sz w:val="28"/>
          <w:szCs w:val="28"/>
        </w:rPr>
      </w:pPr>
      <w:r>
        <w:rPr>
          <w:rFonts w:eastAsiaTheme="minorEastAsia"/>
          <w:sz w:val="28"/>
          <w:szCs w:val="28"/>
        </w:rPr>
        <w:t>- інформує опікунів/піклувальників про подачу звіту про виконання обов’язків опікуном/піклувальником над повнолітніми особами, які перебувають під опікою та піклуванням;</w:t>
      </w:r>
    </w:p>
    <w:p w:rsidR="00F65E7D" w:rsidRDefault="00F65E7D" w:rsidP="00F65E7D">
      <w:pPr>
        <w:pStyle w:val="a5"/>
        <w:widowControl w:val="0"/>
        <w:tabs>
          <w:tab w:val="left" w:pos="1748"/>
        </w:tabs>
        <w:autoSpaceDE w:val="0"/>
        <w:autoSpaceDN w:val="0"/>
        <w:ind w:left="0" w:firstLine="851"/>
        <w:jc w:val="both"/>
        <w:rPr>
          <w:rFonts w:eastAsiaTheme="minorEastAsia"/>
          <w:sz w:val="28"/>
          <w:szCs w:val="28"/>
        </w:rPr>
      </w:pPr>
      <w:r>
        <w:rPr>
          <w:rFonts w:eastAsiaTheme="minorEastAsia"/>
          <w:sz w:val="28"/>
          <w:szCs w:val="28"/>
        </w:rPr>
        <w:t>- готує щокварталу інформацію про результати планових відвідувань осіб, які перебувають під опікою (піклуванням), з метою контролю за діяльністю опікунів (піклувальників) ;</w:t>
      </w:r>
    </w:p>
    <w:p w:rsidR="00F65E7D" w:rsidRDefault="00F65E7D" w:rsidP="00F65E7D">
      <w:pPr>
        <w:pStyle w:val="a5"/>
        <w:widowControl w:val="0"/>
        <w:tabs>
          <w:tab w:val="left" w:pos="1748"/>
        </w:tabs>
        <w:autoSpaceDE w:val="0"/>
        <w:autoSpaceDN w:val="0"/>
        <w:ind w:left="0" w:firstLine="851"/>
        <w:jc w:val="both"/>
        <w:rPr>
          <w:rFonts w:eastAsiaTheme="minorEastAsia"/>
          <w:sz w:val="28"/>
          <w:szCs w:val="28"/>
        </w:rPr>
      </w:pPr>
      <w:r>
        <w:rPr>
          <w:rFonts w:eastAsiaTheme="minorEastAsia"/>
          <w:sz w:val="28"/>
          <w:szCs w:val="28"/>
        </w:rPr>
        <w:t xml:space="preserve">- інформує опікунську раду про результати позапланових перевірок </w:t>
      </w:r>
      <w:proofErr w:type="spellStart"/>
      <w:r>
        <w:rPr>
          <w:rFonts w:eastAsiaTheme="minorEastAsia"/>
          <w:sz w:val="28"/>
          <w:szCs w:val="28"/>
        </w:rPr>
        <w:t>опікунів\піклувальників</w:t>
      </w:r>
      <w:proofErr w:type="spellEnd"/>
      <w:r>
        <w:rPr>
          <w:rFonts w:eastAsiaTheme="minorEastAsia"/>
          <w:sz w:val="28"/>
          <w:szCs w:val="28"/>
        </w:rPr>
        <w:t>;</w:t>
      </w:r>
    </w:p>
    <w:p w:rsidR="00F65E7D" w:rsidRPr="00A2179C"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 </w:t>
      </w:r>
      <w:r w:rsidRPr="00A2179C">
        <w:rPr>
          <w:rFonts w:ascii="Times New Roman" w:hAnsi="Times New Roman" w:cs="Times New Roman"/>
          <w:sz w:val="28"/>
          <w:szCs w:val="28"/>
          <w:lang w:val="uk-UA" w:eastAsia="uk-UA"/>
        </w:rPr>
        <w:t>готує відповідні проекти рішень виконавчого комітету згідно прийнятих рішень опікунської ради</w:t>
      </w:r>
      <w:r w:rsidRPr="00A2179C">
        <w:rPr>
          <w:sz w:val="28"/>
          <w:szCs w:val="28"/>
          <w:lang w:val="uk-UA"/>
        </w:rPr>
        <w:t>;</w:t>
      </w:r>
      <w:r w:rsidRPr="00A2179C">
        <w:rPr>
          <w:rFonts w:ascii="Times New Roman" w:hAnsi="Times New Roman" w:cs="Times New Roman"/>
          <w:sz w:val="28"/>
          <w:szCs w:val="28"/>
          <w:lang w:val="uk-UA" w:eastAsia="uk-UA"/>
        </w:rPr>
        <w:t xml:space="preserve"> </w:t>
      </w:r>
    </w:p>
    <w:p w:rsidR="00F65E7D" w:rsidRDefault="00F65E7D" w:rsidP="00F65E7D">
      <w:pPr>
        <w:pStyle w:val="a5"/>
        <w:widowControl w:val="0"/>
        <w:tabs>
          <w:tab w:val="left" w:pos="1748"/>
        </w:tabs>
        <w:autoSpaceDE w:val="0"/>
        <w:autoSpaceDN w:val="0"/>
        <w:ind w:left="0" w:firstLine="709"/>
        <w:jc w:val="both"/>
        <w:rPr>
          <w:rFonts w:eastAsiaTheme="minorEastAsia"/>
          <w:sz w:val="28"/>
          <w:szCs w:val="28"/>
        </w:rPr>
      </w:pPr>
      <w:r>
        <w:rPr>
          <w:rFonts w:eastAsiaTheme="minorEastAsia"/>
          <w:sz w:val="28"/>
          <w:szCs w:val="28"/>
        </w:rPr>
        <w:t>- виконує інші завдання та доручення опікунської ради в межах повноважень.</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Протоколи засідань, витяги з протоколів та порядки денні зберігаються у секретаря. </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Кожне питання, як правило, розглядається в присутності заявника (заявників).</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Розгляд питань без присутності заявника (заявників) допускається лише за наявності їх письмової згоди (прохання). У разі неявки чи неподання заяви про розгляд звернення без його (їх) участі, питання розглядається без присутності заявника (заявників) за умови їх належного повідомлення про час та дату проведення засідання опікунської ради.</w:t>
      </w:r>
    </w:p>
    <w:p w:rsidR="00F65E7D" w:rsidRDefault="00F65E7D" w:rsidP="00F65E7D">
      <w:pPr>
        <w:spacing w:after="0" w:line="240" w:lineRule="auto"/>
        <w:ind w:firstLine="709"/>
        <w:jc w:val="both"/>
        <w:rPr>
          <w:rFonts w:ascii="Times New Roman" w:hAnsi="Times New Roman" w:cs="Times New Roman"/>
          <w:sz w:val="28"/>
          <w:szCs w:val="28"/>
          <w:lang w:val="uk-UA" w:eastAsia="uk-UA"/>
        </w:rPr>
      </w:pPr>
    </w:p>
    <w:p w:rsidR="00A2179C" w:rsidRPr="005F7708" w:rsidRDefault="00F65E7D" w:rsidP="005F7708">
      <w:pPr>
        <w:pStyle w:val="a5"/>
        <w:numPr>
          <w:ilvl w:val="0"/>
          <w:numId w:val="1"/>
        </w:numPr>
        <w:jc w:val="center"/>
        <w:rPr>
          <w:b/>
          <w:sz w:val="28"/>
          <w:szCs w:val="28"/>
        </w:rPr>
      </w:pPr>
      <w:r w:rsidRPr="00A2179C">
        <w:rPr>
          <w:b/>
          <w:sz w:val="28"/>
          <w:szCs w:val="28"/>
        </w:rPr>
        <w:t>Прикінцеві положення</w:t>
      </w:r>
    </w:p>
    <w:p w:rsidR="00F65E7D" w:rsidRDefault="00F65E7D" w:rsidP="00F65E7D">
      <w:pPr>
        <w:pStyle w:val="a5"/>
        <w:numPr>
          <w:ilvl w:val="1"/>
          <w:numId w:val="1"/>
        </w:numPr>
        <w:ind w:left="0" w:firstLine="709"/>
        <w:jc w:val="both"/>
        <w:rPr>
          <w:sz w:val="28"/>
          <w:szCs w:val="28"/>
        </w:rPr>
      </w:pPr>
      <w:r>
        <w:rPr>
          <w:sz w:val="28"/>
          <w:szCs w:val="28"/>
        </w:rPr>
        <w:t xml:space="preserve">Голова опікунської ради, заступник Голови опікунської ради, секретар опікунської ради та члени опікунської ради зобов’язані зберігати конфіденційну інформацію, яка стала їм відома під час виконання своїх обов’язків, та іншої інформації, що згідно із законодавством України не підлягає розголошенню. </w:t>
      </w:r>
    </w:p>
    <w:p w:rsidR="005F7708" w:rsidRDefault="005F7708" w:rsidP="005F7708">
      <w:pPr>
        <w:pStyle w:val="a5"/>
        <w:ind w:left="709"/>
        <w:jc w:val="both"/>
        <w:rPr>
          <w:sz w:val="28"/>
          <w:szCs w:val="28"/>
        </w:rPr>
      </w:pPr>
    </w:p>
    <w:p w:rsidR="00F65E7D" w:rsidRDefault="00F65E7D" w:rsidP="00F65E7D">
      <w:pPr>
        <w:tabs>
          <w:tab w:val="left" w:pos="6720"/>
        </w:tabs>
        <w:spacing w:after="0" w:line="240" w:lineRule="auto"/>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 xml:space="preserve">Керуючий справами виконкому </w:t>
      </w:r>
      <w:r>
        <w:rPr>
          <w:rFonts w:ascii="Times New Roman" w:hAnsi="Times New Roman" w:cs="Times New Roman"/>
          <w:b/>
          <w:sz w:val="28"/>
          <w:szCs w:val="28"/>
          <w:lang w:val="uk-UA" w:eastAsia="uk-UA"/>
        </w:rPr>
        <w:tab/>
        <w:t>Олег САВКА</w:t>
      </w:r>
    </w:p>
    <w:p w:rsidR="00327BC9" w:rsidRDefault="00327BC9"/>
    <w:sectPr w:rsidR="00327BC9" w:rsidSect="00225D94">
      <w:pgSz w:w="11906" w:h="16838"/>
      <w:pgMar w:top="851" w:right="850"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5C49"/>
    <w:multiLevelType w:val="hybridMultilevel"/>
    <w:tmpl w:val="6812D3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7D91909"/>
    <w:multiLevelType w:val="hybridMultilevel"/>
    <w:tmpl w:val="91CCE582"/>
    <w:lvl w:ilvl="0" w:tplc="5FF47FD6">
      <w:start w:val="1"/>
      <w:numFmt w:val="decimal"/>
      <w:lvlText w:val="%1."/>
      <w:lvlJc w:val="left"/>
      <w:pPr>
        <w:ind w:left="3593" w:hanging="332"/>
      </w:pPr>
      <w:rPr>
        <w:rFonts w:ascii="Times New Roman" w:eastAsia="Times New Roman" w:hAnsi="Times New Roman" w:cs="Times New Roman" w:hint="default"/>
        <w:b w:val="0"/>
        <w:bCs w:val="0"/>
        <w:i w:val="0"/>
        <w:iCs w:val="0"/>
        <w:spacing w:val="0"/>
        <w:w w:val="100"/>
        <w:sz w:val="28"/>
        <w:szCs w:val="28"/>
        <w:lang w:val="uk-UA" w:eastAsia="en-US" w:bidi="ar-SA"/>
      </w:rPr>
    </w:lvl>
    <w:lvl w:ilvl="1" w:tplc="AF3C294E">
      <w:numFmt w:val="none"/>
      <w:lvlText w:val=""/>
      <w:lvlJc w:val="left"/>
      <w:pPr>
        <w:tabs>
          <w:tab w:val="num" w:pos="360"/>
        </w:tabs>
        <w:ind w:left="0" w:firstLine="0"/>
      </w:pPr>
    </w:lvl>
    <w:lvl w:ilvl="2" w:tplc="FE26A780">
      <w:numFmt w:val="none"/>
      <w:lvlText w:val=""/>
      <w:lvlJc w:val="left"/>
      <w:pPr>
        <w:tabs>
          <w:tab w:val="num" w:pos="360"/>
        </w:tabs>
        <w:ind w:left="0" w:firstLine="0"/>
      </w:pPr>
    </w:lvl>
    <w:lvl w:ilvl="3" w:tplc="4E46217C">
      <w:numFmt w:val="bullet"/>
      <w:lvlText w:val="•"/>
      <w:lvlJc w:val="left"/>
      <w:pPr>
        <w:ind w:left="3600" w:hanging="711"/>
      </w:pPr>
      <w:rPr>
        <w:lang w:val="uk-UA" w:eastAsia="en-US" w:bidi="ar-SA"/>
      </w:rPr>
    </w:lvl>
    <w:lvl w:ilvl="4" w:tplc="D2DA7F54">
      <w:numFmt w:val="bullet"/>
      <w:lvlText w:val="•"/>
      <w:lvlJc w:val="left"/>
      <w:pPr>
        <w:ind w:left="4502" w:hanging="711"/>
      </w:pPr>
      <w:rPr>
        <w:lang w:val="uk-UA" w:eastAsia="en-US" w:bidi="ar-SA"/>
      </w:rPr>
    </w:lvl>
    <w:lvl w:ilvl="5" w:tplc="3182B406">
      <w:numFmt w:val="bullet"/>
      <w:lvlText w:val="•"/>
      <w:lvlJc w:val="left"/>
      <w:pPr>
        <w:ind w:left="5404" w:hanging="711"/>
      </w:pPr>
      <w:rPr>
        <w:lang w:val="uk-UA" w:eastAsia="en-US" w:bidi="ar-SA"/>
      </w:rPr>
    </w:lvl>
    <w:lvl w:ilvl="6" w:tplc="C248EC5A">
      <w:numFmt w:val="bullet"/>
      <w:lvlText w:val="•"/>
      <w:lvlJc w:val="left"/>
      <w:pPr>
        <w:ind w:left="6306" w:hanging="711"/>
      </w:pPr>
      <w:rPr>
        <w:lang w:val="uk-UA" w:eastAsia="en-US" w:bidi="ar-SA"/>
      </w:rPr>
    </w:lvl>
    <w:lvl w:ilvl="7" w:tplc="C23E54C4">
      <w:numFmt w:val="bullet"/>
      <w:lvlText w:val="•"/>
      <w:lvlJc w:val="left"/>
      <w:pPr>
        <w:ind w:left="7208" w:hanging="711"/>
      </w:pPr>
      <w:rPr>
        <w:lang w:val="uk-UA" w:eastAsia="en-US" w:bidi="ar-SA"/>
      </w:rPr>
    </w:lvl>
    <w:lvl w:ilvl="8" w:tplc="779C4194">
      <w:numFmt w:val="bullet"/>
      <w:lvlText w:val="•"/>
      <w:lvlJc w:val="left"/>
      <w:pPr>
        <w:ind w:left="8110" w:hanging="711"/>
      </w:pPr>
      <w:rPr>
        <w:lang w:val="uk-UA" w:eastAsia="en-US" w:bidi="ar-SA"/>
      </w:rPr>
    </w:lvl>
  </w:abstractNum>
  <w:abstractNum w:abstractNumId="2">
    <w:nsid w:val="2F5C1A00"/>
    <w:multiLevelType w:val="multilevel"/>
    <w:tmpl w:val="BDB2ECF8"/>
    <w:lvl w:ilvl="0">
      <w:start w:val="4"/>
      <w:numFmt w:val="decimal"/>
      <w:lvlText w:val="%1"/>
      <w:lvlJc w:val="left"/>
      <w:pPr>
        <w:ind w:left="375" w:hanging="375"/>
      </w:pPr>
    </w:lvl>
    <w:lvl w:ilvl="1">
      <w:start w:val="2"/>
      <w:numFmt w:val="decimal"/>
      <w:lvlText w:val="%1.%2"/>
      <w:lvlJc w:val="left"/>
      <w:pPr>
        <w:ind w:left="1083" w:hanging="375"/>
      </w:pPr>
      <w:rPr>
        <w:sz w:val="28"/>
        <w:szCs w:val="28"/>
      </w:r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
    <w:nsid w:val="34F425BD"/>
    <w:multiLevelType w:val="multilevel"/>
    <w:tmpl w:val="C108FCF2"/>
    <w:lvl w:ilvl="0">
      <w:start w:val="1"/>
      <w:numFmt w:val="decimal"/>
      <w:lvlText w:val="%1."/>
      <w:lvlJc w:val="left"/>
      <w:pPr>
        <w:ind w:left="720" w:hanging="360"/>
      </w:pPr>
    </w:lvl>
    <w:lvl w:ilvl="1">
      <w:start w:val="1"/>
      <w:numFmt w:val="decimal"/>
      <w:isLgl/>
      <w:lvlText w:val="%1.%2."/>
      <w:lvlJc w:val="left"/>
      <w:pPr>
        <w:ind w:left="2028" w:hanging="1320"/>
      </w:pPr>
    </w:lvl>
    <w:lvl w:ilvl="2">
      <w:start w:val="1"/>
      <w:numFmt w:val="decimal"/>
      <w:isLgl/>
      <w:lvlText w:val="%1.%2.%3."/>
      <w:lvlJc w:val="left"/>
      <w:pPr>
        <w:ind w:left="1888" w:hanging="1320"/>
      </w:pPr>
      <w:rPr>
        <w:lang w:val="ru-RU"/>
      </w:rPr>
    </w:lvl>
    <w:lvl w:ilvl="3">
      <w:start w:val="1"/>
      <w:numFmt w:val="decimal"/>
      <w:isLgl/>
      <w:lvlText w:val="%1.%2.%3.%4."/>
      <w:lvlJc w:val="left"/>
      <w:pPr>
        <w:ind w:left="2724" w:hanging="1320"/>
      </w:pPr>
    </w:lvl>
    <w:lvl w:ilvl="4">
      <w:start w:val="1"/>
      <w:numFmt w:val="decimal"/>
      <w:isLgl/>
      <w:lvlText w:val="%1.%2.%3.%4.%5."/>
      <w:lvlJc w:val="left"/>
      <w:pPr>
        <w:ind w:left="3072" w:hanging="1320"/>
      </w:pPr>
    </w:lvl>
    <w:lvl w:ilvl="5">
      <w:start w:val="1"/>
      <w:numFmt w:val="decimal"/>
      <w:isLgl/>
      <w:lvlText w:val="%1.%2.%3.%4.%5.%6."/>
      <w:lvlJc w:val="left"/>
      <w:pPr>
        <w:ind w:left="3540" w:hanging="1440"/>
      </w:pPr>
    </w:lvl>
    <w:lvl w:ilvl="6">
      <w:start w:val="1"/>
      <w:numFmt w:val="decimal"/>
      <w:isLgl/>
      <w:lvlText w:val="%1.%2.%3.%4.%5.%6.%7."/>
      <w:lvlJc w:val="left"/>
      <w:pPr>
        <w:ind w:left="4248" w:hanging="1800"/>
      </w:pPr>
    </w:lvl>
    <w:lvl w:ilvl="7">
      <w:start w:val="1"/>
      <w:numFmt w:val="decimal"/>
      <w:isLgl/>
      <w:lvlText w:val="%1.%2.%3.%4.%5.%6.%7.%8."/>
      <w:lvlJc w:val="left"/>
      <w:pPr>
        <w:ind w:left="4596" w:hanging="1800"/>
      </w:pPr>
    </w:lvl>
    <w:lvl w:ilvl="8">
      <w:start w:val="1"/>
      <w:numFmt w:val="decimal"/>
      <w:isLgl/>
      <w:lvlText w:val="%1.%2.%3.%4.%5.%6.%7.%8.%9."/>
      <w:lvlJc w:val="left"/>
      <w:pPr>
        <w:ind w:left="5304" w:hanging="2160"/>
      </w:pPr>
    </w:lvl>
  </w:abstractNum>
  <w:abstractNum w:abstractNumId="4">
    <w:nsid w:val="3A6B673A"/>
    <w:multiLevelType w:val="hybridMultilevel"/>
    <w:tmpl w:val="227AECC0"/>
    <w:lvl w:ilvl="0" w:tplc="3792516C">
      <w:numFmt w:val="bullet"/>
      <w:lvlText w:val="-"/>
      <w:lvlJc w:val="left"/>
      <w:pPr>
        <w:ind w:left="143" w:hanging="202"/>
      </w:pPr>
      <w:rPr>
        <w:rFonts w:ascii="Times New Roman" w:eastAsia="Times New Roman" w:hAnsi="Times New Roman" w:cs="Times New Roman" w:hint="default"/>
        <w:b w:val="0"/>
        <w:bCs w:val="0"/>
        <w:i w:val="0"/>
        <w:iCs w:val="0"/>
        <w:spacing w:val="0"/>
        <w:w w:val="100"/>
        <w:sz w:val="28"/>
        <w:szCs w:val="28"/>
        <w:lang w:val="uk-UA" w:eastAsia="en-US" w:bidi="ar-SA"/>
      </w:rPr>
    </w:lvl>
    <w:lvl w:ilvl="1" w:tplc="14F0887E">
      <w:numFmt w:val="bullet"/>
      <w:lvlText w:val="•"/>
      <w:lvlJc w:val="left"/>
      <w:pPr>
        <w:ind w:left="1117" w:hanging="202"/>
      </w:pPr>
      <w:rPr>
        <w:lang w:val="uk-UA" w:eastAsia="en-US" w:bidi="ar-SA"/>
      </w:rPr>
    </w:lvl>
    <w:lvl w:ilvl="2" w:tplc="E7E02AB4">
      <w:numFmt w:val="bullet"/>
      <w:lvlText w:val="•"/>
      <w:lvlJc w:val="left"/>
      <w:pPr>
        <w:ind w:left="2095" w:hanging="202"/>
      </w:pPr>
      <w:rPr>
        <w:lang w:val="uk-UA" w:eastAsia="en-US" w:bidi="ar-SA"/>
      </w:rPr>
    </w:lvl>
    <w:lvl w:ilvl="3" w:tplc="9E42F43A">
      <w:numFmt w:val="bullet"/>
      <w:lvlText w:val="•"/>
      <w:lvlJc w:val="left"/>
      <w:pPr>
        <w:ind w:left="3072" w:hanging="202"/>
      </w:pPr>
      <w:rPr>
        <w:lang w:val="uk-UA" w:eastAsia="en-US" w:bidi="ar-SA"/>
      </w:rPr>
    </w:lvl>
    <w:lvl w:ilvl="4" w:tplc="15049808">
      <w:numFmt w:val="bullet"/>
      <w:lvlText w:val="•"/>
      <w:lvlJc w:val="left"/>
      <w:pPr>
        <w:ind w:left="4050" w:hanging="202"/>
      </w:pPr>
      <w:rPr>
        <w:lang w:val="uk-UA" w:eastAsia="en-US" w:bidi="ar-SA"/>
      </w:rPr>
    </w:lvl>
    <w:lvl w:ilvl="5" w:tplc="DB96CCCC">
      <w:numFmt w:val="bullet"/>
      <w:lvlText w:val="•"/>
      <w:lvlJc w:val="left"/>
      <w:pPr>
        <w:ind w:left="5027" w:hanging="202"/>
      </w:pPr>
      <w:rPr>
        <w:lang w:val="uk-UA" w:eastAsia="en-US" w:bidi="ar-SA"/>
      </w:rPr>
    </w:lvl>
    <w:lvl w:ilvl="6" w:tplc="5B0095C4">
      <w:numFmt w:val="bullet"/>
      <w:lvlText w:val="•"/>
      <w:lvlJc w:val="left"/>
      <w:pPr>
        <w:ind w:left="6005" w:hanging="202"/>
      </w:pPr>
      <w:rPr>
        <w:lang w:val="uk-UA" w:eastAsia="en-US" w:bidi="ar-SA"/>
      </w:rPr>
    </w:lvl>
    <w:lvl w:ilvl="7" w:tplc="193A17DC">
      <w:numFmt w:val="bullet"/>
      <w:lvlText w:val="•"/>
      <w:lvlJc w:val="left"/>
      <w:pPr>
        <w:ind w:left="6982" w:hanging="202"/>
      </w:pPr>
      <w:rPr>
        <w:lang w:val="uk-UA" w:eastAsia="en-US" w:bidi="ar-SA"/>
      </w:rPr>
    </w:lvl>
    <w:lvl w:ilvl="8" w:tplc="AA9003C6">
      <w:numFmt w:val="bullet"/>
      <w:lvlText w:val="•"/>
      <w:lvlJc w:val="left"/>
      <w:pPr>
        <w:ind w:left="7960" w:hanging="202"/>
      </w:pPr>
      <w:rPr>
        <w:lang w:val="uk-UA" w:eastAsia="en-US" w:bidi="ar-SA"/>
      </w:rPr>
    </w:lvl>
  </w:abstractNum>
  <w:abstractNum w:abstractNumId="5">
    <w:nsid w:val="515C074C"/>
    <w:multiLevelType w:val="hybridMultilevel"/>
    <w:tmpl w:val="7D1AD4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56D6252E"/>
    <w:multiLevelType w:val="hybridMultilevel"/>
    <w:tmpl w:val="7E46AD28"/>
    <w:lvl w:ilvl="0" w:tplc="0419000F">
      <w:start w:val="6"/>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3DA4910"/>
    <w:multiLevelType w:val="hybridMultilevel"/>
    <w:tmpl w:val="D9DA28B2"/>
    <w:lvl w:ilvl="0" w:tplc="D14E2EF0">
      <w:numFmt w:val="bullet"/>
      <w:lvlText w:val="-"/>
      <w:lvlJc w:val="left"/>
      <w:pPr>
        <w:ind w:left="720" w:hanging="360"/>
      </w:pPr>
      <w:rPr>
        <w:rFonts w:ascii="Times New Roman" w:eastAsiaTheme="minorEastAsia" w:hAnsi="Times New Roman" w:cs="Times New Roman" w:hint="default"/>
        <w:strike w:val="0"/>
        <w:dstrike w:val="0"/>
        <w:u w:val="none"/>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65E7D"/>
    <w:rsid w:val="000C63D4"/>
    <w:rsid w:val="001E4247"/>
    <w:rsid w:val="00225D94"/>
    <w:rsid w:val="00327BC9"/>
    <w:rsid w:val="004A7F32"/>
    <w:rsid w:val="00504708"/>
    <w:rsid w:val="005126DC"/>
    <w:rsid w:val="005579EF"/>
    <w:rsid w:val="005F7708"/>
    <w:rsid w:val="00603279"/>
    <w:rsid w:val="006E5B85"/>
    <w:rsid w:val="009B7F55"/>
    <w:rsid w:val="00A01CBA"/>
    <w:rsid w:val="00A164D5"/>
    <w:rsid w:val="00A2179C"/>
    <w:rsid w:val="00C22449"/>
    <w:rsid w:val="00D07DA3"/>
    <w:rsid w:val="00D1131B"/>
    <w:rsid w:val="00D16E1A"/>
    <w:rsid w:val="00F65E7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C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F65E7D"/>
    <w:pPr>
      <w:widowControl w:val="0"/>
      <w:autoSpaceDE w:val="0"/>
      <w:autoSpaceDN w:val="0"/>
      <w:spacing w:after="0" w:line="240" w:lineRule="auto"/>
      <w:ind w:left="142" w:firstLine="739"/>
      <w:jc w:val="both"/>
    </w:pPr>
    <w:rPr>
      <w:rFonts w:ascii="Times New Roman" w:eastAsia="Times New Roman" w:hAnsi="Times New Roman" w:cs="Times New Roman"/>
      <w:sz w:val="28"/>
      <w:szCs w:val="28"/>
      <w:lang w:val="uk-UA" w:eastAsia="en-US"/>
    </w:rPr>
  </w:style>
  <w:style w:type="character" w:customStyle="1" w:styleId="a4">
    <w:name w:val="Основной текст Знак"/>
    <w:basedOn w:val="a0"/>
    <w:link w:val="a3"/>
    <w:uiPriority w:val="1"/>
    <w:semiHidden/>
    <w:rsid w:val="00F65E7D"/>
    <w:rPr>
      <w:rFonts w:ascii="Times New Roman" w:eastAsia="Times New Roman" w:hAnsi="Times New Roman" w:cs="Times New Roman"/>
      <w:sz w:val="28"/>
      <w:szCs w:val="28"/>
      <w:lang w:val="uk-UA" w:eastAsia="en-US"/>
    </w:rPr>
  </w:style>
  <w:style w:type="paragraph" w:styleId="a5">
    <w:name w:val="List Paragraph"/>
    <w:basedOn w:val="a"/>
    <w:uiPriority w:val="1"/>
    <w:qFormat/>
    <w:rsid w:val="00F65E7D"/>
    <w:pPr>
      <w:spacing w:after="0" w:line="240" w:lineRule="auto"/>
      <w:ind w:left="720"/>
      <w:contextualSpacing/>
    </w:pPr>
    <w:rPr>
      <w:rFonts w:ascii="Times New Roman" w:eastAsia="Times New Roman" w:hAnsi="Times New Roman" w:cs="Times New Roman"/>
      <w:sz w:val="20"/>
      <w:szCs w:val="20"/>
      <w:lang w:val="uk-UA" w:eastAsia="uk-UA"/>
    </w:rPr>
  </w:style>
</w:styles>
</file>

<file path=word/webSettings.xml><?xml version="1.0" encoding="utf-8"?>
<w:webSettings xmlns:r="http://schemas.openxmlformats.org/officeDocument/2006/relationships" xmlns:w="http://schemas.openxmlformats.org/wordprocessingml/2006/main">
  <w:divs>
    <w:div w:id="66377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64172-A749-4730-9A35-615AC8CB0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8364</Words>
  <Characters>4769</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cp:revision>
  <cp:lastPrinted>2025-11-27T08:43:00Z</cp:lastPrinted>
  <dcterms:created xsi:type="dcterms:W3CDTF">2025-11-10T14:08:00Z</dcterms:created>
  <dcterms:modified xsi:type="dcterms:W3CDTF">2025-11-27T08:45:00Z</dcterms:modified>
</cp:coreProperties>
</file>