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47545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75120D">
        <w:rPr>
          <w:sz w:val="28"/>
          <w:szCs w:val="28"/>
          <w:u w:val="single"/>
          <w:lang w:val="uk-UA"/>
        </w:rPr>
        <w:t>62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0F50CC" w:rsidRDefault="00531EB3" w:rsidP="000F50CC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5120D">
        <w:rPr>
          <w:sz w:val="28"/>
          <w:szCs w:val="28"/>
          <w:lang w:val="uk-UA"/>
        </w:rPr>
        <w:t>зняття з контролю рішень виконавчого комітету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954F9A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ст.40 Закону України «Про місцеве самоврядування в Україні»,  в</w:t>
      </w:r>
      <w:r w:rsidRPr="00F016FE">
        <w:rPr>
          <w:rFonts w:ascii="Times New Roman" w:hAnsi="Times New Roman"/>
          <w:sz w:val="28"/>
          <w:szCs w:val="28"/>
          <w:lang w:eastAsia="ru-RU"/>
        </w:rPr>
        <w:t>ідповідно до п.12.</w:t>
      </w:r>
      <w:r>
        <w:rPr>
          <w:rFonts w:ascii="Times New Roman" w:hAnsi="Times New Roman"/>
          <w:sz w:val="28"/>
          <w:szCs w:val="28"/>
          <w:lang w:eastAsia="ru-RU"/>
        </w:rPr>
        <w:t>4.2 розділу12</w:t>
      </w:r>
      <w:r w:rsidRPr="00F016FE">
        <w:rPr>
          <w:rFonts w:ascii="Times New Roman" w:hAnsi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</w:t>
      </w:r>
      <w:r>
        <w:rPr>
          <w:rFonts w:ascii="Times New Roman" w:hAnsi="Times New Roman"/>
          <w:sz w:val="28"/>
          <w:szCs w:val="28"/>
          <w:lang w:eastAsia="ru-RU"/>
        </w:rPr>
        <w:t xml:space="preserve"> ради від 27 квітня 2021 року №</w:t>
      </w:r>
      <w:r w:rsidR="0045724B">
        <w:rPr>
          <w:rFonts w:ascii="Times New Roman" w:hAnsi="Times New Roman"/>
          <w:sz w:val="28"/>
          <w:szCs w:val="28"/>
          <w:lang w:eastAsia="ru-RU"/>
        </w:rPr>
        <w:t>114 «Про Регламент</w:t>
      </w:r>
      <w:r w:rsidRPr="00F016FE">
        <w:rPr>
          <w:rFonts w:ascii="Times New Roman" w:hAnsi="Times New Roman"/>
          <w:sz w:val="28"/>
          <w:szCs w:val="28"/>
          <w:lang w:eastAsia="ru-RU"/>
        </w:rPr>
        <w:t xml:space="preserve"> роботи виконавчих органів Калуської міської ради</w:t>
      </w:r>
      <w:r w:rsidR="0045724B">
        <w:rPr>
          <w:rFonts w:ascii="Times New Roman" w:hAnsi="Times New Roman"/>
          <w:sz w:val="28"/>
          <w:szCs w:val="28"/>
          <w:lang w:eastAsia="ru-RU"/>
        </w:rPr>
        <w:t>»,</w:t>
      </w:r>
      <w:r w:rsidRPr="00F016FE">
        <w:rPr>
          <w:rFonts w:ascii="Times New Roman" w:hAnsi="Times New Roman"/>
          <w:sz w:val="28"/>
          <w:szCs w:val="28"/>
          <w:lang w:eastAsia="ru-RU"/>
        </w:rPr>
        <w:t xml:space="preserve"> беручи до уваги інформації про виконання </w:t>
      </w:r>
      <w:r>
        <w:rPr>
          <w:rFonts w:ascii="Times New Roman" w:hAnsi="Times New Roman"/>
          <w:sz w:val="28"/>
          <w:szCs w:val="28"/>
          <w:lang w:eastAsia="ru-RU"/>
        </w:rPr>
        <w:t>рішень виконкому та службову записку загального відділу ви</w:t>
      </w:r>
      <w:r w:rsidR="0045724B">
        <w:rPr>
          <w:rFonts w:ascii="Times New Roman" w:hAnsi="Times New Roman"/>
          <w:sz w:val="28"/>
          <w:szCs w:val="28"/>
          <w:lang w:eastAsia="ru-RU"/>
        </w:rPr>
        <w:t>конавчого комітету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від 24.06.2025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54F9A" w:rsidRDefault="00A311C0" w:rsidP="00954F9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54F9A" w:rsidRPr="00954F9A" w:rsidRDefault="00954F9A" w:rsidP="00954F9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54F9A">
        <w:rPr>
          <w:b/>
          <w:sz w:val="28"/>
          <w:szCs w:val="28"/>
          <w:lang w:val="uk-UA"/>
        </w:rPr>
        <w:tab/>
      </w:r>
      <w:r w:rsidRPr="00954F9A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954F9A">
        <w:rPr>
          <w:sz w:val="28"/>
          <w:szCs w:val="28"/>
        </w:rPr>
        <w:t>Зняти</w:t>
      </w:r>
      <w:proofErr w:type="spellEnd"/>
      <w:r w:rsidRPr="00954F9A">
        <w:rPr>
          <w:sz w:val="28"/>
          <w:szCs w:val="28"/>
        </w:rPr>
        <w:t xml:space="preserve"> з контролю </w:t>
      </w:r>
      <w:proofErr w:type="spellStart"/>
      <w:r w:rsidRPr="00954F9A">
        <w:rPr>
          <w:sz w:val="28"/>
          <w:szCs w:val="28"/>
        </w:rPr>
        <w:t>рішення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виконавчого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комітету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Калуської</w:t>
      </w:r>
      <w:proofErr w:type="spellEnd"/>
      <w:r w:rsidRPr="00954F9A">
        <w:rPr>
          <w:b/>
          <w:sz w:val="28"/>
          <w:szCs w:val="28"/>
          <w:lang w:val="uk-UA"/>
        </w:rPr>
        <w:t xml:space="preserve"> </w:t>
      </w:r>
      <w:proofErr w:type="spellStart"/>
      <w:r w:rsidRPr="00954F9A">
        <w:rPr>
          <w:sz w:val="28"/>
          <w:szCs w:val="28"/>
        </w:rPr>
        <w:t>міської</w:t>
      </w:r>
      <w:proofErr w:type="spellEnd"/>
      <w:r w:rsidRPr="00954F9A">
        <w:rPr>
          <w:sz w:val="28"/>
          <w:szCs w:val="28"/>
        </w:rPr>
        <w:t xml:space="preserve"> ради:</w:t>
      </w:r>
    </w:p>
    <w:p w:rsidR="00954F9A" w:rsidRPr="00954F9A" w:rsidRDefault="00954F9A" w:rsidP="00E36ECF">
      <w:pPr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954F9A">
        <w:rPr>
          <w:sz w:val="28"/>
          <w:szCs w:val="28"/>
        </w:rPr>
        <w:t>від</w:t>
      </w:r>
      <w:proofErr w:type="spellEnd"/>
      <w:r w:rsidRPr="00954F9A">
        <w:rPr>
          <w:sz w:val="28"/>
          <w:szCs w:val="28"/>
        </w:rPr>
        <w:t xml:space="preserve"> 26.03.2024 №61 «Про </w:t>
      </w:r>
      <w:proofErr w:type="spellStart"/>
      <w:r w:rsidRPr="00954F9A">
        <w:rPr>
          <w:sz w:val="28"/>
          <w:szCs w:val="28"/>
        </w:rPr>
        <w:t>надання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дозволу</w:t>
      </w:r>
      <w:proofErr w:type="spellEnd"/>
      <w:r w:rsidRPr="00954F9A">
        <w:rPr>
          <w:sz w:val="28"/>
          <w:szCs w:val="28"/>
        </w:rPr>
        <w:t xml:space="preserve"> на демонтаж </w:t>
      </w:r>
      <w:proofErr w:type="spellStart"/>
      <w:r w:rsidRPr="00954F9A">
        <w:rPr>
          <w:sz w:val="28"/>
          <w:szCs w:val="28"/>
        </w:rPr>
        <w:t>окремих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частин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пам’ятника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загиблим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воїнам</w:t>
      </w:r>
      <w:proofErr w:type="spellEnd"/>
      <w:r w:rsidRPr="00954F9A">
        <w:rPr>
          <w:sz w:val="28"/>
          <w:szCs w:val="28"/>
        </w:rPr>
        <w:t xml:space="preserve"> у </w:t>
      </w:r>
      <w:proofErr w:type="spellStart"/>
      <w:r w:rsidRPr="00954F9A">
        <w:rPr>
          <w:sz w:val="28"/>
          <w:szCs w:val="28"/>
        </w:rPr>
        <w:t>Другій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світовій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війні</w:t>
      </w:r>
      <w:proofErr w:type="spellEnd"/>
      <w:r w:rsidRPr="00954F9A">
        <w:rPr>
          <w:sz w:val="28"/>
          <w:szCs w:val="28"/>
        </w:rPr>
        <w:t xml:space="preserve"> в </w:t>
      </w:r>
      <w:proofErr w:type="spellStart"/>
      <w:r w:rsidRPr="00954F9A">
        <w:rPr>
          <w:sz w:val="28"/>
          <w:szCs w:val="28"/>
        </w:rPr>
        <w:t>с.Тужилів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Калуської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міської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територіальної</w:t>
      </w:r>
      <w:proofErr w:type="spellEnd"/>
      <w:r w:rsidRPr="00954F9A">
        <w:rPr>
          <w:sz w:val="28"/>
          <w:szCs w:val="28"/>
        </w:rPr>
        <w:t xml:space="preserve"> </w:t>
      </w:r>
      <w:proofErr w:type="spellStart"/>
      <w:r w:rsidRPr="00954F9A">
        <w:rPr>
          <w:sz w:val="28"/>
          <w:szCs w:val="28"/>
        </w:rPr>
        <w:t>громади</w:t>
      </w:r>
      <w:proofErr w:type="spellEnd"/>
      <w:r w:rsidRPr="00954F9A">
        <w:rPr>
          <w:sz w:val="28"/>
          <w:szCs w:val="28"/>
        </w:rPr>
        <w:t>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28.05.2024 №116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демонтаж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Пагорба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Слави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комплексі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пам’ятним</w:t>
      </w:r>
      <w:proofErr w:type="spellEnd"/>
      <w:r>
        <w:rPr>
          <w:sz w:val="28"/>
          <w:szCs w:val="28"/>
        </w:rPr>
        <w:t xml:space="preserve"> знаком </w:t>
      </w:r>
      <w:proofErr w:type="spellStart"/>
      <w:r>
        <w:rPr>
          <w:sz w:val="28"/>
          <w:szCs w:val="28"/>
        </w:rPr>
        <w:t>загиблим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війні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Афганістані</w:t>
      </w:r>
      <w:proofErr w:type="spellEnd"/>
      <w:r>
        <w:rPr>
          <w:sz w:val="28"/>
          <w:szCs w:val="28"/>
        </w:rPr>
        <w:t xml:space="preserve"> в м.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>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27.11.2024 №295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»; 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27.11.2024 №296 «Про передачу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елементів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16.12.2024 №311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954F9A" w:rsidRDefault="00954F9A" w:rsidP="00954F9A">
      <w:pPr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16.12.2024 №312 «Про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установа</w:t>
      </w:r>
      <w:proofErr w:type="spellEnd"/>
      <w:r>
        <w:rPr>
          <w:sz w:val="28"/>
          <w:szCs w:val="28"/>
        </w:rPr>
        <w:t xml:space="preserve">, заклад) «Палац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Мінерал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16.12.2024 №335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комплекту </w:t>
      </w:r>
      <w:proofErr w:type="spellStart"/>
      <w:r>
        <w:rPr>
          <w:sz w:val="28"/>
          <w:szCs w:val="28"/>
        </w:rPr>
        <w:t>меблів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речового</w:t>
      </w:r>
      <w:proofErr w:type="spellEnd"/>
      <w:r>
        <w:rPr>
          <w:sz w:val="28"/>
          <w:szCs w:val="28"/>
        </w:rPr>
        <w:t xml:space="preserve"> майна»;</w:t>
      </w:r>
    </w:p>
    <w:p w:rsidR="00E36ECF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16.12.2024 №336 «Про </w:t>
      </w:r>
      <w:proofErr w:type="spellStart"/>
      <w:r>
        <w:rPr>
          <w:sz w:val="28"/>
          <w:szCs w:val="28"/>
        </w:rPr>
        <w:t>зняття</w:t>
      </w:r>
      <w:proofErr w:type="spellEnd"/>
      <w:r>
        <w:rPr>
          <w:sz w:val="28"/>
          <w:szCs w:val="28"/>
        </w:rPr>
        <w:t xml:space="preserve"> з балансу </w:t>
      </w:r>
      <w:proofErr w:type="spellStart"/>
      <w:r>
        <w:rPr>
          <w:sz w:val="28"/>
          <w:szCs w:val="28"/>
        </w:rPr>
        <w:t>приватизованих</w:t>
      </w:r>
      <w:proofErr w:type="spellEnd"/>
      <w:r>
        <w:rPr>
          <w:sz w:val="28"/>
          <w:szCs w:val="28"/>
        </w:rPr>
        <w:t xml:space="preserve"> квартир»;</w:t>
      </w:r>
    </w:p>
    <w:p w:rsidR="00954F9A" w:rsidRPr="00E36ECF" w:rsidRDefault="00E36ECF" w:rsidP="00E36ECF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  <w:r w:rsidR="00954F9A">
        <w:rPr>
          <w:sz w:val="28"/>
          <w:szCs w:val="28"/>
        </w:rPr>
        <w:t xml:space="preserve"> 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28.01.2025 №21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28.01.2025 №23 «Про демонтаж Пастухом </w:t>
      </w:r>
      <w:proofErr w:type="spellStart"/>
      <w:r>
        <w:rPr>
          <w:sz w:val="28"/>
          <w:szCs w:val="28"/>
        </w:rPr>
        <w:t>Іваном</w:t>
      </w:r>
      <w:proofErr w:type="spellEnd"/>
      <w:r>
        <w:rPr>
          <w:sz w:val="28"/>
          <w:szCs w:val="28"/>
        </w:rPr>
        <w:t xml:space="preserve"> Степановичем </w:t>
      </w:r>
      <w:proofErr w:type="spellStart"/>
      <w:r>
        <w:rPr>
          <w:sz w:val="28"/>
          <w:szCs w:val="28"/>
        </w:rPr>
        <w:t>самовільно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паркувального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бар’єру</w:t>
      </w:r>
      <w:proofErr w:type="spellEnd"/>
      <w:r>
        <w:rPr>
          <w:sz w:val="28"/>
          <w:szCs w:val="28"/>
        </w:rPr>
        <w:t xml:space="preserve">) на </w:t>
      </w:r>
      <w:proofErr w:type="spellStart"/>
      <w:r>
        <w:rPr>
          <w:sz w:val="28"/>
          <w:szCs w:val="28"/>
        </w:rPr>
        <w:t>вул.Стуса</w:t>
      </w:r>
      <w:proofErr w:type="spellEnd"/>
      <w:r>
        <w:rPr>
          <w:sz w:val="28"/>
          <w:szCs w:val="28"/>
        </w:rPr>
        <w:t>,</w:t>
      </w:r>
      <w:r w:rsidR="00E36E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6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»; 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25.03.2025 №72 «Про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ярмаркових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Великодній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кошик</w:t>
      </w:r>
      <w:proofErr w:type="spellEnd"/>
      <w:r>
        <w:rPr>
          <w:sz w:val="28"/>
          <w:szCs w:val="28"/>
        </w:rPr>
        <w:t>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25.03.2025 №78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25.03.2025 №79 «Про передачу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 на баланс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</w:t>
      </w:r>
    </w:p>
    <w:p w:rsidR="00954F9A" w:rsidRDefault="00954F9A" w:rsidP="00954F9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25.03.2025 №80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ради»; </w:t>
      </w:r>
    </w:p>
    <w:p w:rsidR="00954F9A" w:rsidRDefault="00954F9A" w:rsidP="00954F9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23.04.2025 №95 «Про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ТОВ «ЖК Бровар» на </w:t>
      </w:r>
      <w:proofErr w:type="spellStart"/>
      <w:r>
        <w:rPr>
          <w:sz w:val="28"/>
          <w:szCs w:val="28"/>
        </w:rPr>
        <w:t>видалення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прилеглій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Грушевського</w:t>
      </w:r>
      <w:proofErr w:type="spellEnd"/>
      <w:r>
        <w:rPr>
          <w:sz w:val="28"/>
          <w:szCs w:val="28"/>
        </w:rPr>
        <w:t>,</w:t>
      </w:r>
      <w:r w:rsidR="00E36E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89а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954F9A" w:rsidRDefault="00954F9A" w:rsidP="0045724B">
      <w:pPr>
        <w:ind w:right="-1" w:firstLine="567"/>
        <w:jc w:val="both"/>
        <w:rPr>
          <w:sz w:val="28"/>
          <w:szCs w:val="28"/>
        </w:rPr>
      </w:pPr>
      <w:bookmarkStart w:id="0" w:name="_GoBack"/>
      <w:bookmarkEnd w:id="0"/>
      <w:r w:rsidRPr="00954F9A">
        <w:rPr>
          <w:b/>
          <w:sz w:val="28"/>
          <w:szCs w:val="28"/>
        </w:rPr>
        <w:t>2.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керуючого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</w:t>
      </w:r>
      <w:r w:rsidR="00E36ECF">
        <w:rPr>
          <w:sz w:val="28"/>
          <w:szCs w:val="28"/>
        </w:rPr>
        <w:t>авчого</w:t>
      </w:r>
      <w:proofErr w:type="spellEnd"/>
      <w:r w:rsidR="00E36ECF">
        <w:rPr>
          <w:sz w:val="28"/>
          <w:szCs w:val="28"/>
        </w:rPr>
        <w:t xml:space="preserve"> </w:t>
      </w:r>
      <w:proofErr w:type="spellStart"/>
      <w:r w:rsidR="00E36ECF"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Олега Савку.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6117B" w:rsidRPr="00CC5E05" w:rsidRDefault="0086117B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04068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A1" w:rsidRDefault="00CC29A1">
      <w:r>
        <w:separator/>
      </w:r>
    </w:p>
  </w:endnote>
  <w:endnote w:type="continuationSeparator" w:id="0">
    <w:p w:rsidR="00CC29A1" w:rsidRDefault="00CC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A1" w:rsidRDefault="00CC29A1">
      <w:r>
        <w:separator/>
      </w:r>
    </w:p>
  </w:footnote>
  <w:footnote w:type="continuationSeparator" w:id="0">
    <w:p w:rsidR="00CC29A1" w:rsidRDefault="00CC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724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694E"/>
    <w:multiLevelType w:val="hybridMultilevel"/>
    <w:tmpl w:val="FF481670"/>
    <w:lvl w:ilvl="0" w:tplc="9D44B6F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34A3951"/>
    <w:multiLevelType w:val="hybridMultilevel"/>
    <w:tmpl w:val="19A089E2"/>
    <w:lvl w:ilvl="0" w:tplc="99A85EFA">
      <w:start w:val="1"/>
      <w:numFmt w:val="decimal"/>
      <w:lvlText w:val="%1."/>
      <w:lvlJc w:val="left"/>
      <w:pPr>
        <w:ind w:left="1404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D5B28"/>
    <w:multiLevelType w:val="hybridMultilevel"/>
    <w:tmpl w:val="B686A272"/>
    <w:lvl w:ilvl="0" w:tplc="16D2CFE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50CC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25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24B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120D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39C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17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4F9A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6BB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29A1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06F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ECF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C8E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DB594-BAE4-4DDE-BE78-8AB8471E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2025-07-30T12:54:00Z</dcterms:created>
  <dcterms:modified xsi:type="dcterms:W3CDTF">2025-07-31T10:57:00Z</dcterms:modified>
</cp:coreProperties>
</file>