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9F" w:rsidRPr="00BA454B" w:rsidRDefault="0033419F" w:rsidP="0033419F">
      <w:pPr>
        <w:jc w:val="both"/>
        <w:rPr>
          <w:lang w:val="en-US"/>
        </w:rPr>
      </w:pPr>
    </w:p>
    <w:p w:rsidR="0033419F" w:rsidRDefault="0033419F" w:rsidP="0033419F">
      <w:pPr>
        <w:jc w:val="both"/>
        <w:rPr>
          <w:lang w:val="uk-UA"/>
        </w:rPr>
      </w:pPr>
    </w:p>
    <w:p w:rsidR="0033419F" w:rsidRPr="00EA6934" w:rsidRDefault="0033419F" w:rsidP="0033419F">
      <w:pPr>
        <w:tabs>
          <w:tab w:val="left" w:pos="1985"/>
          <w:tab w:val="left" w:pos="4860"/>
        </w:tabs>
        <w:snapToGri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A6934">
        <w:rPr>
          <w:rFonts w:eastAsia="Calibri"/>
          <w:sz w:val="28"/>
          <w:szCs w:val="28"/>
          <w:lang w:eastAsia="en-US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5614092" r:id="rId6"/>
        </w:object>
      </w:r>
    </w:p>
    <w:p w:rsidR="0033419F" w:rsidRPr="00EA6934" w:rsidRDefault="0033419F" w:rsidP="0033419F">
      <w:pPr>
        <w:tabs>
          <w:tab w:val="left" w:pos="4253"/>
        </w:tabs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6934">
        <w:rPr>
          <w:rFonts w:eastAsia="Calibri"/>
          <w:b/>
          <w:sz w:val="28"/>
          <w:szCs w:val="28"/>
          <w:lang w:eastAsia="en-US"/>
        </w:rPr>
        <w:t>УКРАЇНА</w:t>
      </w:r>
    </w:p>
    <w:p w:rsidR="0033419F" w:rsidRPr="00EA6934" w:rsidRDefault="0033419F" w:rsidP="0033419F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6934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:rsidR="0033419F" w:rsidRPr="00EA6934" w:rsidRDefault="0033419F" w:rsidP="0033419F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6934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33419F" w:rsidRPr="00EA6934" w:rsidRDefault="0033419F" w:rsidP="0033419F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6934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33419F" w:rsidRPr="00EA6934" w:rsidRDefault="0033419F" w:rsidP="0033419F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EA6934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7D7AE" wp14:editId="523A2FD6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7203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33419F" w:rsidRPr="00EA6934" w:rsidRDefault="0033419F" w:rsidP="0033419F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6934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33419F" w:rsidRPr="00EA6934" w:rsidRDefault="0033419F" w:rsidP="0033419F">
      <w:pPr>
        <w:spacing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EA6934">
        <w:rPr>
          <w:rFonts w:eastAsia="Calibri"/>
          <w:sz w:val="28"/>
          <w:szCs w:val="28"/>
          <w:u w:val="single"/>
          <w:lang w:val="uk-UA" w:eastAsia="en-US"/>
        </w:rPr>
        <w:t xml:space="preserve"> </w:t>
      </w:r>
    </w:p>
    <w:p w:rsidR="0033419F" w:rsidRPr="00EA6934" w:rsidRDefault="0033419F" w:rsidP="0033419F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04</w:t>
      </w:r>
      <w:r w:rsidRPr="00EA6934">
        <w:rPr>
          <w:rFonts w:eastAsia="Calibri"/>
          <w:sz w:val="28"/>
          <w:szCs w:val="28"/>
          <w:lang w:val="uk-UA" w:eastAsia="en-US"/>
        </w:rPr>
        <w:t>.04.2025                                  м. Калуш</w:t>
      </w:r>
      <w:r w:rsidRPr="00EA6934">
        <w:rPr>
          <w:rFonts w:eastAsia="Calibri"/>
          <w:sz w:val="28"/>
          <w:szCs w:val="28"/>
          <w:lang w:val="uk-UA" w:eastAsia="en-US"/>
        </w:rPr>
        <w:tab/>
      </w:r>
      <w:r w:rsidRPr="00EA6934">
        <w:rPr>
          <w:rFonts w:eastAsia="Calibri"/>
          <w:sz w:val="28"/>
          <w:szCs w:val="28"/>
          <w:lang w:val="uk-UA" w:eastAsia="en-US"/>
        </w:rPr>
        <w:tab/>
      </w:r>
      <w:r w:rsidRPr="00EA6934">
        <w:rPr>
          <w:rFonts w:eastAsia="Calibri"/>
          <w:sz w:val="28"/>
          <w:szCs w:val="28"/>
          <w:lang w:val="uk-UA" w:eastAsia="en-US"/>
        </w:rPr>
        <w:tab/>
        <w:t xml:space="preserve">              </w:t>
      </w:r>
      <w:r>
        <w:rPr>
          <w:rFonts w:eastAsia="Calibri"/>
          <w:sz w:val="28"/>
          <w:szCs w:val="28"/>
          <w:lang w:val="uk-UA" w:eastAsia="en-US"/>
        </w:rPr>
        <w:t xml:space="preserve">   № 101</w:t>
      </w:r>
      <w:r w:rsidRPr="00EA6934">
        <w:rPr>
          <w:rFonts w:eastAsia="Calibri"/>
          <w:sz w:val="28"/>
          <w:szCs w:val="28"/>
          <w:lang w:val="uk-UA" w:eastAsia="en-US"/>
        </w:rPr>
        <w:t>-р</w:t>
      </w:r>
    </w:p>
    <w:p w:rsidR="0033419F" w:rsidRDefault="0033419F" w:rsidP="0033419F">
      <w:pPr>
        <w:jc w:val="both"/>
        <w:rPr>
          <w:rFonts w:ascii="Arial" w:hAnsi="Arial"/>
          <w:sz w:val="24"/>
          <w:lang w:val="uk-UA"/>
        </w:rPr>
      </w:pPr>
    </w:p>
    <w:p w:rsidR="0033419F" w:rsidRDefault="0033419F" w:rsidP="0033419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3419F" w:rsidRDefault="0033419F" w:rsidP="003341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3419F" w:rsidRDefault="0033419F" w:rsidP="003341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3419F" w:rsidRPr="00EF0C2F" w:rsidRDefault="0033419F" w:rsidP="0033419F">
      <w:pPr>
        <w:jc w:val="both"/>
        <w:rPr>
          <w:color w:val="000000"/>
          <w:sz w:val="28"/>
          <w:szCs w:val="28"/>
          <w:lang w:val="uk-UA"/>
        </w:rPr>
      </w:pPr>
    </w:p>
    <w:p w:rsidR="0033419F" w:rsidRPr="00EF0C2F" w:rsidRDefault="0033419F" w:rsidP="0033419F">
      <w:pPr>
        <w:jc w:val="both"/>
        <w:rPr>
          <w:color w:val="000000"/>
          <w:sz w:val="28"/>
          <w:szCs w:val="28"/>
          <w:lang w:val="uk-UA"/>
        </w:rPr>
      </w:pPr>
    </w:p>
    <w:p w:rsidR="0033419F" w:rsidRPr="00EF0C2F" w:rsidRDefault="0033419F" w:rsidP="0033419F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3419F" w:rsidRPr="00EF0C2F" w:rsidRDefault="0033419F" w:rsidP="0033419F">
      <w:pPr>
        <w:jc w:val="both"/>
        <w:rPr>
          <w:color w:val="000000"/>
          <w:sz w:val="28"/>
          <w:szCs w:val="28"/>
          <w:lang w:val="uk-UA"/>
        </w:rPr>
      </w:pPr>
    </w:p>
    <w:p w:rsidR="0033419F" w:rsidRPr="006C29D7" w:rsidRDefault="0033419F" w:rsidP="0033419F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200</w:t>
      </w:r>
      <w:r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3419F" w:rsidRPr="00EF0C2F" w:rsidRDefault="0033419F" w:rsidP="0033419F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3419F" w:rsidRPr="00EF0C2F" w:rsidRDefault="0033419F" w:rsidP="0033419F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3419F" w:rsidRPr="00EF0C2F" w:rsidRDefault="0033419F" w:rsidP="0033419F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3419F" w:rsidRPr="00EF0C2F" w:rsidRDefault="0033419F" w:rsidP="0033419F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33419F" w:rsidRDefault="0033419F" w:rsidP="0033419F">
      <w:pPr>
        <w:jc w:val="both"/>
        <w:rPr>
          <w:sz w:val="28"/>
          <w:szCs w:val="28"/>
          <w:lang w:val="uk-UA"/>
        </w:rPr>
      </w:pPr>
    </w:p>
    <w:p w:rsidR="0033419F" w:rsidRPr="00EF0C2F" w:rsidRDefault="0033419F" w:rsidP="0033419F">
      <w:pPr>
        <w:jc w:val="both"/>
        <w:rPr>
          <w:sz w:val="28"/>
          <w:szCs w:val="28"/>
          <w:lang w:val="uk-UA"/>
        </w:rPr>
      </w:pPr>
    </w:p>
    <w:p w:rsidR="0033419F" w:rsidRPr="00EF0C2F" w:rsidRDefault="0033419F" w:rsidP="0033419F">
      <w:pPr>
        <w:jc w:val="both"/>
        <w:rPr>
          <w:color w:val="000000"/>
          <w:sz w:val="28"/>
          <w:szCs w:val="28"/>
          <w:lang w:val="uk-UA"/>
        </w:rPr>
      </w:pPr>
    </w:p>
    <w:p w:rsidR="0033419F" w:rsidRPr="00EF0C2F" w:rsidRDefault="0033419F" w:rsidP="0033419F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33419F" w:rsidRPr="00EF0C2F" w:rsidRDefault="0033419F" w:rsidP="0033419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419F" w:rsidRPr="00EF0C2F" w:rsidRDefault="0033419F" w:rsidP="0033419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419F" w:rsidRPr="00CF7C2B" w:rsidRDefault="0033419F" w:rsidP="0033419F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33419F" w:rsidRPr="00CF7C2B" w:rsidRDefault="0033419F" w:rsidP="0033419F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33419F" w:rsidRDefault="0033419F" w:rsidP="0033419F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04.04.2025  №101-р</w:t>
      </w:r>
    </w:p>
    <w:p w:rsidR="0033419F" w:rsidRDefault="0033419F" w:rsidP="0033419F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33419F" w:rsidRPr="00CF7C2B" w:rsidRDefault="0033419F" w:rsidP="0033419F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33419F" w:rsidRDefault="0033419F" w:rsidP="0033419F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33419F" w:rsidRDefault="0033419F" w:rsidP="0033419F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33419F" w:rsidRPr="00CF7C2B" w:rsidTr="001C60B0">
        <w:trPr>
          <w:trHeight w:val="770"/>
        </w:trPr>
        <w:tc>
          <w:tcPr>
            <w:tcW w:w="880" w:type="dxa"/>
          </w:tcPr>
          <w:p w:rsidR="0033419F" w:rsidRPr="00CF7C2B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33419F" w:rsidRPr="00CF7C2B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33419F" w:rsidRPr="00CF7C2B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33419F" w:rsidRPr="00CF7C2B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33419F" w:rsidRPr="00CF7C2B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33419F" w:rsidRPr="00716192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33419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33419F" w:rsidRPr="0023755F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33419F" w:rsidRPr="00716192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33419F" w:rsidRPr="0023755F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14 000,00</w:t>
            </w:r>
          </w:p>
        </w:tc>
      </w:tr>
      <w:tr w:rsidR="0033419F" w:rsidRPr="004C22CF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1 000,00</w:t>
            </w:r>
          </w:p>
        </w:tc>
      </w:tr>
      <w:tr w:rsidR="0033419F" w:rsidRPr="008944FB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33419F" w:rsidRPr="004C22CF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33419F" w:rsidRPr="0023755F" w:rsidTr="001C60B0">
        <w:trPr>
          <w:trHeight w:val="1100"/>
        </w:trPr>
        <w:tc>
          <w:tcPr>
            <w:tcW w:w="880" w:type="dxa"/>
          </w:tcPr>
          <w:p w:rsidR="0033419F" w:rsidRPr="004539A7" w:rsidRDefault="0033419F" w:rsidP="0033419F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Default="0033419F" w:rsidP="001C60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33419F" w:rsidRPr="002E01F4" w:rsidTr="001C60B0">
        <w:trPr>
          <w:trHeight w:val="558"/>
        </w:trPr>
        <w:tc>
          <w:tcPr>
            <w:tcW w:w="880" w:type="dxa"/>
          </w:tcPr>
          <w:p w:rsidR="0033419F" w:rsidRPr="0081312E" w:rsidRDefault="0033419F" w:rsidP="001C60B0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3419F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33419F" w:rsidRPr="007C0E94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3419F" w:rsidRPr="007C0E94" w:rsidRDefault="0033419F" w:rsidP="001C60B0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3419F" w:rsidRPr="007C0E94" w:rsidRDefault="0033419F" w:rsidP="001C60B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200 000, 00</w:t>
            </w:r>
          </w:p>
        </w:tc>
      </w:tr>
    </w:tbl>
    <w:p w:rsidR="0033419F" w:rsidRDefault="0033419F" w:rsidP="0033419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3419F" w:rsidRDefault="0033419F" w:rsidP="0033419F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33419F" w:rsidRPr="00504D28" w:rsidRDefault="0033419F" w:rsidP="0033419F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33419F" w:rsidRPr="00504D28" w:rsidRDefault="0033419F" w:rsidP="0033419F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49"/>
    <w:rsid w:val="00272149"/>
    <w:rsid w:val="0033419F"/>
    <w:rsid w:val="005C0F7C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C139"/>
  <w15:chartTrackingRefBased/>
  <w15:docId w15:val="{EAD4C579-985B-4576-B9FC-899F8C89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2025-04-08T07:39:00Z</dcterms:created>
  <dcterms:modified xsi:type="dcterms:W3CDTF">2025-04-08T07:41:00Z</dcterms:modified>
</cp:coreProperties>
</file>