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50394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82607C">
        <w:rPr>
          <w:sz w:val="28"/>
          <w:szCs w:val="28"/>
          <w:u w:val="single"/>
          <w:lang w:val="uk-UA"/>
        </w:rPr>
        <w:t>68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82A89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82607C">
        <w:rPr>
          <w:sz w:val="28"/>
          <w:szCs w:val="28"/>
          <w:lang w:val="uk-UA"/>
        </w:rPr>
        <w:t>Центральна районна лікарня</w:t>
      </w:r>
      <w:r w:rsidR="001D3C17">
        <w:rPr>
          <w:sz w:val="28"/>
          <w:szCs w:val="28"/>
          <w:lang w:val="uk-UA"/>
        </w:rPr>
        <w:t xml:space="preserve"> Калуської міської ради</w:t>
      </w:r>
      <w:r w:rsidR="0082607C">
        <w:rPr>
          <w:sz w:val="28"/>
          <w:szCs w:val="28"/>
          <w:lang w:val="uk-UA"/>
        </w:rPr>
        <w:t xml:space="preserve"> Івано-Франківської області</w:t>
      </w:r>
      <w:r w:rsidR="00682A89">
        <w:rPr>
          <w:sz w:val="28"/>
          <w:szCs w:val="28"/>
          <w:lang w:val="uk-UA"/>
        </w:rPr>
        <w:t>» на 2025 рік</w:t>
      </w:r>
    </w:p>
    <w:p w:rsidR="00820EA9" w:rsidRPr="007E7171" w:rsidRDefault="00820EA9" w:rsidP="007E7171">
      <w:pPr>
        <w:ind w:right="5243"/>
        <w:jc w:val="both"/>
        <w:rPr>
          <w:sz w:val="28"/>
          <w:szCs w:val="28"/>
          <w:lang w:val="uk-UA"/>
        </w:rPr>
      </w:pPr>
    </w:p>
    <w:p w:rsidR="001D3C17" w:rsidRPr="0082607C" w:rsidRDefault="0082607C" w:rsidP="0082607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ст.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27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ст.75, 78 Господар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ського кодексу України, Статуту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КНП «Центральна районна лікарня Калуської міської ради Івано - Франківської області», затвердженого рішенням міської ради від 27.10.2022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1666, керуючись рішенням Калуської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 ради від 27.01.2022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ї міської ради», від 16.12.2024 №314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155A2A">
        <w:rPr>
          <w:rFonts w:ascii="Times New Roman" w:hAnsi="Times New Roman"/>
          <w:sz w:val="28"/>
          <w:szCs w:val="28"/>
        </w:rPr>
        <w:t>Про</w:t>
      </w:r>
      <w:r w:rsidRPr="00155A2A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 </w:t>
      </w:r>
      <w:r w:rsidRPr="00155A2A">
        <w:rPr>
          <w:rFonts w:ascii="Times New Roman" w:hAnsi="Times New Roman"/>
          <w:sz w:val="28"/>
          <w:szCs w:val="28"/>
        </w:rPr>
        <w:t>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з метою вдосконалення системи фінансового планування, відображення фінансових результатів діяльності комунально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 некомерційного підприємства «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Центральна районна лікарня Калуської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 Івано-Франківської області», розглянувши клопотання г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енерального директора КНП “Центральна районна лікарня Калуської міської ради Івано-Франківс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ької області”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Я.Мороза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від 11.03.2025 №</w:t>
      </w:r>
      <w:r w:rsidRPr="0015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658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82607C" w:rsidRDefault="0082607C" w:rsidP="001D3C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D3C17" w:rsidRDefault="008437B3" w:rsidP="001D3C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2607C" w:rsidRPr="0082607C" w:rsidRDefault="0082607C" w:rsidP="0082607C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82607C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ab/>
        <w:t>1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proofErr w:type="spellStart"/>
      <w:r w:rsidRPr="0082607C">
        <w:rPr>
          <w:color w:val="000000"/>
          <w:sz w:val="28"/>
          <w:szCs w:val="28"/>
          <w:shd w:val="clear" w:color="auto" w:fill="FFFFFF"/>
          <w:lang w:val="uk-UA" w:eastAsia="uk-UA"/>
        </w:rPr>
        <w:t>Внести</w:t>
      </w:r>
      <w:proofErr w:type="spellEnd"/>
      <w:r w:rsidRPr="0082607C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зміни до фінансового плану комунального некомерційного підприємства “Центральна районна лікарня Калуської міської ради Івано-Франківської області” на 2025 рік (фінансовий план зі змінами додається).</w:t>
      </w:r>
    </w:p>
    <w:p w:rsidR="0082607C" w:rsidRDefault="0082607C" w:rsidP="0082607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82607C" w:rsidRPr="00155A2A" w:rsidRDefault="0082607C" w:rsidP="0082607C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hd w:val="clear" w:color="auto" w:fill="FFFFFF"/>
          <w:lang w:val="uk-UA" w:eastAsia="uk-UA"/>
        </w:rPr>
        <w:lastRenderedPageBreak/>
        <w:tab/>
      </w:r>
      <w:r w:rsidRPr="0082607C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2.</w:t>
      </w:r>
      <w:r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ab/>
      </w:r>
      <w:bookmarkStart w:id="0" w:name="_GoBack"/>
      <w:bookmarkEnd w:id="0"/>
      <w:r w:rsidRPr="0082607C">
        <w:rPr>
          <w:color w:val="000000"/>
          <w:sz w:val="28"/>
          <w:szCs w:val="28"/>
          <w:shd w:val="clear" w:color="auto" w:fill="FFFFFF"/>
          <w:lang w:val="uk-UA" w:eastAsia="uk-UA"/>
        </w:rPr>
        <w:t>Контроль за виконанням рішення покласти на заступника міського голови з питань діяльності виконавчих органів міської ради Н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аталію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 w:rsidRPr="00155A2A">
        <w:rPr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EC1FF7" w:rsidRPr="00682A89" w:rsidRDefault="00EC1FF7" w:rsidP="0082607C">
      <w:pPr>
        <w:tabs>
          <w:tab w:val="left" w:pos="567"/>
        </w:tabs>
        <w:jc w:val="both"/>
        <w:rPr>
          <w:lang w:eastAsia="zh-CN"/>
        </w:rPr>
      </w:pPr>
    </w:p>
    <w:p w:rsidR="00820EA9" w:rsidRDefault="00820EA9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D3C17" w:rsidRPr="00EC1FF7" w:rsidRDefault="001D3C1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7FD" w:rsidRDefault="00E507FD">
      <w:r>
        <w:separator/>
      </w:r>
    </w:p>
  </w:endnote>
  <w:endnote w:type="continuationSeparator" w:id="0">
    <w:p w:rsidR="00E507FD" w:rsidRDefault="00E5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7FD" w:rsidRDefault="00E507FD">
      <w:r>
        <w:separator/>
      </w:r>
    </w:p>
  </w:footnote>
  <w:footnote w:type="continuationSeparator" w:id="0">
    <w:p w:rsidR="00E507FD" w:rsidRDefault="00E50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2607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824058"/>
    <w:multiLevelType w:val="hybridMultilevel"/>
    <w:tmpl w:val="E65E5E5C"/>
    <w:lvl w:ilvl="0" w:tplc="556A4A0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003DFC"/>
    <w:multiLevelType w:val="hybridMultilevel"/>
    <w:tmpl w:val="BB14888C"/>
    <w:lvl w:ilvl="0" w:tplc="E72AEB90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3"/>
  </w:num>
  <w:num w:numId="4">
    <w:abstractNumId w:val="37"/>
  </w:num>
  <w:num w:numId="5">
    <w:abstractNumId w:val="27"/>
  </w:num>
  <w:num w:numId="6">
    <w:abstractNumId w:val="33"/>
  </w:num>
  <w:num w:numId="7">
    <w:abstractNumId w:val="1"/>
  </w:num>
  <w:num w:numId="8">
    <w:abstractNumId w:val="30"/>
  </w:num>
  <w:num w:numId="9">
    <w:abstractNumId w:val="24"/>
  </w:num>
  <w:num w:numId="10">
    <w:abstractNumId w:val="16"/>
  </w:num>
  <w:num w:numId="11">
    <w:abstractNumId w:val="12"/>
  </w:num>
  <w:num w:numId="12">
    <w:abstractNumId w:val="9"/>
  </w:num>
  <w:num w:numId="13">
    <w:abstractNumId w:val="21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6"/>
  </w:num>
  <w:num w:numId="19">
    <w:abstractNumId w:val="28"/>
  </w:num>
  <w:num w:numId="20">
    <w:abstractNumId w:val="34"/>
  </w:num>
  <w:num w:numId="21">
    <w:abstractNumId w:val="4"/>
  </w:num>
  <w:num w:numId="22">
    <w:abstractNumId w:val="0"/>
  </w:num>
  <w:num w:numId="23">
    <w:abstractNumId w:val="35"/>
  </w:num>
  <w:num w:numId="24">
    <w:abstractNumId w:val="19"/>
  </w:num>
  <w:num w:numId="25">
    <w:abstractNumId w:val="5"/>
  </w:num>
  <w:num w:numId="26">
    <w:abstractNumId w:val="1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3"/>
  </w:num>
  <w:num w:numId="32">
    <w:abstractNumId w:val="6"/>
  </w:num>
  <w:num w:numId="33">
    <w:abstractNumId w:val="25"/>
  </w:num>
  <w:num w:numId="34">
    <w:abstractNumId w:val="29"/>
  </w:num>
  <w:num w:numId="35">
    <w:abstractNumId w:val="8"/>
  </w:num>
  <w:num w:numId="36">
    <w:abstractNumId w:val="22"/>
  </w:num>
  <w:num w:numId="37">
    <w:abstractNumId w:val="3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6D28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7D0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3C17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0EB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DF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08C4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4EEF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A89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0EA9"/>
    <w:rsid w:val="00821607"/>
    <w:rsid w:val="008234CD"/>
    <w:rsid w:val="008241B6"/>
    <w:rsid w:val="00824373"/>
    <w:rsid w:val="00824DAD"/>
    <w:rsid w:val="0082526F"/>
    <w:rsid w:val="00825761"/>
    <w:rsid w:val="0082607C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7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4A20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4E5E4-0873-465F-8ABF-32C57EC2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2025-01-20T13:57:00Z</cp:lastPrinted>
  <dcterms:created xsi:type="dcterms:W3CDTF">2025-03-26T12:12:00Z</dcterms:created>
  <dcterms:modified xsi:type="dcterms:W3CDTF">2025-03-26T12:16:00Z</dcterms:modified>
</cp:coreProperties>
</file>