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FEE" w:rsidRDefault="00992FEE">
      <w:r>
        <w:t xml:space="preserve">                                                                                                                                                                 Додаток 1 до Порядку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993"/>
        <w:gridCol w:w="1134"/>
        <w:gridCol w:w="992"/>
        <w:gridCol w:w="850"/>
        <w:gridCol w:w="851"/>
        <w:gridCol w:w="850"/>
        <w:gridCol w:w="851"/>
      </w:tblGrid>
      <w:tr w:rsidR="00286608" w:rsidRPr="00286608" w:rsidTr="00C3595C">
        <w:trPr>
          <w:trHeight w:val="296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ПОГОДЖЕНО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286608" w:rsidRPr="00286608" w:rsidTr="00C3595C">
        <w:trPr>
          <w:trHeight w:val="874"/>
        </w:trPr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Начальник управління  житлово-комунального господарства Калуської міської ради (головний розпорядник коштів)____________Тарас ФІЦАК</w:t>
            </w:r>
          </w:p>
        </w:tc>
        <w:tc>
          <w:tcPr>
            <w:tcW w:w="652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Рішенням виконавчого комітету Калуської міської ради</w:t>
            </w:r>
          </w:p>
        </w:tc>
      </w:tr>
      <w:tr w:rsidR="00286608" w:rsidRPr="00286608" w:rsidTr="00C3595C">
        <w:trPr>
          <w:trHeight w:val="409"/>
        </w:trPr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"____" _________ 2024 р.</w:t>
            </w:r>
          </w:p>
        </w:tc>
        <w:tc>
          <w:tcPr>
            <w:tcW w:w="65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C3595C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29.10.2024 № 270</w:t>
            </w:r>
          </w:p>
        </w:tc>
      </w:tr>
      <w:tr w:rsidR="00286608" w:rsidRPr="00286608" w:rsidTr="00C3595C">
        <w:trPr>
          <w:trHeight w:val="183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8660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286608" w:rsidRPr="00286608" w:rsidTr="00C3595C">
        <w:trPr>
          <w:trHeight w:val="296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ПОГОДЖЕНО</w:t>
            </w:r>
          </w:p>
        </w:tc>
        <w:tc>
          <w:tcPr>
            <w:tcW w:w="65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86608" w:rsidRPr="00286608" w:rsidTr="00C3595C">
        <w:trPr>
          <w:trHeight w:val="493"/>
        </w:trPr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Заступник міського голови з питань діяльності виконавчих органів Калуської міської ради</w:t>
            </w:r>
          </w:p>
        </w:tc>
        <w:tc>
          <w:tcPr>
            <w:tcW w:w="65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86608" w:rsidRPr="00286608" w:rsidTr="00C3595C">
        <w:trPr>
          <w:trHeight w:val="296"/>
        </w:trPr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______________________Богдан БІЛЕЦЬКИЙ</w:t>
            </w:r>
          </w:p>
        </w:tc>
        <w:tc>
          <w:tcPr>
            <w:tcW w:w="65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86608" w:rsidRPr="00286608" w:rsidTr="00C3595C">
        <w:trPr>
          <w:trHeight w:val="296"/>
        </w:trPr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"____" __________ 2024 р.</w:t>
            </w:r>
          </w:p>
        </w:tc>
        <w:tc>
          <w:tcPr>
            <w:tcW w:w="65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92FEE" w:rsidRPr="00286608" w:rsidTr="00C3595C">
        <w:trPr>
          <w:trHeight w:val="296"/>
        </w:trPr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FEE" w:rsidRPr="00286608" w:rsidRDefault="00992FEE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FEE" w:rsidRPr="00286608" w:rsidRDefault="00992FEE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коди</w:t>
            </w:r>
          </w:p>
        </w:tc>
      </w:tr>
      <w:tr w:rsidR="00286608" w:rsidRPr="00286608" w:rsidTr="00002D98">
        <w:trPr>
          <w:trHeight w:val="296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</w:tr>
      <w:tr w:rsidR="00286608" w:rsidRPr="00286608" w:rsidTr="00C3595C">
        <w:trPr>
          <w:trHeight w:val="84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Підприємство 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комунальне підприємство</w:t>
            </w:r>
            <w:r w:rsidR="003A4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"Калуська енергетична Компанія" Калуської міської ради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ЄДРПОУ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36894559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Організаційно-правова форма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комунальне підприємство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КОПФГ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Територія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Калуська територіальна громада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КОАТУУ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2610400000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 управління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Виконком Калуської міської ради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 СПОДУ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01009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Галузь    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ЗКГНГ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90000</w:t>
            </w:r>
          </w:p>
        </w:tc>
      </w:tr>
      <w:tr w:rsidR="00286608" w:rsidRPr="00286608" w:rsidTr="00C3595C">
        <w:trPr>
          <w:trHeight w:val="84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Вид економічної діяльності   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Теплова енергія; забір, очищення та постачання води; каналізація, відведення стічних вод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 КВЕД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35.30/36.00/37.00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Одиниця виміру: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</w:t>
            </w:r>
            <w:r w:rsidR="0099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 власності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Чисельність працівників, осіб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216,35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Місцезнаходження 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77300, Івано-Франківська область місто Калуш, вулиця Окружна, 8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Телефон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0504339551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Прізвище та ініціали керівника 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Шевчук П.В.</w:t>
            </w:r>
          </w:p>
        </w:tc>
      </w:tr>
      <w:tr w:rsidR="00286608" w:rsidRPr="00286608" w:rsidTr="00002D98">
        <w:trPr>
          <w:trHeight w:val="35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2F9" w:rsidRDefault="008742F9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ФІНАНСОВИЙ ПЛАН ПІДПРИЄМСТВА НА 2025 рік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286608" w:rsidRPr="00286608" w:rsidTr="00002D98">
        <w:trPr>
          <w:trHeight w:val="296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                     Основні фінансові показники підприємства </w:t>
            </w:r>
          </w:p>
          <w:p w:rsidR="00455981" w:rsidRPr="00286608" w:rsidRDefault="00455981" w:rsidP="00455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</w:t>
            </w: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Формування фінансових результатів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86608" w:rsidRPr="00286608" w:rsidTr="00C3595C">
        <w:trPr>
          <w:trHeight w:val="5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Код рядка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попереднього року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План поточ-ного року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поточ-ного року (прогноз)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Плановий  рік  (усього)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за кварталами:</w:t>
            </w:r>
          </w:p>
        </w:tc>
      </w:tr>
      <w:tr w:rsidR="00286608" w:rsidRPr="00286608" w:rsidTr="00C3595C">
        <w:trPr>
          <w:trHeight w:val="53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ІV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Доходи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286608" w:rsidRPr="00286608" w:rsidTr="00C3595C">
        <w:trPr>
          <w:trHeight w:val="5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75949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99685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102840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27466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22808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26166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Податок на додану вартість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16614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4578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4361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Акцизний збір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непрямі податки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вирахування з доходу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7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Чистий дохід (виручка) від реалізації продукції (товарів, робіт, послуг) </w:t>
            </w:r>
            <w:r w:rsidRPr="005A4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63291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83071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78635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25291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21774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24225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операційні доходи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28782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25862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5577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фінансова підтримка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28382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25762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5552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Дохід від участі в капіталі (розшифрування)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фінансові доходи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5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доходи (розшифрувати) безоплатно отримані активи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</w:tr>
      <w:tr w:rsidR="00286608" w:rsidRPr="00286608" w:rsidTr="00C3595C">
        <w:trPr>
          <w:trHeight w:val="9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Надзвичайні доходи (відшкодування збитків від надзвичайних ситуацій, стихійного лиха, пожеж, техногенних аварій тощо)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6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Дохід з місцевого бюджету за цільовими програмами, у тому числі: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40013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38374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40308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7322</w:t>
            </w:r>
          </w:p>
        </w:tc>
      </w:tr>
      <w:tr w:rsidR="00286608" w:rsidRPr="00286608" w:rsidTr="00C3595C">
        <w:trPr>
          <w:trHeight w:val="36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(Програма фінансової підтримки)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21524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25762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5552</w:t>
            </w:r>
          </w:p>
        </w:tc>
      </w:tr>
      <w:tr w:rsidR="00286608" w:rsidRPr="00286608" w:rsidTr="00C3595C">
        <w:trPr>
          <w:trHeight w:val="6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(Програма внесків до статутних капіталів)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012/2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16850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14546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1770</w:t>
            </w:r>
          </w:p>
        </w:tc>
      </w:tr>
      <w:tr w:rsidR="00286608" w:rsidRPr="00286608" w:rsidTr="00C3595C">
        <w:trPr>
          <w:trHeight w:val="5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 доходів (без врахування доходу з місцевого бюджету за програмами)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72263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91071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86785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27316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23799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23435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26250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 доходів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100645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106171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110309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126562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34281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30329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31802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Витрати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</w:tr>
      <w:tr w:rsidR="00286608" w:rsidRPr="00286608" w:rsidTr="00C3595C">
        <w:trPr>
          <w:trHeight w:val="5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Собівартість реалізованої продукції (товарів, робіт та послуг)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87939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99430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99430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115920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31640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27630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29150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сировину та основні матеріали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5150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витрати на паливо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015/2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1710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електроенергію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015/3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7540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015/4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24409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9125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єдиний внесок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015/5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1950</w:t>
            </w:r>
          </w:p>
        </w:tc>
      </w:tr>
      <w:tr w:rsidR="00286608" w:rsidRPr="00286608" w:rsidTr="00C3595C">
        <w:trPr>
          <w:trHeight w:val="8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витрати на утримання основних засобів (проведення ремонту, технічного огляду, нагляду, обслуговування, комунальні послуги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015/6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375</w:t>
            </w:r>
          </w:p>
        </w:tc>
      </w:tr>
      <w:tr w:rsidR="00286608" w:rsidRPr="00286608" w:rsidTr="00C3595C">
        <w:trPr>
          <w:trHeight w:val="5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амортизація основних засобів і нематеріальних активів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015/7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015/8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</w:t>
            </w:r>
          </w:p>
        </w:tc>
      </w:tr>
      <w:tr w:rsidR="00286608" w:rsidRPr="00286608" w:rsidTr="00C3595C">
        <w:trPr>
          <w:trHeight w:val="3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Адміністративні витрати, усього, у тому числі: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2655</w:t>
            </w:r>
          </w:p>
        </w:tc>
      </w:tr>
      <w:tr w:rsidR="00286608" w:rsidRPr="00286608" w:rsidTr="00C3595C">
        <w:trPr>
          <w:trHeight w:val="5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витрати, пов’язані з використанням службових автомобілів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консалтингові послуги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страхові послуги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аудиторські послуги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3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адміністративні витрати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2572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2574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1925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єдиний внесок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412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службові відрядження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інформаційно- консультаційні послуги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юридичні послуги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судові витрати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86608" w:rsidRPr="00286608" w:rsidTr="00C3595C">
        <w:trPr>
          <w:trHeight w:val="49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охорону праці загальногосподарського персоналу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</w:tr>
      <w:tr w:rsidR="00286608" w:rsidRPr="00286608" w:rsidTr="00C3595C">
        <w:trPr>
          <w:trHeight w:val="5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витрати на підвищення кваліфікації та перепідготовку кадрів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</w:tr>
      <w:tr w:rsidR="00286608" w:rsidRPr="00286608" w:rsidTr="00C3595C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утримання основних засобів, інших необоротних активів загальногосподарського використання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78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зв’язок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послуги банків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016/5/12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збут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операційні витрати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Фінансові витрати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Втрати від участі в капіталі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витрати 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3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Податок на прибуток від звичайної діяльності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3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Надзвичайні витрати (невідшкодовані збитки)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60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 витрати (за рахунок місцевого бюджету)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28382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23524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25762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13965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103</w:t>
            </w:r>
            <w:bookmarkStart w:id="0" w:name="_GoBack"/>
            <w:bookmarkEnd w:id="0"/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7322</w:t>
            </w:r>
          </w:p>
        </w:tc>
      </w:tr>
      <w:tr w:rsidR="00286608" w:rsidRPr="00286608" w:rsidTr="00C3595C">
        <w:trPr>
          <w:trHeight w:val="3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 витрати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100737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109077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109077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126588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34295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30333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30155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31805</w:t>
            </w:r>
          </w:p>
        </w:tc>
      </w:tr>
      <w:tr w:rsidR="00286608" w:rsidRPr="00286608" w:rsidTr="00C3595C">
        <w:trPr>
          <w:trHeight w:val="3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Фінансові результати діяльності: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Валовий прибуток (збиток)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-24648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-16359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-20795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-6349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-5856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-4925</w:t>
            </w:r>
          </w:p>
        </w:tc>
      </w:tr>
      <w:tr w:rsidR="00286608" w:rsidRPr="00286608" w:rsidTr="00C3595C">
        <w:trPr>
          <w:trHeight w:val="5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Фінансовий результат від операційної діяльності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-8512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-6768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-8026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-2003</w:t>
            </w:r>
          </w:p>
        </w:tc>
      </w:tr>
      <w:tr w:rsidR="00286608" w:rsidRPr="00286608" w:rsidTr="00C3595C">
        <w:trPr>
          <w:trHeight w:val="5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Фінансовий результат від звичайної діяльності до оподаткування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-3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Частка меншості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5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Чистий  прибуток (збиток), у тому числі: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-2906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прибуток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030/1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збиток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030/2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-3</w:t>
            </w:r>
          </w:p>
        </w:tc>
      </w:tr>
      <w:tr w:rsidR="00286608" w:rsidRPr="00286608" w:rsidTr="00002D98">
        <w:trPr>
          <w:trHeight w:val="296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ІІ. Розподіл чистого прибутку</w:t>
            </w:r>
          </w:p>
        </w:tc>
      </w:tr>
      <w:tr w:rsidR="00286608" w:rsidRPr="00286608" w:rsidTr="00C3595C">
        <w:trPr>
          <w:trHeight w:val="3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Відрахування частини прибутку (доходу)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5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яка підлягає зарахуванню до загального фонду міського бюджету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8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господарськими товариствами, у статутному фонді яких більше 50% акцій (часток, паїв) належать державі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84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Розвиток виробництва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5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 тому числі за основними видами діяльності згідно з КВЕД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Резервний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Інші фонди </w:t>
            </w:r>
            <w:r w:rsidRPr="005A4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Інші цілі </w:t>
            </w:r>
            <w:r w:rsidRPr="005A4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9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-2121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1107</w:t>
            </w:r>
          </w:p>
        </w:tc>
      </w:tr>
      <w:tr w:rsidR="00286608" w:rsidRPr="00286608" w:rsidTr="00002D98">
        <w:trPr>
          <w:trHeight w:val="282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                  ІІІ. Обов’язкові платежі підприємства до бюджету та державних цільових фондів</w:t>
            </w:r>
          </w:p>
        </w:tc>
      </w:tr>
      <w:tr w:rsidR="00286608" w:rsidRPr="00286608" w:rsidTr="00C3595C">
        <w:trPr>
          <w:trHeight w:val="5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Сплата поточних податків та обов’язкових платежів до державного бюджету, у т. 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2315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податок на прибуток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акцизний збір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038/2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5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038/3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</w:tr>
      <w:tr w:rsidR="00286608" w:rsidRPr="00286608" w:rsidTr="00C3595C">
        <w:trPr>
          <w:trHeight w:val="5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038/4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рентні платежі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038/5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ресурсні платежі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інші податки, у тому числі </w:t>
            </w:r>
            <w:r w:rsidRPr="005A4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(розшифрувати):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038/7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60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відрахування частини чистого прибутку  підприємствами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038/7/1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3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Погашення податкової заборгованості,  у т. 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8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погашення </w:t>
            </w:r>
            <w:proofErr w:type="spellStart"/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реструктуризованих</w:t>
            </w:r>
            <w:proofErr w:type="spellEnd"/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 державних цільових фондів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неустойки (штрафи, пені)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039/3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5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Внески до державних цільових фондів,    у т. 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12806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16211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16211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18122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4531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Єдиний соціальний внесок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040/1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2376</w:t>
            </w:r>
          </w:p>
        </w:tc>
      </w:tr>
      <w:tr w:rsidR="00286608" w:rsidRPr="00286608" w:rsidTr="00C3595C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ПДФО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040/2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5872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7956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1989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Військовий збір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040/3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166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обов’язкові платежі, у т. 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місцеві податки та збори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інші платежі </w:t>
            </w:r>
            <w:r w:rsidRPr="005A4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(розшифрувати)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86608" w:rsidRPr="00286608" w:rsidTr="00002D98">
        <w:trPr>
          <w:trHeight w:val="239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IV. Дані про персонал та витрати на оплату праці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Штатна чисельність працівників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215,75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216,35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216,35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216,35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216,35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216,35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оплату праці, у т.</w:t>
            </w:r>
            <w:r w:rsidR="008742F9"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36767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47940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47940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53648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13412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Заробітна плата 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30442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39540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39540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44200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11050</w:t>
            </w:r>
          </w:p>
        </w:tc>
      </w:tr>
      <w:tr w:rsidR="00286608" w:rsidRPr="00286608" w:rsidTr="00C3595C">
        <w:trPr>
          <w:trHeight w:val="2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Нарахування на оплату праці 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5A4447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A4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6325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9448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lang w:eastAsia="uk-UA"/>
              </w:rPr>
              <w:t>2362</w:t>
            </w: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86608" w:rsidRPr="00286608" w:rsidTr="00002D98">
        <w:trPr>
          <w:trHeight w:val="465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08" w:rsidRPr="00286608" w:rsidRDefault="00286608" w:rsidP="00376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  <w:t>Директор</w:t>
            </w: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__________                         Петро ШЕВЧУК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86608" w:rsidRPr="00286608" w:rsidTr="00002D98">
        <w:trPr>
          <w:trHeight w:val="296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(посада)                                         (підпис)                                (ініціали, прізвище)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86608" w:rsidRPr="00286608" w:rsidTr="00C3595C">
        <w:trPr>
          <w:trHeight w:val="29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86608" w:rsidRPr="00286608" w:rsidTr="00002D98">
        <w:trPr>
          <w:trHeight w:val="437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08" w:rsidRPr="00286608" w:rsidRDefault="00286608" w:rsidP="00376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  <w:t>Головний бухгалте</w:t>
            </w:r>
            <w:r w:rsidRPr="002866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</w:t>
            </w:r>
            <w:r w:rsidRPr="0028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___________                    Світлана ШЕРЕМЕТА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86608" w:rsidRPr="00286608" w:rsidTr="00002D98">
        <w:trPr>
          <w:trHeight w:val="592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86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(посада)                                          (підпис)                                   (ініціали, прізвище)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608" w:rsidRPr="00286608" w:rsidRDefault="00286608" w:rsidP="002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895C8F" w:rsidRDefault="00895C8F"/>
    <w:sectPr w:rsidR="00895C8F" w:rsidSect="00286608">
      <w:pgSz w:w="11906" w:h="16838"/>
      <w:pgMar w:top="567" w:right="45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A0"/>
    <w:rsid w:val="00002D98"/>
    <w:rsid w:val="000A2A72"/>
    <w:rsid w:val="00286608"/>
    <w:rsid w:val="003762DE"/>
    <w:rsid w:val="003A4EF9"/>
    <w:rsid w:val="00455981"/>
    <w:rsid w:val="005A4447"/>
    <w:rsid w:val="007D4D43"/>
    <w:rsid w:val="007D5918"/>
    <w:rsid w:val="008734A0"/>
    <w:rsid w:val="008742F9"/>
    <w:rsid w:val="00895C8F"/>
    <w:rsid w:val="00992FEE"/>
    <w:rsid w:val="009D55D2"/>
    <w:rsid w:val="00A1532B"/>
    <w:rsid w:val="00C3595C"/>
    <w:rsid w:val="00C9299F"/>
    <w:rsid w:val="00E813A4"/>
    <w:rsid w:val="00EE6251"/>
    <w:rsid w:val="00F704B2"/>
    <w:rsid w:val="00FB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BBDBC-C366-44BC-B47E-BA850FC1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6140</Words>
  <Characters>3500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2024-10-29T13:17:00Z</dcterms:created>
  <dcterms:modified xsi:type="dcterms:W3CDTF">2024-10-30T12:47:00Z</dcterms:modified>
</cp:coreProperties>
</file>