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9A" w:rsidRPr="00376B8D" w:rsidRDefault="00690E9A" w:rsidP="00690E9A">
      <w:pPr>
        <w:pStyle w:val="a6"/>
        <w:spacing w:after="0" w:line="240" w:lineRule="auto"/>
        <w:ind w:left="0" w:right="-141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spellStart"/>
      <w:r w:rsidRPr="00376B8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690E9A" w:rsidRDefault="00690E9A" w:rsidP="00690E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90E9A" w:rsidRPr="00376B8D" w:rsidRDefault="00690E9A" w:rsidP="00690E9A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УКРАЇНА</w:t>
      </w:r>
    </w:p>
    <w:p w:rsidR="00690E9A" w:rsidRPr="00376B8D" w:rsidRDefault="00690E9A" w:rsidP="00690E9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376B8D">
        <w:rPr>
          <w:b/>
          <w:bCs/>
          <w:color w:val="000000"/>
          <w:sz w:val="28"/>
          <w:szCs w:val="28"/>
        </w:rPr>
        <w:t>  РАДА</w:t>
      </w:r>
    </w:p>
    <w:p w:rsidR="00690E9A" w:rsidRPr="00376B8D" w:rsidRDefault="00690E9A" w:rsidP="00690E9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90E9A" w:rsidRPr="00376B8D" w:rsidRDefault="00690E9A" w:rsidP="00690E9A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РІШЕННЯ</w:t>
      </w:r>
    </w:p>
    <w:p w:rsidR="00690E9A" w:rsidRPr="00376B8D" w:rsidRDefault="00690E9A" w:rsidP="00690E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376B8D">
        <w:rPr>
          <w:b/>
          <w:bCs/>
          <w:color w:val="000000"/>
          <w:sz w:val="28"/>
          <w:szCs w:val="28"/>
        </w:rPr>
        <w:t>від</w:t>
      </w:r>
      <w:proofErr w:type="spellEnd"/>
      <w:r w:rsidRPr="00376B8D">
        <w:rPr>
          <w:b/>
          <w:bCs/>
          <w:color w:val="000000"/>
          <w:sz w:val="28"/>
          <w:szCs w:val="28"/>
        </w:rPr>
        <w:t>__________№___м. Калуш</w:t>
      </w:r>
    </w:p>
    <w:p w:rsidR="00690E9A" w:rsidRDefault="00690E9A" w:rsidP="007B33E4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690E9A" w:rsidRDefault="00690E9A" w:rsidP="007B33E4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</w:p>
    <w:p w:rsidR="007B33E4" w:rsidRDefault="007B33E4" w:rsidP="007B33E4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дозволу  на</w:t>
      </w:r>
      <w:r>
        <w:rPr>
          <w:b/>
          <w:sz w:val="28"/>
          <w:szCs w:val="28"/>
        </w:rPr>
        <w:t xml:space="preserve"> 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реклами товариству з обмеженою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відповідальністю «ЦЦЦ Україна» 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 фасаді буд.№14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 пр. Лесі Українки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>.</w:t>
      </w:r>
    </w:p>
    <w:p w:rsidR="007B33E4" w:rsidRDefault="007B33E4" w:rsidP="007B33E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7B33E4" w:rsidRDefault="007B33E4" w:rsidP="007B33E4">
      <w:pPr>
        <w:spacing w:line="276" w:lineRule="auto"/>
        <w:ind w:left="142" w:right="28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ради, затверджених рішенням виконавчого комітету міської ради від 28.01.2020 №24 «Про затвердження Правил розміщення зовнішньої реклами на території Калуської міської ради», беручи до уваги ескіз рекламного засобу з його конструктивним рішенням, розглянувши заяву  </w:t>
      </w:r>
      <w:r>
        <w:rPr>
          <w:b/>
          <w:sz w:val="28"/>
          <w:szCs w:val="28"/>
          <w:lang w:val="uk-UA"/>
        </w:rPr>
        <w:t>товариства з обмеженою відповідальністю «ЦЦЦ Україна»</w:t>
      </w:r>
      <w:r>
        <w:rPr>
          <w:sz w:val="28"/>
          <w:szCs w:val="28"/>
          <w:lang w:val="uk-UA"/>
        </w:rPr>
        <w:t xml:space="preserve"> про надання дозволу на розміщення зовнішньої  реклами на фасаді буд. №143 на пр. Лесі Українки,14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7B33E4" w:rsidRDefault="007B33E4" w:rsidP="007B33E4">
      <w:pPr>
        <w:tabs>
          <w:tab w:val="left" w:pos="1395"/>
        </w:tabs>
        <w:spacing w:line="276" w:lineRule="auto"/>
        <w:ind w:left="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7B33E4" w:rsidRDefault="007B33E4" w:rsidP="007B33E4">
      <w:pPr>
        <w:pStyle w:val="a3"/>
        <w:numPr>
          <w:ilvl w:val="0"/>
          <w:numId w:val="1"/>
        </w:numPr>
        <w:spacing w:line="276" w:lineRule="auto"/>
        <w:ind w:left="142" w:right="14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товариству з обмеженою відповідальністю «ЦЦЦ Україна» на розміщення зовнішньої  реклами терміном на один  рік на фасаді буд. №14 на пр. Лесі Українки,14 - спеціальна рекламна конструкція типу "банер" розміром 14.0 м х 2.80 м. </w:t>
      </w:r>
    </w:p>
    <w:p w:rsidR="007B33E4" w:rsidRDefault="007B33E4" w:rsidP="007B33E4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  </w:t>
      </w:r>
      <w:r>
        <w:rPr>
          <w:sz w:val="28"/>
          <w:szCs w:val="28"/>
          <w:lang w:val="uk-UA"/>
        </w:rPr>
        <w:t>Товариству з обмеженою відповідальністю «ЦЦЦ Україна»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7B33E4" w:rsidRDefault="007B33E4" w:rsidP="007B33E4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  Конструкцію розташовувати з дотриманням вимог законодавства у галузі</w:t>
      </w:r>
    </w:p>
    <w:p w:rsidR="007B33E4" w:rsidRDefault="007B33E4" w:rsidP="007B33E4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7B33E4" w:rsidRDefault="007B33E4" w:rsidP="007B33E4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ради.</w:t>
      </w:r>
    </w:p>
    <w:p w:rsidR="007B33E4" w:rsidRDefault="007B33E4" w:rsidP="007B33E4">
      <w:pPr>
        <w:spacing w:line="276" w:lineRule="auto"/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2.2. Забезпечити рекламний засіб маркуванням із зазначенням на каркасі</w:t>
      </w:r>
    </w:p>
    <w:p w:rsidR="007B33E4" w:rsidRDefault="007B33E4" w:rsidP="007B33E4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рекламного засобу найменування розповсюджувача зовнішньої реклами,    номера його телефону, дати видачі дозволу та строку його дії.</w:t>
      </w:r>
    </w:p>
    <w:p w:rsidR="007B33E4" w:rsidRDefault="007B33E4" w:rsidP="007B33E4">
      <w:pPr>
        <w:tabs>
          <w:tab w:val="left" w:pos="9356"/>
        </w:tabs>
        <w:spacing w:line="276" w:lineRule="auto"/>
        <w:ind w:left="142"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>2.3.</w:t>
      </w:r>
      <w:r>
        <w:rPr>
          <w:color w:val="000000"/>
          <w:sz w:val="28"/>
          <w:szCs w:val="28"/>
          <w:lang w:val="uk-UA" w:eastAsia="uk-UA"/>
        </w:rPr>
        <w:t xml:space="preserve"> В разі невикористання місця розташування рекламного засобу безперервно протягом одного місяця, дане рішення вважати таким, що втратило чинність.</w:t>
      </w:r>
    </w:p>
    <w:p w:rsidR="007B33E4" w:rsidRDefault="007B33E4" w:rsidP="007B33E4">
      <w:pPr>
        <w:spacing w:line="276" w:lineRule="auto"/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Після розташування рекламного засобу у п’ятиденний термін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7B33E4" w:rsidRDefault="007B33E4" w:rsidP="007B33E4">
      <w:pPr>
        <w:spacing w:line="276" w:lineRule="auto"/>
        <w:ind w:left="142"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Товариству з </w:t>
      </w:r>
      <w:r>
        <w:rPr>
          <w:sz w:val="28"/>
          <w:szCs w:val="28"/>
          <w:lang w:val="uk-UA"/>
        </w:rPr>
        <w:t>обмеженою відповідальністю «ЦЦЦ Україна»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7B33E4" w:rsidRDefault="007B33E4" w:rsidP="007B33E4">
      <w:pPr>
        <w:spacing w:line="276" w:lineRule="auto"/>
        <w:ind w:left="142"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4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 Мирослава Тихого.</w:t>
      </w:r>
    </w:p>
    <w:p w:rsidR="007B33E4" w:rsidRDefault="007B33E4" w:rsidP="007B33E4">
      <w:pPr>
        <w:spacing w:line="276" w:lineRule="auto"/>
        <w:ind w:left="142"/>
        <w:jc w:val="both"/>
        <w:rPr>
          <w:color w:val="000000"/>
          <w:sz w:val="28"/>
          <w:szCs w:val="28"/>
          <w:lang w:val="uk-UA" w:eastAsia="uk-UA"/>
        </w:rPr>
      </w:pPr>
    </w:p>
    <w:p w:rsidR="007B33E4" w:rsidRDefault="007B33E4" w:rsidP="007B33E4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Андрій Найда </w:t>
      </w:r>
    </w:p>
    <w:p w:rsidR="007B33E4" w:rsidRDefault="007B33E4" w:rsidP="007B33E4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7B33E4" w:rsidRDefault="007B33E4" w:rsidP="007B33E4">
      <w:pPr>
        <w:rPr>
          <w:b/>
          <w:color w:val="000000"/>
          <w:sz w:val="28"/>
          <w:szCs w:val="28"/>
          <w:lang w:val="uk-UA" w:eastAsia="uk-UA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p w:rsidR="007B33E4" w:rsidRDefault="007B33E4" w:rsidP="007B33E4">
      <w:pPr>
        <w:rPr>
          <w:b/>
          <w:sz w:val="28"/>
          <w:szCs w:val="28"/>
        </w:rPr>
      </w:pPr>
    </w:p>
    <w:sectPr w:rsidR="007B33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E4"/>
    <w:rsid w:val="003B7210"/>
    <w:rsid w:val="00690E9A"/>
    <w:rsid w:val="007B33E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C3C0"/>
  <w15:chartTrackingRefBased/>
  <w15:docId w15:val="{602960F9-03D8-42E7-A2E6-92B10AB5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3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3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3E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rsid w:val="00690E9A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7">
    <w:name w:val="Основной текст с отступом Знак"/>
    <w:basedOn w:val="a0"/>
    <w:link w:val="a6"/>
    <w:rsid w:val="00690E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2021-03-30T06:06:00Z</cp:lastPrinted>
  <dcterms:created xsi:type="dcterms:W3CDTF">2021-03-30T06:02:00Z</dcterms:created>
  <dcterms:modified xsi:type="dcterms:W3CDTF">2021-03-30T08:15:00Z</dcterms:modified>
</cp:coreProperties>
</file>