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330D74">
      <w:pPr>
        <w:spacing w:line="228" w:lineRule="auto"/>
        <w:ind w:right="4818"/>
        <w:jc w:val="both"/>
        <w:rPr>
          <w:sz w:val="28"/>
          <w:szCs w:val="28"/>
          <w:lang w:val="uk-UA"/>
        </w:rPr>
      </w:pPr>
    </w:p>
    <w:p w:rsidR="00311A94" w:rsidRDefault="00311A94" w:rsidP="00DC06D0">
      <w:pPr>
        <w:spacing w:line="228" w:lineRule="auto"/>
        <w:ind w:left="142" w:right="4818" w:hanging="142"/>
        <w:jc w:val="both"/>
        <w:rPr>
          <w:sz w:val="28"/>
          <w:szCs w:val="28"/>
          <w:lang w:val="uk-UA"/>
        </w:rPr>
      </w:pPr>
    </w:p>
    <w:p w:rsidR="00311A94" w:rsidRPr="00184256" w:rsidRDefault="00311A94" w:rsidP="00DC06D0">
      <w:pPr>
        <w:ind w:left="567" w:right="53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тарифів на теплову енергію, постачання теплової енергії та на послугу з постачання</w:t>
      </w:r>
      <w:r w:rsidRPr="00184256">
        <w:rPr>
          <w:sz w:val="28"/>
          <w:szCs w:val="28"/>
          <w:lang w:val="uk-UA"/>
        </w:rPr>
        <w:t xml:space="preserve"> теплової енергії </w:t>
      </w:r>
      <w:r>
        <w:rPr>
          <w:sz w:val="28"/>
          <w:szCs w:val="28"/>
          <w:lang w:val="uk-UA"/>
        </w:rPr>
        <w:t>ТОВАРИСТВУ З</w:t>
      </w:r>
      <w:r w:rsidRPr="00184256">
        <w:rPr>
          <w:sz w:val="28"/>
          <w:szCs w:val="28"/>
          <w:lang w:val="uk-UA"/>
        </w:rPr>
        <w:t xml:space="preserve"> ОБМЕЖЕНОЮ </w:t>
      </w:r>
      <w:r>
        <w:rPr>
          <w:sz w:val="28"/>
          <w:szCs w:val="28"/>
          <w:lang w:val="uk-UA"/>
        </w:rPr>
        <w:t>ВДПОВІДАЛЬНІСТЮ «КОСТАНЗА» (Філія</w:t>
      </w:r>
      <w:r w:rsidRPr="00184256">
        <w:rPr>
          <w:sz w:val="28"/>
          <w:szCs w:val="28"/>
          <w:lang w:val="uk-UA"/>
        </w:rPr>
        <w:t xml:space="preserve"> «КАЛУСЬКА ТЕЦ» ТОВ «КОСТАНЗА») на опалювальний період 2024-2025 років </w:t>
      </w:r>
    </w:p>
    <w:p w:rsidR="00311A94" w:rsidRPr="00184256" w:rsidRDefault="00311A94" w:rsidP="00330D74">
      <w:pPr>
        <w:spacing w:line="228" w:lineRule="auto"/>
        <w:ind w:right="5243"/>
        <w:jc w:val="both"/>
        <w:rPr>
          <w:sz w:val="28"/>
          <w:szCs w:val="28"/>
          <w:lang w:val="uk-UA"/>
        </w:rPr>
      </w:pPr>
    </w:p>
    <w:p w:rsidR="00311A94" w:rsidRPr="00184256" w:rsidRDefault="00311A94" w:rsidP="00330D74">
      <w:pPr>
        <w:pStyle w:val="NoSpacing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4256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 - комунальні послуги», ст.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 869 «Про забезпечення єдиного підходу до формування тарифів на житлово-комунальні послуги», від 29.04.2022 № 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256">
        <w:rPr>
          <w:rFonts w:ascii="Times New Roman" w:hAnsi="Times New Roman"/>
          <w:sz w:val="28"/>
          <w:szCs w:val="28"/>
        </w:rPr>
        <w:t>постановою Національної комісії, що здійснює державне регулювання у сферах енергетики та комунальних послуг від 29.11.2022 № 1590 «Про встановлення тарифів на виробництво теплової енергії ТОВ «КОСТАНЗА»,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256">
        <w:rPr>
          <w:rFonts w:ascii="Times New Roman" w:hAnsi="Times New Roman"/>
          <w:sz w:val="28"/>
          <w:szCs w:val="28"/>
        </w:rPr>
        <w:t xml:space="preserve">розглянувши заяву про встановлення тарифів керівника ліцензіата ТОВАРИСТВА З ОБМЕЖЕНОЮ ВІДПОВІДАЛЬНІСТЮ «КОСТАНЗА» Олександри Якубишин від 30.09.2024 № 101/238, виконавчий комітет міської ради </w:t>
      </w:r>
    </w:p>
    <w:p w:rsidR="00311A94" w:rsidRDefault="00311A94" w:rsidP="00330D74">
      <w:pPr>
        <w:tabs>
          <w:tab w:val="left" w:pos="1395"/>
        </w:tabs>
        <w:spacing w:line="228" w:lineRule="auto"/>
        <w:jc w:val="both"/>
        <w:rPr>
          <w:b/>
          <w:sz w:val="28"/>
          <w:szCs w:val="28"/>
          <w:lang w:val="uk-UA"/>
        </w:rPr>
      </w:pPr>
    </w:p>
    <w:p w:rsidR="00311A94" w:rsidRDefault="00311A94" w:rsidP="00330D74">
      <w:pPr>
        <w:tabs>
          <w:tab w:val="left" w:pos="1395"/>
        </w:tabs>
        <w:spacing w:line="228" w:lineRule="auto"/>
        <w:jc w:val="both"/>
        <w:rPr>
          <w:b/>
          <w:sz w:val="28"/>
          <w:szCs w:val="28"/>
          <w:lang w:val="uk-UA"/>
        </w:rPr>
      </w:pPr>
    </w:p>
    <w:p w:rsidR="00311A94" w:rsidRDefault="00311A94" w:rsidP="00330D74">
      <w:pPr>
        <w:tabs>
          <w:tab w:val="left" w:pos="1395"/>
        </w:tabs>
        <w:spacing w:line="228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311A94" w:rsidRPr="00184256" w:rsidRDefault="00311A94" w:rsidP="00330D74">
      <w:pPr>
        <w:tabs>
          <w:tab w:val="left" w:pos="1395"/>
        </w:tabs>
        <w:spacing w:line="228" w:lineRule="auto"/>
        <w:jc w:val="both"/>
        <w:rPr>
          <w:b/>
          <w:sz w:val="28"/>
          <w:szCs w:val="28"/>
          <w:lang w:val="uk-UA"/>
        </w:rPr>
      </w:pPr>
      <w:r w:rsidRPr="00184256">
        <w:rPr>
          <w:b/>
          <w:sz w:val="28"/>
          <w:szCs w:val="28"/>
          <w:lang w:val="uk-UA"/>
        </w:rPr>
        <w:t>ВИРІШИВ: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Встановити ТОВАРИСТВУ З ОБМЕЖЕНОЮ ВІДПОВІДАЛЬНІСТЮ «КОСТАНЗА» (Філія «КАЛУСЬКА ТЕЦ» ТОВ «КОСТАНЗА») тарифи на теплову енергію:</w:t>
      </w:r>
    </w:p>
    <w:p w:rsidR="00311A94" w:rsidRPr="00184256" w:rsidRDefault="00311A94" w:rsidP="001D5385">
      <w:pPr>
        <w:pStyle w:val="ListParagraph"/>
        <w:numPr>
          <w:ilvl w:val="1"/>
          <w:numId w:val="2"/>
        </w:numPr>
        <w:tabs>
          <w:tab w:val="left" w:pos="709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населення – 894,93 грн/Гкал (без ПДВ);</w:t>
      </w:r>
    </w:p>
    <w:p w:rsidR="00311A94" w:rsidRPr="00184256" w:rsidRDefault="00311A94" w:rsidP="001D5385">
      <w:pPr>
        <w:pStyle w:val="ListParagraph"/>
        <w:numPr>
          <w:ilvl w:val="1"/>
          <w:numId w:val="2"/>
        </w:numPr>
        <w:tabs>
          <w:tab w:val="left" w:pos="709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бюджетних установ – 923,30 грн/Гкал (без ПДВ);</w:t>
      </w:r>
    </w:p>
    <w:p w:rsidR="00311A94" w:rsidRPr="00184256" w:rsidRDefault="00311A94" w:rsidP="001D5385">
      <w:pPr>
        <w:pStyle w:val="ListParagraph"/>
        <w:numPr>
          <w:ilvl w:val="1"/>
          <w:numId w:val="2"/>
        </w:numPr>
        <w:tabs>
          <w:tab w:val="left" w:pos="709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інших споживачів (крім населення) – 918,17 грн/Гкал (без ПДВ).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142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Встановити ТОВАРИСТВУ З ОБМЕЖЕ</w:t>
      </w:r>
      <w:r>
        <w:rPr>
          <w:sz w:val="28"/>
          <w:szCs w:val="28"/>
          <w:lang w:val="uk-UA"/>
        </w:rPr>
        <w:t>НОЮ ВІДПОВІДАЛЬНІСТЮ «КОСТАНЗА»</w:t>
      </w:r>
      <w:r w:rsidRPr="00184256">
        <w:rPr>
          <w:sz w:val="28"/>
          <w:szCs w:val="28"/>
          <w:lang w:val="uk-UA"/>
        </w:rPr>
        <w:t xml:space="preserve"> (Філія «КАЛУСЬКА ТЕЦ» ТОВ «КОСТАНЗА») тарифи на постачання теплової енергії:</w:t>
      </w:r>
    </w:p>
    <w:p w:rsidR="00311A94" w:rsidRPr="00184256" w:rsidRDefault="00311A94" w:rsidP="001D5385">
      <w:pPr>
        <w:pStyle w:val="ListParagraph"/>
        <w:tabs>
          <w:tab w:val="left" w:pos="142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 xml:space="preserve">  </w:t>
      </w:r>
      <w:r w:rsidRPr="00184256">
        <w:rPr>
          <w:sz w:val="28"/>
          <w:szCs w:val="28"/>
          <w:lang w:val="uk-UA"/>
        </w:rPr>
        <w:t xml:space="preserve"> для потреб населення – 26,76 грн/Гкал (без ПДВ);</w:t>
      </w:r>
    </w:p>
    <w:p w:rsidR="00311A94" w:rsidRPr="00184256" w:rsidRDefault="00311A94" w:rsidP="001D5385">
      <w:pPr>
        <w:pStyle w:val="ListParagraph"/>
        <w:tabs>
          <w:tab w:val="left" w:pos="142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 xml:space="preserve">2.2 </w:t>
      </w:r>
      <w:r>
        <w:rPr>
          <w:sz w:val="28"/>
          <w:szCs w:val="28"/>
          <w:lang w:val="uk-UA"/>
        </w:rPr>
        <w:t xml:space="preserve">  </w:t>
      </w:r>
      <w:r w:rsidRPr="00184256">
        <w:rPr>
          <w:sz w:val="28"/>
          <w:szCs w:val="28"/>
          <w:lang w:val="uk-UA"/>
        </w:rPr>
        <w:t>для потреб бюджетних установ – 26,76 грн/Гкал (без ПДВ);</w:t>
      </w:r>
    </w:p>
    <w:p w:rsidR="00311A94" w:rsidRPr="00184256" w:rsidRDefault="00311A94" w:rsidP="001D5385">
      <w:pPr>
        <w:pStyle w:val="ListParagraph"/>
        <w:tabs>
          <w:tab w:val="left" w:pos="142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 xml:space="preserve">2.3 </w:t>
      </w:r>
      <w:r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  <w:lang w:val="uk-UA"/>
        </w:rPr>
        <w:t>для потреб інших споживачів (крім населення) – 26,76 грн/Гкал (без ПДВ).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709"/>
        </w:tabs>
        <w:spacing w:line="228" w:lineRule="auto"/>
        <w:ind w:left="0" w:firstLine="539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Встановити ТОВАРИСТВУ З ОБМЕЖЕ</w:t>
      </w:r>
      <w:r>
        <w:rPr>
          <w:sz w:val="28"/>
          <w:szCs w:val="28"/>
          <w:lang w:val="uk-UA"/>
        </w:rPr>
        <w:t>НОЮ ВІДПОВІДАЛЬНІСТЮ «КОСТАНЗА»</w:t>
      </w:r>
      <w:r w:rsidRPr="00184256">
        <w:rPr>
          <w:sz w:val="28"/>
          <w:szCs w:val="28"/>
          <w:lang w:val="uk-UA"/>
        </w:rPr>
        <w:t xml:space="preserve"> (Філія</w:t>
      </w:r>
      <w:r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  <w:lang w:val="uk-UA"/>
        </w:rPr>
        <w:t>«КАЛУСЬКА ТЕЦ» ТОВ «КОСТАНЗА») тарифи на послугу з постачання теплової енергії:</w:t>
      </w:r>
    </w:p>
    <w:p w:rsidR="00311A94" w:rsidRPr="00184256" w:rsidRDefault="00311A94" w:rsidP="001D5385">
      <w:pPr>
        <w:pStyle w:val="ListParagraph"/>
        <w:numPr>
          <w:ilvl w:val="1"/>
          <w:numId w:val="3"/>
        </w:numPr>
        <w:tabs>
          <w:tab w:val="left" w:pos="709"/>
        </w:tabs>
        <w:spacing w:line="228" w:lineRule="auto"/>
        <w:ind w:left="0" w:firstLine="539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населення – 1073,92 грн/Гкал (з ПДВ);</w:t>
      </w:r>
    </w:p>
    <w:p w:rsidR="00311A94" w:rsidRPr="00184256" w:rsidRDefault="00311A94" w:rsidP="001D5385">
      <w:pPr>
        <w:pStyle w:val="ListParagraph"/>
        <w:numPr>
          <w:ilvl w:val="1"/>
          <w:numId w:val="3"/>
        </w:numPr>
        <w:tabs>
          <w:tab w:val="left" w:pos="709"/>
        </w:tabs>
        <w:spacing w:line="228" w:lineRule="auto"/>
        <w:ind w:left="0" w:firstLine="539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бюджетних установ – 1107,96 грн/Гкал (з ПДВ);</w:t>
      </w:r>
    </w:p>
    <w:p w:rsidR="00311A94" w:rsidRPr="00184256" w:rsidRDefault="00311A94" w:rsidP="001D5385">
      <w:pPr>
        <w:pStyle w:val="ListParagraph"/>
        <w:numPr>
          <w:ilvl w:val="1"/>
          <w:numId w:val="3"/>
        </w:numPr>
        <w:tabs>
          <w:tab w:val="left" w:pos="709"/>
        </w:tabs>
        <w:spacing w:line="228" w:lineRule="auto"/>
        <w:ind w:left="0" w:firstLine="539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для потреб інших споживачів (крім населення) – 1101,80 грн/Гкал</w:t>
      </w:r>
      <w:r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  <w:lang w:val="uk-UA"/>
        </w:rPr>
        <w:t>(з ПДВ).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709"/>
        </w:tabs>
        <w:spacing w:line="228" w:lineRule="auto"/>
        <w:ind w:left="0" w:firstLine="539"/>
        <w:jc w:val="both"/>
        <w:rPr>
          <w:color w:val="FF0000"/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ТОВАРИСТВУ З ОБМЕЖЕНОЮ ВІДПОВІДАЛЬНІСТЮ «КОСТАНЗА» (Філія «КАЛУСЬКА ТЕЦ» ТОВ «КОСТАНЗА») застосовувати тариф на теплову енергію, постачання теплової енергії та на послугу з постачання теплової енергії для потреб населення на рівні тарифу, затвердженого рішенням виконавчого комітету Калуської міської ради від 20.12.2022 № 306 «Про встановлення тарифів на теплову енергію, її постачання та послугу з постачання теплової енергії ТОВАРИСТВУ З ОБМЕЖЕНОЮ ВІДПОВІДАЛЬНІСТЮ «КОСТАНЗА» (в особі Філії «КАЛУСЬКА ТЕЦ» ТОВ «КОСТАНЗА») на опалювальний період 2022-2023 років»:</w:t>
      </w:r>
    </w:p>
    <w:p w:rsidR="00311A94" w:rsidRPr="00184256" w:rsidRDefault="00311A94" w:rsidP="001D5385">
      <w:pPr>
        <w:pStyle w:val="ListParagraph"/>
        <w:numPr>
          <w:ilvl w:val="1"/>
          <w:numId w:val="4"/>
        </w:numPr>
        <w:tabs>
          <w:tab w:val="left" w:pos="90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 теплову енергію – </w:t>
      </w:r>
      <w:r w:rsidRPr="00184256">
        <w:rPr>
          <w:sz w:val="28"/>
          <w:szCs w:val="28"/>
          <w:lang w:val="uk-UA"/>
        </w:rPr>
        <w:t>785,21 грн/Гкал (без ПДВ);</w:t>
      </w:r>
    </w:p>
    <w:p w:rsidR="00311A94" w:rsidRPr="00184256" w:rsidRDefault="00311A94" w:rsidP="001D5385">
      <w:pPr>
        <w:pStyle w:val="ListParagraph"/>
        <w:numPr>
          <w:ilvl w:val="1"/>
          <w:numId w:val="4"/>
        </w:numPr>
        <w:tabs>
          <w:tab w:val="left" w:pos="90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84256">
        <w:rPr>
          <w:sz w:val="28"/>
          <w:szCs w:val="28"/>
          <w:lang w:val="uk-UA"/>
        </w:rPr>
        <w:t xml:space="preserve">на постачання </w:t>
      </w:r>
      <w:r>
        <w:rPr>
          <w:sz w:val="28"/>
          <w:szCs w:val="28"/>
          <w:lang w:val="uk-UA"/>
        </w:rPr>
        <w:t xml:space="preserve">теплової енергії – </w:t>
      </w:r>
      <w:r w:rsidRPr="00184256">
        <w:rPr>
          <w:sz w:val="28"/>
          <w:szCs w:val="28"/>
          <w:lang w:val="uk-UA"/>
        </w:rPr>
        <w:t>25,41 грн/Гкал (без ПДВ);</w:t>
      </w:r>
    </w:p>
    <w:p w:rsidR="00311A94" w:rsidRPr="00184256" w:rsidRDefault="00311A94" w:rsidP="001D5385">
      <w:pPr>
        <w:pStyle w:val="ListParagraph"/>
        <w:numPr>
          <w:ilvl w:val="1"/>
          <w:numId w:val="4"/>
        </w:numPr>
        <w:tabs>
          <w:tab w:val="left" w:pos="900"/>
        </w:tabs>
        <w:spacing w:line="228" w:lineRule="auto"/>
        <w:ind w:left="0" w:firstLine="54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84256">
        <w:rPr>
          <w:sz w:val="28"/>
          <w:szCs w:val="28"/>
          <w:lang w:val="uk-UA"/>
        </w:rPr>
        <w:t>на послуг</w:t>
      </w:r>
      <w:r>
        <w:rPr>
          <w:sz w:val="28"/>
          <w:szCs w:val="28"/>
          <w:lang w:val="uk-UA"/>
        </w:rPr>
        <w:t xml:space="preserve">у з постачання теплової енергії – </w:t>
      </w:r>
      <w:r w:rsidRPr="00184256">
        <w:rPr>
          <w:sz w:val="28"/>
          <w:szCs w:val="28"/>
          <w:lang w:val="uk-UA"/>
        </w:rPr>
        <w:t>942,25 грн/Гкал (з ПДВ).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90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Встановити ТОВАРИСТВУ З ОБМЕЖЕНОЮ ВІДПОВІДАЛЬНІСТЮ «КОСТАНЗА» (Філія «КАЛУСЬКА ТЕЦ» ТОВ «КОСТАНЗА») структуру тарифів на постачання теплової енергії згідно з додатком.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90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Рішення набирає чинності з дня його оприлюднення</w:t>
      </w:r>
      <w:r>
        <w:rPr>
          <w:sz w:val="28"/>
          <w:szCs w:val="28"/>
          <w:lang w:val="uk-UA"/>
        </w:rPr>
        <w:t>,</w:t>
      </w:r>
      <w:r w:rsidRPr="00184256">
        <w:rPr>
          <w:sz w:val="28"/>
          <w:szCs w:val="28"/>
          <w:lang w:val="uk-UA"/>
        </w:rPr>
        <w:t xml:space="preserve"> відповідно до вимог чинного законодавства.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28" w:lineRule="auto"/>
        <w:ind w:left="0" w:firstLine="540"/>
        <w:jc w:val="both"/>
        <w:rPr>
          <w:sz w:val="28"/>
          <w:szCs w:val="28"/>
          <w:lang w:val="uk-UA"/>
        </w:rPr>
      </w:pPr>
      <w:r w:rsidRPr="00184256">
        <w:rPr>
          <w:sz w:val="28"/>
          <w:szCs w:val="28"/>
          <w:lang w:val="uk-UA"/>
        </w:rPr>
        <w:t>ТОВАРИСТВУ З ОБМЕЖЕН</w:t>
      </w:r>
      <w:r>
        <w:rPr>
          <w:sz w:val="28"/>
          <w:szCs w:val="28"/>
          <w:lang w:val="uk-UA"/>
        </w:rPr>
        <w:t xml:space="preserve">ОЮ ВІДПОВІДАЛЬНІСТЮ «КОСТАНЗА» </w:t>
      </w:r>
      <w:r w:rsidRPr="00184256">
        <w:rPr>
          <w:sz w:val="28"/>
          <w:szCs w:val="28"/>
          <w:lang w:val="uk-UA"/>
        </w:rPr>
        <w:t>(Філія «КАЛУСЬКА ТЕЦ» ТОВ «КОСТАНЗА») проінформувати споживачів про встановлення тарифів на</w:t>
      </w:r>
      <w:r>
        <w:rPr>
          <w:sz w:val="28"/>
          <w:szCs w:val="28"/>
          <w:lang w:val="uk-UA"/>
        </w:rPr>
        <w:t xml:space="preserve"> теплову енергію, постачання </w:t>
      </w:r>
      <w:r w:rsidRPr="00184256">
        <w:rPr>
          <w:sz w:val="28"/>
          <w:szCs w:val="28"/>
          <w:lang w:val="uk-UA"/>
        </w:rPr>
        <w:t xml:space="preserve">теплової енергії та на послугу з постачання теплової енергії згідно </w:t>
      </w:r>
      <w:r>
        <w:rPr>
          <w:sz w:val="28"/>
          <w:szCs w:val="28"/>
          <w:lang w:val="uk-UA"/>
        </w:rPr>
        <w:t>з чинним</w:t>
      </w:r>
      <w:r w:rsidRPr="00184256">
        <w:rPr>
          <w:sz w:val="28"/>
          <w:szCs w:val="28"/>
          <w:lang w:val="uk-UA"/>
        </w:rPr>
        <w:t xml:space="preserve"> законода</w:t>
      </w:r>
      <w:r>
        <w:rPr>
          <w:sz w:val="28"/>
          <w:szCs w:val="28"/>
          <w:lang w:val="uk-UA"/>
        </w:rPr>
        <w:t>вством</w:t>
      </w:r>
      <w:r w:rsidRPr="00184256">
        <w:rPr>
          <w:sz w:val="28"/>
          <w:szCs w:val="28"/>
          <w:lang w:val="uk-UA"/>
        </w:rPr>
        <w:t xml:space="preserve"> України.</w:t>
      </w:r>
    </w:p>
    <w:p w:rsidR="00311A94" w:rsidRPr="00184256" w:rsidRDefault="00311A94" w:rsidP="001D5385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28" w:lineRule="auto"/>
        <w:ind w:left="0" w:firstLine="540"/>
        <w:jc w:val="both"/>
        <w:rPr>
          <w:sz w:val="28"/>
          <w:szCs w:val="28"/>
        </w:rPr>
      </w:pPr>
      <w:r w:rsidRPr="00184256">
        <w:rPr>
          <w:sz w:val="28"/>
          <w:szCs w:val="28"/>
        </w:rPr>
        <w:t>Контроль за виконанням</w:t>
      </w:r>
      <w:r w:rsidRPr="00184256"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</w:rPr>
        <w:t>рішення</w:t>
      </w:r>
      <w:r w:rsidRPr="00184256"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</w:rPr>
        <w:t>покласти на заступника міського</w:t>
      </w:r>
      <w:r w:rsidRPr="00184256">
        <w:rPr>
          <w:sz w:val="28"/>
          <w:szCs w:val="28"/>
          <w:lang w:val="uk-UA"/>
        </w:rPr>
        <w:t xml:space="preserve"> </w:t>
      </w:r>
      <w:r w:rsidRPr="00184256">
        <w:rPr>
          <w:sz w:val="28"/>
          <w:szCs w:val="28"/>
        </w:rPr>
        <w:t>голови</w:t>
      </w:r>
      <w:r w:rsidRPr="00184256">
        <w:rPr>
          <w:sz w:val="28"/>
          <w:szCs w:val="28"/>
          <w:lang w:val="uk-UA"/>
        </w:rPr>
        <w:t xml:space="preserve"> Богдана Білецького</w:t>
      </w:r>
      <w:r w:rsidRPr="00184256">
        <w:rPr>
          <w:sz w:val="28"/>
          <w:szCs w:val="28"/>
        </w:rPr>
        <w:t>.</w:t>
      </w:r>
    </w:p>
    <w:p w:rsidR="00311A94" w:rsidRDefault="00311A94" w:rsidP="001D5385">
      <w:pPr>
        <w:tabs>
          <w:tab w:val="left" w:pos="0"/>
        </w:tabs>
        <w:spacing w:line="228" w:lineRule="auto"/>
        <w:ind w:firstLine="540"/>
        <w:jc w:val="both"/>
        <w:rPr>
          <w:sz w:val="28"/>
          <w:szCs w:val="28"/>
        </w:rPr>
      </w:pPr>
    </w:p>
    <w:p w:rsidR="00311A94" w:rsidRDefault="00311A94" w:rsidP="001D5385">
      <w:pPr>
        <w:tabs>
          <w:tab w:val="left" w:pos="0"/>
        </w:tabs>
        <w:spacing w:line="228" w:lineRule="auto"/>
        <w:ind w:firstLine="540"/>
        <w:jc w:val="both"/>
        <w:rPr>
          <w:sz w:val="28"/>
          <w:szCs w:val="28"/>
        </w:rPr>
      </w:pPr>
    </w:p>
    <w:p w:rsidR="00311A94" w:rsidRPr="001D5385" w:rsidRDefault="00311A94" w:rsidP="001D538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256">
        <w:rPr>
          <w:sz w:val="28"/>
          <w:szCs w:val="28"/>
        </w:rPr>
        <w:t>Андрій НАЙДА</w:t>
      </w:r>
    </w:p>
    <w:sectPr w:rsidR="00311A94" w:rsidRPr="001D5385" w:rsidSect="0095113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74F"/>
    <w:multiLevelType w:val="multilevel"/>
    <w:tmpl w:val="3AB6BA4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1B28084C"/>
    <w:multiLevelType w:val="multilevel"/>
    <w:tmpl w:val="F34652F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">
    <w:nsid w:val="3DB75026"/>
    <w:multiLevelType w:val="multilevel"/>
    <w:tmpl w:val="151E77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773D26F3"/>
    <w:multiLevelType w:val="multilevel"/>
    <w:tmpl w:val="27FEBFE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  <w:color w:val="FF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88D"/>
    <w:rsid w:val="000215E7"/>
    <w:rsid w:val="00031983"/>
    <w:rsid w:val="00032ACF"/>
    <w:rsid w:val="00074603"/>
    <w:rsid w:val="00086AF2"/>
    <w:rsid w:val="000E7907"/>
    <w:rsid w:val="001130B6"/>
    <w:rsid w:val="001328A1"/>
    <w:rsid w:val="00141D6A"/>
    <w:rsid w:val="00142A4C"/>
    <w:rsid w:val="00146182"/>
    <w:rsid w:val="00153394"/>
    <w:rsid w:val="001578F9"/>
    <w:rsid w:val="00162F9D"/>
    <w:rsid w:val="00184256"/>
    <w:rsid w:val="001B3C93"/>
    <w:rsid w:val="001D5385"/>
    <w:rsid w:val="001E2853"/>
    <w:rsid w:val="0020761E"/>
    <w:rsid w:val="002266AF"/>
    <w:rsid w:val="0023592C"/>
    <w:rsid w:val="00236C9E"/>
    <w:rsid w:val="00270F49"/>
    <w:rsid w:val="002934E7"/>
    <w:rsid w:val="002D1657"/>
    <w:rsid w:val="002D511E"/>
    <w:rsid w:val="002E1DEF"/>
    <w:rsid w:val="002F7C10"/>
    <w:rsid w:val="00311A94"/>
    <w:rsid w:val="00330D74"/>
    <w:rsid w:val="00347994"/>
    <w:rsid w:val="00347B9C"/>
    <w:rsid w:val="003B241C"/>
    <w:rsid w:val="004148CD"/>
    <w:rsid w:val="004202A8"/>
    <w:rsid w:val="0042153F"/>
    <w:rsid w:val="00442E30"/>
    <w:rsid w:val="00445638"/>
    <w:rsid w:val="00452110"/>
    <w:rsid w:val="004955DA"/>
    <w:rsid w:val="004E174F"/>
    <w:rsid w:val="005448FB"/>
    <w:rsid w:val="00545419"/>
    <w:rsid w:val="0055321C"/>
    <w:rsid w:val="005573AB"/>
    <w:rsid w:val="00586091"/>
    <w:rsid w:val="00594128"/>
    <w:rsid w:val="005962AD"/>
    <w:rsid w:val="006051BD"/>
    <w:rsid w:val="00613F67"/>
    <w:rsid w:val="00616CE0"/>
    <w:rsid w:val="0063181C"/>
    <w:rsid w:val="006606E8"/>
    <w:rsid w:val="006713E0"/>
    <w:rsid w:val="006777E5"/>
    <w:rsid w:val="006846E1"/>
    <w:rsid w:val="006A1D42"/>
    <w:rsid w:val="006C15C1"/>
    <w:rsid w:val="006D5143"/>
    <w:rsid w:val="007008EA"/>
    <w:rsid w:val="0070506C"/>
    <w:rsid w:val="007221A6"/>
    <w:rsid w:val="0072288D"/>
    <w:rsid w:val="00723792"/>
    <w:rsid w:val="00750A6E"/>
    <w:rsid w:val="00770341"/>
    <w:rsid w:val="007A508B"/>
    <w:rsid w:val="007B04ED"/>
    <w:rsid w:val="007B47CB"/>
    <w:rsid w:val="007D16BB"/>
    <w:rsid w:val="007D27F9"/>
    <w:rsid w:val="007E35F9"/>
    <w:rsid w:val="008222D3"/>
    <w:rsid w:val="00836257"/>
    <w:rsid w:val="00852376"/>
    <w:rsid w:val="00874879"/>
    <w:rsid w:val="008965FE"/>
    <w:rsid w:val="008D1F76"/>
    <w:rsid w:val="008D2F76"/>
    <w:rsid w:val="00902B84"/>
    <w:rsid w:val="00941E35"/>
    <w:rsid w:val="00941F65"/>
    <w:rsid w:val="00944399"/>
    <w:rsid w:val="00951132"/>
    <w:rsid w:val="009A3640"/>
    <w:rsid w:val="009E6B10"/>
    <w:rsid w:val="009F6BD7"/>
    <w:rsid w:val="00A05236"/>
    <w:rsid w:val="00A108C5"/>
    <w:rsid w:val="00A2080F"/>
    <w:rsid w:val="00A22A34"/>
    <w:rsid w:val="00A36215"/>
    <w:rsid w:val="00A37461"/>
    <w:rsid w:val="00A57586"/>
    <w:rsid w:val="00A760A2"/>
    <w:rsid w:val="00A83E54"/>
    <w:rsid w:val="00A873A3"/>
    <w:rsid w:val="00AE24B4"/>
    <w:rsid w:val="00AF3EB8"/>
    <w:rsid w:val="00B021B7"/>
    <w:rsid w:val="00B06F12"/>
    <w:rsid w:val="00B14419"/>
    <w:rsid w:val="00B20D33"/>
    <w:rsid w:val="00B25CD0"/>
    <w:rsid w:val="00B304FB"/>
    <w:rsid w:val="00BE0C81"/>
    <w:rsid w:val="00BE2317"/>
    <w:rsid w:val="00BF2DEA"/>
    <w:rsid w:val="00C37405"/>
    <w:rsid w:val="00C57AC6"/>
    <w:rsid w:val="00C62294"/>
    <w:rsid w:val="00C65BB1"/>
    <w:rsid w:val="00C84F4A"/>
    <w:rsid w:val="00CE4039"/>
    <w:rsid w:val="00D0430F"/>
    <w:rsid w:val="00D4211F"/>
    <w:rsid w:val="00D6771C"/>
    <w:rsid w:val="00D7431A"/>
    <w:rsid w:val="00D8146F"/>
    <w:rsid w:val="00D8573E"/>
    <w:rsid w:val="00DC06D0"/>
    <w:rsid w:val="00E06907"/>
    <w:rsid w:val="00E428B8"/>
    <w:rsid w:val="00E66EBE"/>
    <w:rsid w:val="00E83525"/>
    <w:rsid w:val="00E96A51"/>
    <w:rsid w:val="00EB297F"/>
    <w:rsid w:val="00EB2987"/>
    <w:rsid w:val="00EB2B73"/>
    <w:rsid w:val="00EB2E21"/>
    <w:rsid w:val="00EC0B7D"/>
    <w:rsid w:val="00EC31FF"/>
    <w:rsid w:val="00EC5CE1"/>
    <w:rsid w:val="00ED0689"/>
    <w:rsid w:val="00ED48DF"/>
    <w:rsid w:val="00F31A7F"/>
    <w:rsid w:val="00F94FF9"/>
    <w:rsid w:val="00FA7B2B"/>
    <w:rsid w:val="00FF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3E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3E0"/>
    <w:rPr>
      <w:rFonts w:ascii="Arial" w:hAnsi="Arial" w:cs="Arial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8D2F7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30D74"/>
    <w:rPr>
      <w:rFonts w:eastAsia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330D7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597</Words>
  <Characters>3406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2024-10-08T12:16:00Z</cp:lastPrinted>
  <dcterms:created xsi:type="dcterms:W3CDTF">2024-10-11T10:31:00Z</dcterms:created>
  <dcterms:modified xsi:type="dcterms:W3CDTF">2024-10-11T11:01:00Z</dcterms:modified>
</cp:coreProperties>
</file>