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2B" w:rsidRPr="00E06F2B" w:rsidRDefault="00E06F2B" w:rsidP="00E06F2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E06F2B" w:rsidRPr="00E06F2B" w:rsidRDefault="00E06F2B" w:rsidP="00E06F2B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F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EB599" wp14:editId="080988A6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2B" w:rsidRPr="00E06F2B" w:rsidRDefault="00E06F2B" w:rsidP="00E06F2B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E06F2B" w:rsidRPr="00E06F2B" w:rsidRDefault="00E06F2B" w:rsidP="00E06F2B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E06F2B" w:rsidRPr="00E06F2B" w:rsidRDefault="00E06F2B" w:rsidP="00E06F2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06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E06F2B" w:rsidRPr="00E06F2B" w:rsidRDefault="00E06F2B" w:rsidP="00E06F2B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F2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CC0884" wp14:editId="5E6FA357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C9ED0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Pr="00E0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F2B" w:rsidRPr="00E06F2B" w:rsidRDefault="00E06F2B" w:rsidP="00E06F2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E06F2B" w:rsidRPr="00E06F2B" w:rsidRDefault="00E06F2B" w:rsidP="00E06F2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F2B" w:rsidRPr="00E06F2B" w:rsidRDefault="00E06F2B" w:rsidP="00E06F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Pr="00E06F2B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                                         м. Калуш</w:t>
      </w:r>
      <w:r w:rsidRPr="00E06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bookmarkStart w:id="0" w:name="_GoBack"/>
      <w:bookmarkEnd w:id="0"/>
      <w:r w:rsidRPr="00E06F2B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E06F2B" w:rsidRPr="00E06F2B" w:rsidRDefault="00E06F2B" w:rsidP="00E06F2B">
      <w:pPr>
        <w:spacing w:after="0" w:line="240" w:lineRule="atLeast"/>
        <w:ind w:right="368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06F2B" w:rsidRPr="00E06F2B" w:rsidRDefault="00E06F2B" w:rsidP="00E06F2B">
      <w:pPr>
        <w:spacing w:after="0" w:line="240" w:lineRule="atLeast"/>
        <w:ind w:right="368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6F2B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розпорядження</w:t>
      </w:r>
    </w:p>
    <w:p w:rsidR="00E06F2B" w:rsidRPr="00E06F2B" w:rsidRDefault="00E06F2B" w:rsidP="00E06F2B">
      <w:pPr>
        <w:spacing w:after="0" w:line="240" w:lineRule="atLeast"/>
        <w:ind w:right="368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6F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міського голови від 23.10.2023 № 234-р </w:t>
      </w:r>
    </w:p>
    <w:p w:rsidR="00E06F2B" w:rsidRPr="00E06F2B" w:rsidRDefault="00E06F2B" w:rsidP="00E06F2B">
      <w:pPr>
        <w:spacing w:after="0" w:line="240" w:lineRule="atLeast"/>
        <w:ind w:right="368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6F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затвердження інформаційних і                                                технологічних карток адміністративних </w:t>
      </w:r>
    </w:p>
    <w:p w:rsidR="00E06F2B" w:rsidRPr="00E06F2B" w:rsidRDefault="00E06F2B" w:rsidP="00E06F2B">
      <w:pPr>
        <w:spacing w:after="0" w:line="240" w:lineRule="atLeast"/>
        <w:ind w:right="368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6F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послуг соціального спрямування, що          </w:t>
      </w:r>
    </w:p>
    <w:p w:rsidR="00E06F2B" w:rsidRPr="00E06F2B" w:rsidRDefault="00E06F2B" w:rsidP="00E06F2B">
      <w:pPr>
        <w:spacing w:after="0" w:line="240" w:lineRule="atLeast"/>
        <w:ind w:right="368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6F2B">
        <w:rPr>
          <w:rFonts w:ascii="Times New Roman" w:eastAsia="Calibri" w:hAnsi="Times New Roman" w:cs="Times New Roman"/>
          <w:sz w:val="28"/>
          <w:szCs w:val="28"/>
          <w:lang w:val="uk-UA"/>
        </w:rPr>
        <w:t>надаються через управління «Центр</w:t>
      </w:r>
    </w:p>
    <w:p w:rsidR="00E06F2B" w:rsidRPr="00E06F2B" w:rsidRDefault="00E06F2B" w:rsidP="00E06F2B">
      <w:pPr>
        <w:spacing w:after="0" w:line="240" w:lineRule="atLeast"/>
        <w:ind w:right="368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6F2B">
        <w:rPr>
          <w:rFonts w:ascii="Times New Roman" w:eastAsia="Calibri" w:hAnsi="Times New Roman" w:cs="Times New Roman"/>
          <w:sz w:val="28"/>
          <w:szCs w:val="28"/>
          <w:lang w:val="uk-UA"/>
        </w:rPr>
        <w:t>надання адміністративних послуг»                                                 виконавчого комітету Калуської міської ради»</w:t>
      </w:r>
    </w:p>
    <w:p w:rsidR="00E06F2B" w:rsidRPr="00E06F2B" w:rsidRDefault="00E06F2B" w:rsidP="00E06F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E06F2B" w:rsidRPr="00E06F2B" w:rsidRDefault="00E06F2B" w:rsidP="00E06F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E06F2B" w:rsidRPr="00E06F2B" w:rsidRDefault="00E06F2B" w:rsidP="00E06F2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6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Керуючись п.20 ч.4 ст.42 Закону України «Про місцеве самоврядування в Україні», Законом України «Про адміністративні послуги», на виконання рішення виконавчого комітету Калуської міської ради від 27.02.2024 № 23 «Про внесення змін до рішення виконавчого комітету  Калуської міської ради від 28.03.2023 № 61 «Про Порядок надання одноразових грошових допомог для спорудження надгробку на могилі загиблого (померлого) Захисника чи Захисниці України»:</w:t>
      </w:r>
    </w:p>
    <w:p w:rsidR="00E06F2B" w:rsidRPr="00E06F2B" w:rsidRDefault="00E06F2B" w:rsidP="00E06F2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6F2B" w:rsidRPr="00E06F2B" w:rsidRDefault="00E06F2B" w:rsidP="00E06F2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6F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E06F2B">
        <w:rPr>
          <w:rFonts w:ascii="Times New Roman" w:eastAsia="Calibri" w:hAnsi="Times New Roman" w:cs="Times New Roman"/>
          <w:sz w:val="28"/>
          <w:szCs w:val="28"/>
        </w:rPr>
        <w:t xml:space="preserve">1.Внести </w:t>
      </w:r>
      <w:proofErr w:type="spellStart"/>
      <w:r w:rsidRPr="00E06F2B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E06F2B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E06F2B">
        <w:rPr>
          <w:rFonts w:ascii="Times New Roman" w:eastAsia="Calibri" w:hAnsi="Times New Roman" w:cs="Times New Roman"/>
          <w:sz w:val="28"/>
          <w:szCs w:val="28"/>
        </w:rPr>
        <w:t>розпорядження</w:t>
      </w:r>
      <w:proofErr w:type="spellEnd"/>
      <w:r w:rsidRPr="00E0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6F2B">
        <w:rPr>
          <w:rFonts w:ascii="Times New Roman" w:eastAsia="Calibri" w:hAnsi="Times New Roman" w:cs="Times New Roman"/>
          <w:sz w:val="28"/>
          <w:szCs w:val="28"/>
        </w:rPr>
        <w:t>міського</w:t>
      </w:r>
      <w:proofErr w:type="spellEnd"/>
      <w:r w:rsidRPr="00E06F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06F2B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proofErr w:type="gramEnd"/>
      <w:r w:rsidRPr="00E06F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0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06F2B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E0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6F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23.10.2023 № 234-р </w:t>
      </w:r>
    </w:p>
    <w:p w:rsidR="00E06F2B" w:rsidRPr="00E06F2B" w:rsidRDefault="00E06F2B" w:rsidP="00E06F2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6F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затвердження інформаційних і технологічних карток адміністративних послуг соціального спрямування, що надаються через управління «Центр надання адміністративних послуг» виконавчого комітету Калуської міської ради», а саме додаток 4  до розпорядження викласти в новій редакції  </w:t>
      </w:r>
      <w:r w:rsidRPr="00E06F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згідно з додатком.</w:t>
      </w:r>
    </w:p>
    <w:p w:rsidR="00E06F2B" w:rsidRPr="00E06F2B" w:rsidRDefault="00E06F2B" w:rsidP="00E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6F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2.</w:t>
      </w:r>
      <w:r w:rsidRPr="00E06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Вважати таким, що втратив чинність додаток 4 до розпорядження міського голови від 23.10.2023 № 234-р «Про затвердження інформаційних і технологічних карток адміністративних послуг соціального спрямування, що надаються через управління «Центр надання адміністративних послуг» виконавчого комітету Калуської міської ради». </w:t>
      </w:r>
    </w:p>
    <w:p w:rsidR="00E06F2B" w:rsidRPr="00E06F2B" w:rsidRDefault="00E06F2B" w:rsidP="00E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6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3.</w:t>
      </w:r>
      <w:r w:rsidRPr="00E06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E06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</w:t>
      </w:r>
      <w:r w:rsidRPr="00E06F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керуючого справами  виконавчого комітету  Калуської міської ради  Олега Савку.</w:t>
      </w:r>
    </w:p>
    <w:p w:rsidR="00E06F2B" w:rsidRPr="00E06F2B" w:rsidRDefault="00E06F2B" w:rsidP="00E0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6F2B" w:rsidRPr="00E06F2B" w:rsidRDefault="00E06F2B" w:rsidP="00E0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6F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 міського голови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E06F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Богдан БІЛЕЦЬКИЙ</w:t>
      </w:r>
    </w:p>
    <w:p w:rsidR="004132FA" w:rsidRDefault="004132FA"/>
    <w:sectPr w:rsidR="0041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1C"/>
    <w:rsid w:val="004132FA"/>
    <w:rsid w:val="00E06F2B"/>
    <w:rsid w:val="00E5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3651"/>
  <w15:chartTrackingRefBased/>
  <w15:docId w15:val="{15E1FC9E-9B57-46DE-B150-0994DF32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2024-03-12T08:53:00Z</dcterms:created>
  <dcterms:modified xsi:type="dcterms:W3CDTF">2024-03-12T08:54:00Z</dcterms:modified>
</cp:coreProperties>
</file>