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62" w:rsidRPr="00A13D0A" w:rsidRDefault="00515922" w:rsidP="00515922">
      <w:pPr>
        <w:rPr>
          <w:b/>
          <w:noProof/>
          <w:sz w:val="32"/>
          <w:szCs w:val="20"/>
        </w:rPr>
      </w:pPr>
      <w:r>
        <w:rPr>
          <w:rFonts w:ascii="Tahoma" w:hAnsi="Tahoma"/>
          <w:noProof/>
          <w:color w:val="FFFFFF" w:themeColor="background1"/>
          <w:szCs w:val="20"/>
          <w:u w:val="single"/>
          <w:lang w:val="uk-UA"/>
        </w:rPr>
        <w:t xml:space="preserve">                                                        </w:t>
      </w:r>
      <w:r w:rsidR="00B65AB0">
        <w:rPr>
          <w:rFonts w:ascii="Tahoma" w:hAnsi="Tahoma"/>
          <w:noProof/>
          <w:color w:val="FFFFFF" w:themeColor="background1"/>
          <w:szCs w:val="20"/>
          <w:u w:val="single"/>
          <w:lang w:val="uk-UA"/>
        </w:rPr>
        <w:t xml:space="preserve"> </w:t>
      </w:r>
      <w:r w:rsidR="00802862" w:rsidRPr="00A13D0A">
        <w:rPr>
          <w:rFonts w:ascii="Tahoma" w:hAnsi="Tahoma" w:cs="Tahoma"/>
          <w:noProof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677591826" r:id="rId7"/>
        </w:object>
      </w:r>
      <w:r w:rsidR="00B65AB0">
        <w:rPr>
          <w:rFonts w:ascii="Tahoma" w:hAnsi="Tahoma"/>
          <w:noProof/>
          <w:color w:val="FFFFFF" w:themeColor="background1"/>
          <w:szCs w:val="20"/>
          <w:u w:val="single"/>
          <w:lang w:val="uk-UA"/>
        </w:rPr>
        <w:t xml:space="preserve">                                                     </w:t>
      </w:r>
    </w:p>
    <w:p w:rsidR="00802862" w:rsidRPr="00802862" w:rsidRDefault="00802862" w:rsidP="00802862">
      <w:pPr>
        <w:ind w:right="-1"/>
        <w:jc w:val="center"/>
        <w:rPr>
          <w:b/>
          <w:noProof/>
          <w:sz w:val="26"/>
          <w:szCs w:val="26"/>
        </w:rPr>
      </w:pPr>
      <w:r w:rsidRPr="00802862">
        <w:rPr>
          <w:b/>
          <w:noProof/>
          <w:sz w:val="26"/>
          <w:szCs w:val="26"/>
        </w:rPr>
        <w:t>УКРАЇНА</w:t>
      </w:r>
    </w:p>
    <w:p w:rsidR="00802862" w:rsidRPr="00802862" w:rsidRDefault="00802862" w:rsidP="00802862">
      <w:pPr>
        <w:keepNext/>
        <w:jc w:val="center"/>
        <w:outlineLvl w:val="4"/>
        <w:rPr>
          <w:b/>
          <w:noProof/>
          <w:sz w:val="26"/>
          <w:szCs w:val="26"/>
        </w:rPr>
      </w:pPr>
      <w:r w:rsidRPr="00802862">
        <w:rPr>
          <w:b/>
          <w:noProof/>
          <w:sz w:val="26"/>
          <w:szCs w:val="26"/>
        </w:rPr>
        <w:t>КАЛУСЬКА МІСЬКА РАДА</w:t>
      </w:r>
    </w:p>
    <w:p w:rsidR="00802862" w:rsidRPr="00802862" w:rsidRDefault="00802862" w:rsidP="00802862">
      <w:pPr>
        <w:keepNext/>
        <w:jc w:val="center"/>
        <w:outlineLvl w:val="4"/>
        <w:rPr>
          <w:b/>
          <w:noProof/>
          <w:sz w:val="26"/>
          <w:szCs w:val="26"/>
        </w:rPr>
      </w:pPr>
      <w:r w:rsidRPr="00802862">
        <w:rPr>
          <w:b/>
          <w:noProof/>
          <w:sz w:val="26"/>
          <w:szCs w:val="26"/>
        </w:rPr>
        <w:t>ІВАНО-ФРАНКІВСЬКОЇ ОБЛАСТІ</w:t>
      </w:r>
    </w:p>
    <w:p w:rsidR="00802862" w:rsidRPr="00802862" w:rsidRDefault="00802862" w:rsidP="00802862">
      <w:pPr>
        <w:keepNext/>
        <w:jc w:val="center"/>
        <w:outlineLvl w:val="4"/>
        <w:rPr>
          <w:b/>
          <w:noProof/>
          <w:sz w:val="26"/>
          <w:szCs w:val="26"/>
          <w:lang w:val="uk-UA"/>
        </w:rPr>
      </w:pPr>
      <w:r w:rsidRPr="00802862">
        <w:rPr>
          <w:b/>
          <w:noProof/>
          <w:sz w:val="26"/>
          <w:szCs w:val="26"/>
        </w:rPr>
        <w:t>ВИКОНАВЧИЙ КОМІТЕТ</w:t>
      </w:r>
    </w:p>
    <w:p w:rsidR="00802862" w:rsidRPr="00802862" w:rsidRDefault="00802862" w:rsidP="00802862">
      <w:pPr>
        <w:keepNext/>
        <w:jc w:val="center"/>
        <w:outlineLvl w:val="4"/>
        <w:rPr>
          <w:b/>
          <w:noProof/>
          <w:sz w:val="12"/>
          <w:szCs w:val="12"/>
          <w:lang w:val="uk-UA"/>
        </w:rPr>
      </w:pPr>
    </w:p>
    <w:p w:rsidR="00802862" w:rsidRPr="00802862" w:rsidRDefault="00515922" w:rsidP="00515922">
      <w:pPr>
        <w:pBdr>
          <w:top w:val="thinThickSmallGap" w:sz="24" w:space="1" w:color="auto"/>
        </w:pBdr>
        <w:ind w:right="-1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  <w:lang w:val="uk-UA"/>
        </w:rPr>
        <w:t xml:space="preserve">                                </w:t>
      </w:r>
      <w:r w:rsidR="00802862" w:rsidRPr="00802862">
        <w:rPr>
          <w:b/>
          <w:noProof/>
          <w:sz w:val="26"/>
          <w:szCs w:val="26"/>
        </w:rPr>
        <w:t>РОЗПОРЯДЖЕННЯ МІСЬКОГО ГОЛОВИ</w:t>
      </w:r>
    </w:p>
    <w:p w:rsidR="00E769FE" w:rsidRPr="00515922" w:rsidRDefault="00515922" w:rsidP="00515922">
      <w:pPr>
        <w:rPr>
          <w:noProof/>
          <w:sz w:val="28"/>
          <w:szCs w:val="28"/>
          <w:u w:val="single"/>
        </w:rPr>
      </w:pPr>
      <w:r>
        <w:rPr>
          <w:rFonts w:ascii="Tahoma" w:hAnsi="Tahoma"/>
          <w:noProof/>
          <w:szCs w:val="20"/>
        </w:rPr>
        <w:t xml:space="preserve">    </w:t>
      </w:r>
      <w:r w:rsidRPr="00515922">
        <w:rPr>
          <w:noProof/>
          <w:sz w:val="28"/>
          <w:szCs w:val="28"/>
          <w:u w:val="single"/>
          <w:lang w:val="uk-UA"/>
        </w:rPr>
        <w:t>17.03.2021</w:t>
      </w:r>
      <w:r w:rsidR="00802862" w:rsidRPr="00515922">
        <w:rPr>
          <w:noProof/>
          <w:sz w:val="28"/>
          <w:szCs w:val="28"/>
          <w:lang w:val="uk-UA"/>
        </w:rPr>
        <w:t xml:space="preserve">                                     </w:t>
      </w:r>
      <w:r w:rsidR="00802862" w:rsidRPr="00515922">
        <w:rPr>
          <w:noProof/>
          <w:sz w:val="28"/>
          <w:szCs w:val="28"/>
        </w:rPr>
        <w:t xml:space="preserve">м.Калуш </w:t>
      </w:r>
      <w:r w:rsidR="00802862" w:rsidRPr="00515922">
        <w:rPr>
          <w:noProof/>
          <w:sz w:val="28"/>
          <w:szCs w:val="28"/>
          <w:lang w:val="uk-UA"/>
        </w:rPr>
        <w:t xml:space="preserve">                                         </w:t>
      </w:r>
      <w:r w:rsidR="00565ABE" w:rsidRPr="00515922">
        <w:rPr>
          <w:noProof/>
          <w:sz w:val="28"/>
          <w:szCs w:val="28"/>
        </w:rPr>
        <w:t xml:space="preserve">№ </w:t>
      </w:r>
      <w:r w:rsidRPr="00515922">
        <w:rPr>
          <w:noProof/>
          <w:sz w:val="28"/>
          <w:szCs w:val="28"/>
          <w:u w:val="single"/>
        </w:rPr>
        <w:t>90-р</w:t>
      </w:r>
    </w:p>
    <w:p w:rsidR="00676A66" w:rsidRPr="00802862" w:rsidRDefault="00676A66" w:rsidP="00885BA8">
      <w:pPr>
        <w:jc w:val="both"/>
        <w:rPr>
          <w:b/>
          <w:sz w:val="28"/>
          <w:szCs w:val="28"/>
          <w:lang w:val="uk-UA"/>
        </w:rPr>
      </w:pPr>
    </w:p>
    <w:p w:rsidR="00E769FE" w:rsidRDefault="00E769FE" w:rsidP="00885BA8">
      <w:pPr>
        <w:jc w:val="both"/>
        <w:rPr>
          <w:b/>
          <w:sz w:val="28"/>
          <w:szCs w:val="28"/>
          <w:lang w:val="uk-UA"/>
        </w:rPr>
      </w:pPr>
    </w:p>
    <w:p w:rsidR="007F12CB" w:rsidRPr="003B12F6" w:rsidRDefault="003B12F6" w:rsidP="003B12F6">
      <w:pPr>
        <w:tabs>
          <w:tab w:val="left" w:pos="4395"/>
        </w:tabs>
        <w:ind w:right="4960"/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організацію </w:t>
      </w:r>
      <w:r w:rsidR="007F12CB" w:rsidRPr="0007537B">
        <w:rPr>
          <w:b/>
          <w:sz w:val="28"/>
          <w:szCs w:val="28"/>
          <w:lang w:val="uk-UA"/>
        </w:rPr>
        <w:t>бухгалтерського обліку та облікову</w:t>
      </w:r>
      <w:r w:rsidR="00CE1F15">
        <w:rPr>
          <w:b/>
          <w:sz w:val="28"/>
          <w:szCs w:val="28"/>
          <w:lang w:val="uk-UA"/>
        </w:rPr>
        <w:t xml:space="preserve"> </w:t>
      </w:r>
      <w:r w:rsidR="00F836DB" w:rsidRPr="0007537B">
        <w:rPr>
          <w:b/>
          <w:sz w:val="28"/>
          <w:szCs w:val="28"/>
          <w:lang w:val="uk-UA"/>
        </w:rPr>
        <w:t>політику у</w:t>
      </w:r>
      <w:r>
        <w:rPr>
          <w:b/>
          <w:sz w:val="28"/>
          <w:szCs w:val="28"/>
          <w:lang w:val="uk-UA"/>
        </w:rPr>
        <w:t xml:space="preserve"> </w:t>
      </w:r>
      <w:r w:rsidR="00FC7F0C">
        <w:rPr>
          <w:b/>
          <w:sz w:val="28"/>
          <w:szCs w:val="28"/>
          <w:lang w:val="uk-UA"/>
        </w:rPr>
        <w:t xml:space="preserve">виконавчому комітеті </w:t>
      </w:r>
      <w:r>
        <w:rPr>
          <w:b/>
          <w:sz w:val="28"/>
          <w:szCs w:val="28"/>
          <w:lang w:val="uk-UA"/>
        </w:rPr>
        <w:t xml:space="preserve"> </w:t>
      </w:r>
      <w:r w:rsidR="00FC7F0C">
        <w:rPr>
          <w:b/>
          <w:sz w:val="28"/>
          <w:szCs w:val="28"/>
          <w:lang w:val="uk-UA"/>
        </w:rPr>
        <w:t>Калуської міської ради</w:t>
      </w:r>
    </w:p>
    <w:bookmarkEnd w:id="0"/>
    <w:p w:rsidR="007F12CB" w:rsidRPr="0007537B" w:rsidRDefault="007F12CB" w:rsidP="003F1F4D">
      <w:pPr>
        <w:jc w:val="center"/>
        <w:rPr>
          <w:b/>
          <w:lang w:val="uk-UA"/>
        </w:rPr>
      </w:pPr>
    </w:p>
    <w:p w:rsidR="007F12CB" w:rsidRPr="0007537B" w:rsidRDefault="009B1002" w:rsidP="003258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</w:t>
      </w:r>
      <w:r w:rsidR="007F12CB" w:rsidRPr="0007537B">
        <w:rPr>
          <w:sz w:val="28"/>
          <w:szCs w:val="28"/>
          <w:lang w:val="uk-UA"/>
        </w:rPr>
        <w:t xml:space="preserve"> України «Про місцеве самоврядування в Україні», на підставі Закону України «Про бухгалтерський облік та фінансову звітн</w:t>
      </w:r>
      <w:r w:rsidR="00A36540">
        <w:rPr>
          <w:sz w:val="28"/>
          <w:szCs w:val="28"/>
          <w:lang w:val="uk-UA"/>
        </w:rPr>
        <w:t>ість в Україні» від 16.07.1999</w:t>
      </w:r>
      <w:r w:rsidR="007F12CB" w:rsidRPr="0007537B">
        <w:rPr>
          <w:sz w:val="28"/>
          <w:szCs w:val="28"/>
          <w:lang w:val="uk-UA"/>
        </w:rPr>
        <w:t xml:space="preserve"> № 996-ХІ</w:t>
      </w:r>
      <w:r w:rsidR="007F12CB" w:rsidRPr="00AF6235">
        <w:rPr>
          <w:sz w:val="28"/>
          <w:szCs w:val="28"/>
        </w:rPr>
        <w:t>V</w:t>
      </w:r>
      <w:r w:rsidR="0015203E">
        <w:rPr>
          <w:sz w:val="28"/>
          <w:szCs w:val="28"/>
          <w:lang w:val="uk-UA"/>
        </w:rPr>
        <w:t xml:space="preserve"> (зі змінами)</w:t>
      </w:r>
      <w:r w:rsidR="00546434">
        <w:rPr>
          <w:sz w:val="28"/>
          <w:szCs w:val="28"/>
          <w:lang w:val="uk-UA"/>
        </w:rPr>
        <w:t xml:space="preserve">, </w:t>
      </w:r>
      <w:r w:rsidR="00D61997" w:rsidRPr="00D61997">
        <w:rPr>
          <w:color w:val="000000"/>
          <w:sz w:val="28"/>
          <w:szCs w:val="28"/>
          <w:lang w:val="uk-UA"/>
        </w:rPr>
        <w:t>Плану рахунків бухгалтерського обліку в державному секторі, який введено в дію наказом Міністерства фінансів України від 31.12.2013 № 1203</w:t>
      </w:r>
      <w:r w:rsidR="00C30D6E">
        <w:rPr>
          <w:color w:val="000000"/>
          <w:sz w:val="28"/>
          <w:szCs w:val="28"/>
          <w:lang w:val="uk-UA"/>
        </w:rPr>
        <w:t xml:space="preserve"> </w:t>
      </w:r>
      <w:r w:rsidR="00885BA8">
        <w:rPr>
          <w:rStyle w:val="rvts9"/>
          <w:sz w:val="28"/>
          <w:szCs w:val="28"/>
          <w:lang w:val="uk-UA"/>
        </w:rPr>
        <w:t>(зі змінами)</w:t>
      </w:r>
      <w:r w:rsidR="007F12CB" w:rsidRPr="0007537B">
        <w:rPr>
          <w:sz w:val="28"/>
          <w:szCs w:val="28"/>
          <w:lang w:val="uk-UA"/>
        </w:rPr>
        <w:t xml:space="preserve">  та з метою дотримання принципів послідовності ведення бухгалтерського обліку, методів і процедур при відображенні поточних операцій в обліку та складанні фінансової звітності:</w:t>
      </w:r>
    </w:p>
    <w:p w:rsidR="007F12CB" w:rsidRPr="0007537B" w:rsidRDefault="007F12CB" w:rsidP="00D61997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1.</w:t>
      </w:r>
      <w:r w:rsidR="00B65AB0">
        <w:rPr>
          <w:sz w:val="28"/>
          <w:szCs w:val="28"/>
          <w:lang w:val="uk-UA"/>
        </w:rPr>
        <w:t xml:space="preserve"> </w:t>
      </w:r>
      <w:r w:rsidR="00885BA8">
        <w:rPr>
          <w:sz w:val="28"/>
          <w:szCs w:val="28"/>
          <w:lang w:val="uk-UA"/>
        </w:rPr>
        <w:t>Відділу бухгалтерського обліку та звітності виконавчого комітету  з</w:t>
      </w:r>
      <w:r w:rsidRPr="0007537B">
        <w:rPr>
          <w:sz w:val="28"/>
          <w:szCs w:val="28"/>
          <w:lang w:val="uk-UA"/>
        </w:rPr>
        <w:t>дійснювати організаційні заходи щодо порядку вед</w:t>
      </w:r>
      <w:r w:rsidR="00F836DB" w:rsidRPr="0007537B">
        <w:rPr>
          <w:sz w:val="28"/>
          <w:szCs w:val="28"/>
          <w:lang w:val="uk-UA"/>
        </w:rPr>
        <w:t xml:space="preserve">ення бухгалтерського обліку у </w:t>
      </w:r>
      <w:r w:rsidR="00FC7F0C">
        <w:rPr>
          <w:sz w:val="28"/>
          <w:szCs w:val="28"/>
          <w:lang w:val="uk-UA"/>
        </w:rPr>
        <w:t>виконавчому комітеті Калуської міської ради</w:t>
      </w:r>
      <w:r w:rsidRPr="0007537B">
        <w:rPr>
          <w:sz w:val="28"/>
          <w:szCs w:val="28"/>
          <w:lang w:val="uk-UA"/>
        </w:rPr>
        <w:t>, складання та подання фінансової звітності відповідно до вимог, установлених  наказами Міністерства фінансів України, Державної казначейської служби України, інших міністерств та відомств, регламентуючими документами, які стосуються органів місцевого самоврядування.</w:t>
      </w:r>
    </w:p>
    <w:p w:rsidR="007F12CB" w:rsidRPr="00885BA8" w:rsidRDefault="007F12CB" w:rsidP="00D61997">
      <w:pPr>
        <w:ind w:firstLine="708"/>
        <w:jc w:val="both"/>
        <w:rPr>
          <w:sz w:val="28"/>
          <w:szCs w:val="28"/>
          <w:lang w:val="uk-UA"/>
        </w:rPr>
      </w:pPr>
      <w:r w:rsidRPr="00885BA8">
        <w:rPr>
          <w:sz w:val="28"/>
          <w:szCs w:val="28"/>
          <w:lang w:val="uk-UA"/>
        </w:rPr>
        <w:t>2. Затвердити  Положення про порядок організації бухгалтерського обл</w:t>
      </w:r>
      <w:r w:rsidR="004C523C" w:rsidRPr="00885BA8">
        <w:rPr>
          <w:sz w:val="28"/>
          <w:szCs w:val="28"/>
          <w:lang w:val="uk-UA"/>
        </w:rPr>
        <w:t xml:space="preserve">іку та облікову політику у </w:t>
      </w:r>
      <w:r w:rsidR="00FC7F0C">
        <w:rPr>
          <w:sz w:val="28"/>
          <w:szCs w:val="28"/>
          <w:lang w:val="uk-UA"/>
        </w:rPr>
        <w:t>виконавчому комітеті</w:t>
      </w:r>
      <w:r w:rsidR="00964FB9">
        <w:rPr>
          <w:sz w:val="28"/>
          <w:szCs w:val="28"/>
          <w:lang w:val="uk-UA"/>
        </w:rPr>
        <w:t xml:space="preserve"> Калуської</w:t>
      </w:r>
      <w:r w:rsidR="00FC7F0C">
        <w:rPr>
          <w:sz w:val="28"/>
          <w:szCs w:val="28"/>
          <w:lang w:val="uk-UA"/>
        </w:rPr>
        <w:t xml:space="preserve"> міської ради</w:t>
      </w:r>
      <w:r w:rsidR="00885BA8">
        <w:rPr>
          <w:sz w:val="28"/>
          <w:szCs w:val="28"/>
          <w:lang w:val="uk-UA"/>
        </w:rPr>
        <w:t>,</w:t>
      </w:r>
      <w:r w:rsidR="00C30D6E">
        <w:rPr>
          <w:sz w:val="28"/>
          <w:szCs w:val="28"/>
          <w:lang w:val="uk-UA"/>
        </w:rPr>
        <w:t xml:space="preserve"> </w:t>
      </w:r>
      <w:r w:rsidR="00885BA8">
        <w:rPr>
          <w:sz w:val="28"/>
          <w:szCs w:val="28"/>
          <w:lang w:val="uk-UA"/>
        </w:rPr>
        <w:t>згідно з додатком 1</w:t>
      </w:r>
      <w:r w:rsidRPr="00885BA8">
        <w:rPr>
          <w:sz w:val="28"/>
          <w:szCs w:val="28"/>
          <w:lang w:val="uk-UA"/>
        </w:rPr>
        <w:t>.</w:t>
      </w:r>
    </w:p>
    <w:p w:rsidR="00CC35E9" w:rsidRPr="00CC35E9" w:rsidRDefault="0007537B" w:rsidP="00D61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4211F">
        <w:rPr>
          <w:sz w:val="28"/>
          <w:szCs w:val="28"/>
          <w:lang w:val="uk-UA"/>
        </w:rPr>
        <w:t>Затвердити</w:t>
      </w:r>
      <w:r w:rsidR="00540398" w:rsidRPr="00885BA8">
        <w:rPr>
          <w:sz w:val="28"/>
          <w:szCs w:val="28"/>
          <w:lang w:val="uk-UA"/>
        </w:rPr>
        <w:t xml:space="preserve"> графік документообігу </w:t>
      </w:r>
      <w:r w:rsidR="008C2266">
        <w:rPr>
          <w:sz w:val="28"/>
          <w:szCs w:val="28"/>
          <w:lang w:val="uk-UA"/>
        </w:rPr>
        <w:t xml:space="preserve">виконавчого </w:t>
      </w:r>
      <w:r w:rsidR="00FC7F0C">
        <w:rPr>
          <w:sz w:val="28"/>
          <w:szCs w:val="28"/>
          <w:lang w:val="uk-UA"/>
        </w:rPr>
        <w:t>комітету</w:t>
      </w:r>
      <w:r w:rsidR="00964FB9">
        <w:rPr>
          <w:sz w:val="28"/>
          <w:szCs w:val="28"/>
          <w:lang w:val="uk-UA"/>
        </w:rPr>
        <w:t xml:space="preserve"> Калуської</w:t>
      </w:r>
      <w:r w:rsidR="00FC7F0C">
        <w:rPr>
          <w:sz w:val="28"/>
          <w:szCs w:val="28"/>
          <w:lang w:val="uk-UA"/>
        </w:rPr>
        <w:t xml:space="preserve"> міської</w:t>
      </w:r>
      <w:r w:rsidR="00885BA8" w:rsidRPr="00885BA8">
        <w:rPr>
          <w:sz w:val="28"/>
          <w:szCs w:val="28"/>
          <w:lang w:val="uk-UA"/>
        </w:rPr>
        <w:t xml:space="preserve"> ради</w:t>
      </w:r>
      <w:r w:rsidR="00885BA8">
        <w:rPr>
          <w:sz w:val="28"/>
          <w:szCs w:val="28"/>
          <w:lang w:val="uk-UA"/>
        </w:rPr>
        <w:t>,</w:t>
      </w:r>
      <w:r w:rsidR="00C30D6E">
        <w:rPr>
          <w:sz w:val="28"/>
          <w:szCs w:val="28"/>
          <w:lang w:val="uk-UA"/>
        </w:rPr>
        <w:t xml:space="preserve"> </w:t>
      </w:r>
      <w:r w:rsidR="00885BA8">
        <w:rPr>
          <w:sz w:val="28"/>
          <w:szCs w:val="28"/>
          <w:lang w:val="uk-UA"/>
        </w:rPr>
        <w:t>згідно з додатком  2</w:t>
      </w:r>
      <w:r w:rsidR="007F12CB" w:rsidRPr="00885BA8">
        <w:rPr>
          <w:sz w:val="28"/>
          <w:szCs w:val="28"/>
          <w:lang w:val="uk-UA"/>
        </w:rPr>
        <w:t>.</w:t>
      </w:r>
    </w:p>
    <w:p w:rsidR="007F12CB" w:rsidRDefault="00812A63" w:rsidP="00D61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E1F4F">
        <w:rPr>
          <w:sz w:val="28"/>
          <w:szCs w:val="28"/>
          <w:lang w:val="uk-UA"/>
        </w:rPr>
        <w:t>.</w:t>
      </w:r>
      <w:r w:rsidR="00CC35E9">
        <w:rPr>
          <w:sz w:val="28"/>
          <w:szCs w:val="28"/>
          <w:lang w:val="uk-UA"/>
        </w:rPr>
        <w:t>Затвердити Робочий план рахунків б</w:t>
      </w:r>
      <w:r w:rsidR="00975FED">
        <w:rPr>
          <w:sz w:val="28"/>
          <w:szCs w:val="28"/>
          <w:lang w:val="uk-UA"/>
        </w:rPr>
        <w:t>ухгалтерсько</w:t>
      </w:r>
      <w:r w:rsidR="00885BA8">
        <w:rPr>
          <w:sz w:val="28"/>
          <w:szCs w:val="28"/>
          <w:lang w:val="uk-UA"/>
        </w:rPr>
        <w:t>го обліку згідно з додатком</w:t>
      </w:r>
      <w:r w:rsidR="00975FED">
        <w:rPr>
          <w:sz w:val="28"/>
          <w:szCs w:val="28"/>
          <w:lang w:val="uk-UA"/>
        </w:rPr>
        <w:t xml:space="preserve"> 3</w:t>
      </w:r>
      <w:r w:rsidR="00CC35E9">
        <w:rPr>
          <w:sz w:val="28"/>
          <w:szCs w:val="28"/>
          <w:lang w:val="uk-UA"/>
        </w:rPr>
        <w:t>.</w:t>
      </w:r>
    </w:p>
    <w:p w:rsidR="00D61997" w:rsidRPr="00D61997" w:rsidRDefault="00D61997" w:rsidP="00D61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61997">
        <w:rPr>
          <w:sz w:val="28"/>
          <w:szCs w:val="28"/>
          <w:lang w:val="uk-UA"/>
        </w:rPr>
        <w:t xml:space="preserve">Розпорядження від </w:t>
      </w:r>
      <w:r>
        <w:rPr>
          <w:sz w:val="28"/>
          <w:szCs w:val="28"/>
          <w:lang w:val="uk-UA"/>
        </w:rPr>
        <w:t>31.0</w:t>
      </w:r>
      <w:r w:rsidR="00C2499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.201</w:t>
      </w:r>
      <w:r w:rsidR="00C2499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№</w:t>
      </w:r>
      <w:r w:rsidR="00C2499B">
        <w:rPr>
          <w:sz w:val="28"/>
          <w:szCs w:val="28"/>
          <w:lang w:val="uk-UA"/>
        </w:rPr>
        <w:t>253-р</w:t>
      </w:r>
      <w:r w:rsidRPr="00D61997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організацію бухгалтерського обліку та облікову політику у виконавчому комітеті Калуської міської ради</w:t>
      </w:r>
      <w:r w:rsidRPr="00D61997">
        <w:rPr>
          <w:sz w:val="28"/>
          <w:szCs w:val="28"/>
          <w:lang w:val="uk-UA"/>
        </w:rPr>
        <w:t>» вважати таким, що втратило чинність.</w:t>
      </w:r>
    </w:p>
    <w:p w:rsidR="00FC7F0C" w:rsidRDefault="00D61997" w:rsidP="000A75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F12CB" w:rsidRPr="00AF6235">
        <w:rPr>
          <w:sz w:val="28"/>
          <w:szCs w:val="28"/>
        </w:rPr>
        <w:t xml:space="preserve">. Контроль за </w:t>
      </w:r>
      <w:proofErr w:type="spellStart"/>
      <w:r w:rsidR="007F12CB" w:rsidRPr="00AF6235">
        <w:rPr>
          <w:sz w:val="28"/>
          <w:szCs w:val="28"/>
        </w:rPr>
        <w:t>виконанням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AF6235">
        <w:rPr>
          <w:sz w:val="28"/>
          <w:szCs w:val="28"/>
        </w:rPr>
        <w:t>розпорядження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AF6235">
        <w:rPr>
          <w:sz w:val="28"/>
          <w:szCs w:val="28"/>
        </w:rPr>
        <w:t>покласти</w:t>
      </w:r>
      <w:proofErr w:type="spellEnd"/>
      <w:r w:rsidR="007F12CB" w:rsidRPr="00AF6235">
        <w:rPr>
          <w:sz w:val="28"/>
          <w:szCs w:val="28"/>
        </w:rPr>
        <w:t xml:space="preserve"> на </w:t>
      </w:r>
      <w:r w:rsidR="001D6311">
        <w:rPr>
          <w:sz w:val="28"/>
          <w:szCs w:val="28"/>
          <w:lang w:val="uk-UA"/>
        </w:rPr>
        <w:t>керуючого</w:t>
      </w:r>
      <w:r w:rsidR="00FC7F0C">
        <w:rPr>
          <w:sz w:val="28"/>
          <w:szCs w:val="28"/>
          <w:lang w:val="uk-UA"/>
        </w:rPr>
        <w:t xml:space="preserve"> справами в</w:t>
      </w:r>
      <w:r w:rsidR="00C67A1E">
        <w:rPr>
          <w:sz w:val="28"/>
          <w:szCs w:val="28"/>
          <w:lang w:val="uk-UA"/>
        </w:rPr>
        <w:t xml:space="preserve">иконкому </w:t>
      </w:r>
      <w:r w:rsidR="0048304F">
        <w:rPr>
          <w:sz w:val="28"/>
          <w:szCs w:val="28"/>
          <w:lang w:val="uk-UA"/>
        </w:rPr>
        <w:t>Олега Савку</w:t>
      </w:r>
      <w:r w:rsidR="00C67A1E">
        <w:rPr>
          <w:sz w:val="28"/>
          <w:szCs w:val="28"/>
          <w:lang w:val="uk-UA"/>
        </w:rPr>
        <w:t>.</w:t>
      </w:r>
    </w:p>
    <w:p w:rsidR="000A7549" w:rsidRPr="00810797" w:rsidRDefault="000A7549" w:rsidP="000A7549">
      <w:pPr>
        <w:ind w:firstLine="708"/>
        <w:jc w:val="both"/>
        <w:rPr>
          <w:b/>
          <w:sz w:val="28"/>
          <w:szCs w:val="28"/>
        </w:rPr>
      </w:pPr>
    </w:p>
    <w:p w:rsidR="00FC7F0C" w:rsidRDefault="00FC7F0C" w:rsidP="007F12CB">
      <w:pPr>
        <w:rPr>
          <w:b/>
          <w:sz w:val="28"/>
          <w:szCs w:val="28"/>
          <w:lang w:val="uk-UA"/>
        </w:rPr>
      </w:pPr>
    </w:p>
    <w:p w:rsidR="008A3155" w:rsidRPr="00802862" w:rsidRDefault="00D61997" w:rsidP="008028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Міський голова           </w:t>
      </w:r>
      <w:r w:rsidR="00515922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FC7F0C">
        <w:rPr>
          <w:b/>
          <w:sz w:val="28"/>
          <w:szCs w:val="28"/>
          <w:lang w:val="uk-UA"/>
        </w:rPr>
        <w:t xml:space="preserve">              </w:t>
      </w:r>
      <w:r w:rsidR="0048304F">
        <w:rPr>
          <w:b/>
          <w:sz w:val="28"/>
          <w:szCs w:val="28"/>
          <w:lang w:val="uk-UA"/>
        </w:rPr>
        <w:t>Андрій Найда</w:t>
      </w:r>
    </w:p>
    <w:p w:rsidR="00515922" w:rsidRDefault="00515922" w:rsidP="00D61997">
      <w:pPr>
        <w:ind w:left="5954"/>
        <w:rPr>
          <w:sz w:val="28"/>
          <w:szCs w:val="28"/>
          <w:lang w:val="uk-UA"/>
        </w:rPr>
      </w:pPr>
    </w:p>
    <w:p w:rsidR="00515922" w:rsidRDefault="00515922" w:rsidP="00D61997">
      <w:pPr>
        <w:ind w:left="5954"/>
        <w:rPr>
          <w:sz w:val="28"/>
          <w:szCs w:val="28"/>
          <w:lang w:val="uk-UA"/>
        </w:rPr>
      </w:pPr>
    </w:p>
    <w:p w:rsidR="00515922" w:rsidRDefault="00515922" w:rsidP="00D61997">
      <w:pPr>
        <w:ind w:left="5954"/>
        <w:rPr>
          <w:sz w:val="28"/>
          <w:szCs w:val="28"/>
          <w:lang w:val="uk-UA"/>
        </w:rPr>
      </w:pPr>
    </w:p>
    <w:p w:rsidR="00515922" w:rsidRDefault="00515922" w:rsidP="00D61997">
      <w:pPr>
        <w:ind w:left="5954"/>
        <w:rPr>
          <w:sz w:val="28"/>
          <w:szCs w:val="28"/>
          <w:lang w:val="uk-UA"/>
        </w:rPr>
      </w:pPr>
    </w:p>
    <w:p w:rsidR="00D61997" w:rsidRDefault="00885BA8" w:rsidP="00D61997">
      <w:pPr>
        <w:ind w:left="5954"/>
        <w:rPr>
          <w:sz w:val="28"/>
          <w:szCs w:val="28"/>
          <w:lang w:val="uk-UA"/>
        </w:rPr>
      </w:pPr>
      <w:r w:rsidRPr="00885BA8">
        <w:rPr>
          <w:sz w:val="28"/>
          <w:szCs w:val="28"/>
          <w:lang w:val="uk-UA"/>
        </w:rPr>
        <w:t xml:space="preserve">Додаток 1 </w:t>
      </w:r>
    </w:p>
    <w:p w:rsidR="00D61997" w:rsidRPr="00515922" w:rsidRDefault="00515922" w:rsidP="005159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E504B6" w:rsidRPr="00D61997">
        <w:rPr>
          <w:sz w:val="28"/>
          <w:szCs w:val="28"/>
          <w:lang w:val="uk-UA"/>
        </w:rPr>
        <w:t>до розпорядження</w:t>
      </w:r>
      <w:r>
        <w:rPr>
          <w:sz w:val="28"/>
          <w:szCs w:val="28"/>
          <w:lang w:val="uk-UA"/>
        </w:rPr>
        <w:t xml:space="preserve"> </w:t>
      </w:r>
      <w:r w:rsidR="00D61997">
        <w:rPr>
          <w:sz w:val="28"/>
          <w:szCs w:val="28"/>
          <w:lang w:val="uk-UA"/>
        </w:rPr>
        <w:t>міського голови</w:t>
      </w:r>
    </w:p>
    <w:p w:rsidR="007F12CB" w:rsidRPr="00D61997" w:rsidRDefault="00515922" w:rsidP="00D61997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17.03.</w:t>
      </w:r>
      <w:r w:rsidR="00E16EEB">
        <w:rPr>
          <w:sz w:val="28"/>
          <w:szCs w:val="28"/>
          <w:lang w:val="uk-UA"/>
        </w:rPr>
        <w:t>2021</w:t>
      </w:r>
      <w:r w:rsidR="00D619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90-р</w:t>
      </w:r>
    </w:p>
    <w:p w:rsidR="007F12CB" w:rsidRPr="00D61997" w:rsidRDefault="007F12CB" w:rsidP="007F12CB">
      <w:pPr>
        <w:rPr>
          <w:sz w:val="28"/>
          <w:szCs w:val="28"/>
          <w:lang w:val="uk-UA"/>
        </w:rPr>
      </w:pPr>
    </w:p>
    <w:p w:rsidR="00F836DB" w:rsidRPr="0007537B" w:rsidRDefault="007F12CB" w:rsidP="0014211F">
      <w:pPr>
        <w:jc w:val="center"/>
        <w:rPr>
          <w:b/>
          <w:sz w:val="28"/>
          <w:szCs w:val="28"/>
          <w:lang w:val="uk-UA"/>
        </w:rPr>
      </w:pPr>
      <w:r w:rsidRPr="00D61997">
        <w:rPr>
          <w:b/>
          <w:sz w:val="28"/>
          <w:szCs w:val="28"/>
          <w:lang w:val="uk-UA"/>
        </w:rPr>
        <w:t>Положення</w:t>
      </w:r>
      <w:r w:rsidR="00C30D6E">
        <w:rPr>
          <w:b/>
          <w:sz w:val="28"/>
          <w:szCs w:val="28"/>
          <w:lang w:val="uk-UA"/>
        </w:rPr>
        <w:t xml:space="preserve"> </w:t>
      </w:r>
      <w:r w:rsidRPr="00D61997">
        <w:rPr>
          <w:b/>
          <w:sz w:val="28"/>
          <w:szCs w:val="28"/>
          <w:lang w:val="uk-UA"/>
        </w:rPr>
        <w:t>про порядок організації бухгалтерського обліку</w:t>
      </w:r>
    </w:p>
    <w:p w:rsidR="007F12CB" w:rsidRPr="00D61997" w:rsidRDefault="007F12CB" w:rsidP="0014211F">
      <w:pPr>
        <w:jc w:val="center"/>
        <w:rPr>
          <w:b/>
          <w:sz w:val="28"/>
          <w:szCs w:val="28"/>
          <w:lang w:val="uk-UA"/>
        </w:rPr>
      </w:pPr>
      <w:r w:rsidRPr="00D61997">
        <w:rPr>
          <w:b/>
          <w:sz w:val="28"/>
          <w:szCs w:val="28"/>
          <w:lang w:val="uk-UA"/>
        </w:rPr>
        <w:t xml:space="preserve">та облікову політику  у </w:t>
      </w:r>
      <w:r w:rsidR="00156004">
        <w:rPr>
          <w:b/>
          <w:sz w:val="28"/>
          <w:szCs w:val="28"/>
          <w:lang w:val="uk-UA"/>
        </w:rPr>
        <w:t>виконавчому комітеті Калуської міської ради</w:t>
      </w:r>
    </w:p>
    <w:p w:rsidR="007F12CB" w:rsidRPr="00D61997" w:rsidRDefault="007F12CB" w:rsidP="0014211F">
      <w:pPr>
        <w:jc w:val="center"/>
        <w:rPr>
          <w:b/>
          <w:sz w:val="28"/>
          <w:szCs w:val="28"/>
          <w:lang w:val="uk-UA"/>
        </w:rPr>
      </w:pPr>
    </w:p>
    <w:p w:rsidR="007F12CB" w:rsidRPr="0007537B" w:rsidRDefault="00BE287A" w:rsidP="001421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F12CB" w:rsidRPr="0007537B">
        <w:rPr>
          <w:b/>
          <w:sz w:val="28"/>
          <w:szCs w:val="28"/>
        </w:rPr>
        <w:t xml:space="preserve">. </w:t>
      </w:r>
      <w:proofErr w:type="spellStart"/>
      <w:r w:rsidR="007F12CB" w:rsidRPr="0007537B">
        <w:rPr>
          <w:b/>
          <w:sz w:val="28"/>
          <w:szCs w:val="28"/>
        </w:rPr>
        <w:t>Загальні</w:t>
      </w:r>
      <w:proofErr w:type="spellEnd"/>
      <w:r w:rsidR="00C30D6E">
        <w:rPr>
          <w:b/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b/>
          <w:sz w:val="28"/>
          <w:szCs w:val="28"/>
        </w:rPr>
        <w:t>положення</w:t>
      </w:r>
      <w:proofErr w:type="spellEnd"/>
    </w:p>
    <w:p w:rsidR="007F12CB" w:rsidRPr="0007537B" w:rsidRDefault="007F12CB" w:rsidP="007F12CB">
      <w:pPr>
        <w:rPr>
          <w:b/>
          <w:sz w:val="28"/>
          <w:szCs w:val="28"/>
        </w:rPr>
      </w:pPr>
    </w:p>
    <w:p w:rsidR="007F12CB" w:rsidRPr="0007537B" w:rsidRDefault="00BE287A" w:rsidP="008C33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12CB" w:rsidRPr="0007537B">
        <w:rPr>
          <w:sz w:val="28"/>
          <w:szCs w:val="28"/>
        </w:rPr>
        <w:t xml:space="preserve"> У </w:t>
      </w:r>
      <w:proofErr w:type="spellStart"/>
      <w:r w:rsidR="007F12CB" w:rsidRPr="0007537B">
        <w:rPr>
          <w:sz w:val="28"/>
          <w:szCs w:val="28"/>
        </w:rPr>
        <w:t>своїй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діяльності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r w:rsidR="00156004">
        <w:rPr>
          <w:sz w:val="28"/>
          <w:szCs w:val="28"/>
          <w:lang w:val="uk-UA"/>
        </w:rPr>
        <w:t>виконавчий комітет міської ради</w:t>
      </w:r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керується</w:t>
      </w:r>
      <w:proofErr w:type="spellEnd"/>
      <w:r w:rsidR="007F12CB" w:rsidRPr="0007537B">
        <w:rPr>
          <w:sz w:val="28"/>
          <w:szCs w:val="28"/>
        </w:rPr>
        <w:t xml:space="preserve"> такими </w:t>
      </w:r>
      <w:proofErr w:type="spellStart"/>
      <w:r w:rsidR="007F12CB" w:rsidRPr="0007537B">
        <w:rPr>
          <w:sz w:val="28"/>
          <w:szCs w:val="28"/>
        </w:rPr>
        <w:t>нормативними</w:t>
      </w:r>
      <w:proofErr w:type="spellEnd"/>
      <w:r w:rsidR="007F12CB" w:rsidRPr="0007537B">
        <w:rPr>
          <w:sz w:val="28"/>
          <w:szCs w:val="28"/>
        </w:rPr>
        <w:t xml:space="preserve"> документами:</w:t>
      </w:r>
    </w:p>
    <w:p w:rsidR="007F12CB" w:rsidRPr="005F64D1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F64D1">
        <w:rPr>
          <w:sz w:val="28"/>
          <w:szCs w:val="28"/>
        </w:rPr>
        <w:t>Бюджетним</w:t>
      </w:r>
      <w:proofErr w:type="spellEnd"/>
      <w:r w:rsidRPr="005F64D1">
        <w:rPr>
          <w:sz w:val="28"/>
          <w:szCs w:val="28"/>
        </w:rPr>
        <w:t xml:space="preserve"> к</w:t>
      </w:r>
      <w:r w:rsidR="004E36F1">
        <w:rPr>
          <w:sz w:val="28"/>
          <w:szCs w:val="28"/>
        </w:rPr>
        <w:t xml:space="preserve">одексом </w:t>
      </w:r>
      <w:proofErr w:type="spellStart"/>
      <w:r w:rsidR="004E36F1">
        <w:rPr>
          <w:sz w:val="28"/>
          <w:szCs w:val="28"/>
        </w:rPr>
        <w:t>України</w:t>
      </w:r>
      <w:proofErr w:type="spellEnd"/>
      <w:r w:rsidR="00CE1F15">
        <w:rPr>
          <w:sz w:val="28"/>
          <w:szCs w:val="28"/>
          <w:lang w:val="uk-UA"/>
        </w:rPr>
        <w:t xml:space="preserve"> </w:t>
      </w:r>
      <w:proofErr w:type="spellStart"/>
      <w:r w:rsidR="004E36F1">
        <w:rPr>
          <w:sz w:val="28"/>
          <w:szCs w:val="28"/>
        </w:rPr>
        <w:t>від</w:t>
      </w:r>
      <w:proofErr w:type="spellEnd"/>
      <w:r w:rsidR="004E36F1">
        <w:rPr>
          <w:sz w:val="28"/>
          <w:szCs w:val="28"/>
        </w:rPr>
        <w:t xml:space="preserve"> 08.07.2010</w:t>
      </w:r>
      <w:r w:rsidRPr="005F64D1">
        <w:rPr>
          <w:sz w:val="28"/>
          <w:szCs w:val="28"/>
        </w:rPr>
        <w:t xml:space="preserve"> №2456-VI</w:t>
      </w:r>
      <w:r w:rsidR="00C30D6E">
        <w:rPr>
          <w:sz w:val="28"/>
          <w:szCs w:val="28"/>
          <w:lang w:val="uk-UA"/>
        </w:rPr>
        <w:t xml:space="preserve"> </w:t>
      </w:r>
      <w:r w:rsidRPr="005F64D1">
        <w:rPr>
          <w:sz w:val="28"/>
          <w:szCs w:val="28"/>
        </w:rPr>
        <w:t>(</w:t>
      </w:r>
      <w:proofErr w:type="spellStart"/>
      <w:r w:rsidRPr="005F64D1">
        <w:rPr>
          <w:sz w:val="28"/>
          <w:szCs w:val="28"/>
        </w:rPr>
        <w:t>із</w:t>
      </w:r>
      <w:proofErr w:type="spellEnd"/>
      <w:r w:rsidR="00CE1F15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</w:t>
      </w:r>
      <w:r w:rsidR="00C67A1E">
        <w:rPr>
          <w:sz w:val="28"/>
          <w:szCs w:val="28"/>
        </w:rPr>
        <w:t>мінами</w:t>
      </w:r>
      <w:proofErr w:type="spellEnd"/>
      <w:r w:rsidR="00C67A1E">
        <w:rPr>
          <w:sz w:val="28"/>
          <w:szCs w:val="28"/>
          <w:lang w:val="uk-UA"/>
        </w:rPr>
        <w:t>).</w:t>
      </w:r>
    </w:p>
    <w:p w:rsidR="007F12CB" w:rsidRPr="005F64D1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F64D1">
        <w:rPr>
          <w:sz w:val="28"/>
          <w:szCs w:val="28"/>
        </w:rPr>
        <w:t xml:space="preserve"> Законом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 «Про </w:t>
      </w:r>
      <w:proofErr w:type="spellStart"/>
      <w:r w:rsidRPr="005F64D1">
        <w:rPr>
          <w:sz w:val="28"/>
          <w:szCs w:val="28"/>
        </w:rPr>
        <w:t>Державний</w:t>
      </w:r>
      <w:proofErr w:type="spellEnd"/>
      <w:r w:rsidRPr="005F64D1">
        <w:rPr>
          <w:sz w:val="28"/>
          <w:szCs w:val="28"/>
        </w:rPr>
        <w:t xml:space="preserve"> бюджет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» на </w:t>
      </w:r>
      <w:proofErr w:type="spellStart"/>
      <w:r w:rsidRPr="005F64D1">
        <w:rPr>
          <w:sz w:val="28"/>
          <w:szCs w:val="28"/>
        </w:rPr>
        <w:t>відповідний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рік</w:t>
      </w:r>
      <w:proofErr w:type="spellEnd"/>
      <w:r w:rsidRPr="005F64D1">
        <w:rPr>
          <w:sz w:val="28"/>
          <w:szCs w:val="28"/>
        </w:rPr>
        <w:t>".</w:t>
      </w:r>
    </w:p>
    <w:p w:rsidR="007F12CB" w:rsidRPr="005F64D1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64D1">
        <w:rPr>
          <w:sz w:val="28"/>
          <w:szCs w:val="28"/>
        </w:rPr>
        <w:t xml:space="preserve">Законом </w:t>
      </w:r>
      <w:proofErr w:type="spellStart"/>
      <w:r w:rsidRPr="005F64D1">
        <w:rPr>
          <w:sz w:val="28"/>
          <w:szCs w:val="28"/>
        </w:rPr>
        <w:t>України</w:t>
      </w:r>
      <w:proofErr w:type="spellEnd"/>
      <w:r w:rsidRPr="005F64D1">
        <w:rPr>
          <w:sz w:val="28"/>
          <w:szCs w:val="28"/>
        </w:rPr>
        <w:t xml:space="preserve"> «Про </w:t>
      </w:r>
      <w:proofErr w:type="spellStart"/>
      <w:r w:rsidRPr="005F64D1">
        <w:rPr>
          <w:sz w:val="28"/>
          <w:szCs w:val="28"/>
        </w:rPr>
        <w:t>бухгалтерський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облік</w:t>
      </w:r>
      <w:proofErr w:type="spellEnd"/>
      <w:r w:rsidRPr="005F64D1">
        <w:rPr>
          <w:sz w:val="28"/>
          <w:szCs w:val="28"/>
        </w:rPr>
        <w:t xml:space="preserve"> та </w:t>
      </w:r>
      <w:proofErr w:type="spellStart"/>
      <w:r w:rsidRPr="005F64D1">
        <w:rPr>
          <w:sz w:val="28"/>
          <w:szCs w:val="28"/>
        </w:rPr>
        <w:t>фінансову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звітність</w:t>
      </w:r>
      <w:proofErr w:type="spellEnd"/>
      <w:r w:rsidRPr="005F64D1">
        <w:rPr>
          <w:sz w:val="28"/>
          <w:szCs w:val="28"/>
        </w:rPr>
        <w:t xml:space="preserve"> в </w:t>
      </w:r>
      <w:proofErr w:type="spellStart"/>
      <w:r w:rsidRPr="005F64D1">
        <w:rPr>
          <w:sz w:val="28"/>
          <w:szCs w:val="28"/>
        </w:rPr>
        <w:t>Україні</w:t>
      </w:r>
      <w:proofErr w:type="spellEnd"/>
      <w:r w:rsidRPr="005F64D1">
        <w:rPr>
          <w:sz w:val="28"/>
          <w:szCs w:val="28"/>
        </w:rPr>
        <w:t xml:space="preserve">» </w:t>
      </w:r>
      <w:proofErr w:type="spellStart"/>
      <w:r w:rsidRPr="005F64D1">
        <w:rPr>
          <w:sz w:val="28"/>
          <w:szCs w:val="28"/>
        </w:rPr>
        <w:t>від</w:t>
      </w:r>
      <w:proofErr w:type="spellEnd"/>
      <w:r w:rsidRPr="005F64D1">
        <w:rPr>
          <w:sz w:val="28"/>
          <w:szCs w:val="28"/>
        </w:rPr>
        <w:t xml:space="preserve"> 16.07.1</w:t>
      </w:r>
      <w:r w:rsidR="004E36F1">
        <w:rPr>
          <w:sz w:val="28"/>
          <w:szCs w:val="28"/>
        </w:rPr>
        <w:t>999</w:t>
      </w:r>
      <w:r w:rsidRPr="005F64D1">
        <w:rPr>
          <w:sz w:val="28"/>
          <w:szCs w:val="28"/>
        </w:rPr>
        <w:t xml:space="preserve"> № 996-ХІV (</w:t>
      </w:r>
      <w:proofErr w:type="spellStart"/>
      <w:r w:rsidRPr="005F64D1">
        <w:rPr>
          <w:sz w:val="28"/>
          <w:szCs w:val="28"/>
        </w:rPr>
        <w:t>із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змінами</w:t>
      </w:r>
      <w:proofErr w:type="spellEnd"/>
      <w:r w:rsidRPr="005F64D1">
        <w:rPr>
          <w:sz w:val="28"/>
          <w:szCs w:val="28"/>
        </w:rPr>
        <w:t>).</w:t>
      </w:r>
    </w:p>
    <w:p w:rsidR="007F12CB" w:rsidRPr="00AE7748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E7748">
        <w:rPr>
          <w:sz w:val="28"/>
          <w:szCs w:val="28"/>
          <w:lang w:val="uk-UA"/>
        </w:rPr>
        <w:t>Законом України «</w:t>
      </w:r>
      <w:r w:rsidR="00AE7748" w:rsidRPr="00AE7748">
        <w:rPr>
          <w:bCs/>
          <w:color w:val="000000"/>
          <w:sz w:val="28"/>
          <w:szCs w:val="28"/>
          <w:shd w:val="clear" w:color="auto" w:fill="FFFFFF"/>
          <w:lang w:val="uk-UA"/>
        </w:rPr>
        <w:t>Про публічні закупівлі</w:t>
      </w:r>
      <w:r w:rsidRPr="00AE7748">
        <w:rPr>
          <w:sz w:val="28"/>
          <w:szCs w:val="28"/>
          <w:lang w:val="uk-UA"/>
        </w:rPr>
        <w:t xml:space="preserve">» </w:t>
      </w:r>
      <w:r w:rsidR="004D3095" w:rsidRPr="00AE7748">
        <w:rPr>
          <w:sz w:val="28"/>
          <w:szCs w:val="28"/>
          <w:lang w:val="uk-UA"/>
        </w:rPr>
        <w:t xml:space="preserve">від </w:t>
      </w:r>
      <w:r w:rsidR="004D3095" w:rsidRPr="002D110E">
        <w:rPr>
          <w:sz w:val="28"/>
          <w:szCs w:val="28"/>
        </w:rPr>
        <w:t>25.12.2015 №922-VIII</w:t>
      </w:r>
      <w:r w:rsidR="004D3095" w:rsidRPr="00AE7748">
        <w:rPr>
          <w:color w:val="545454"/>
          <w:sz w:val="28"/>
          <w:szCs w:val="28"/>
          <w:shd w:val="clear" w:color="auto" w:fill="FFFFFF"/>
        </w:rPr>
        <w:t> </w:t>
      </w:r>
      <w:r w:rsidRPr="00AE7748">
        <w:rPr>
          <w:sz w:val="28"/>
          <w:szCs w:val="28"/>
          <w:lang w:val="uk-UA"/>
        </w:rPr>
        <w:t>(із змінами).</w:t>
      </w:r>
    </w:p>
    <w:p w:rsidR="007F12CB" w:rsidRPr="005F64D1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E36F1">
        <w:rPr>
          <w:sz w:val="28"/>
          <w:szCs w:val="28"/>
          <w:lang w:val="uk-UA"/>
        </w:rPr>
        <w:t>Постановою   Кабінету   Міністрів   України   від 28.02.2002 №228 «Про   затвердження   Порядку складання, розгляду, затвердження та основних вимог до виконання кошторисів бюджетних установ» (із змінами).</w:t>
      </w:r>
    </w:p>
    <w:p w:rsidR="007F12CB" w:rsidRPr="005F64D1" w:rsidRDefault="00AF6235" w:rsidP="00C67A1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F64D1">
        <w:rPr>
          <w:sz w:val="28"/>
          <w:szCs w:val="28"/>
          <w:lang w:val="uk-UA"/>
        </w:rPr>
        <w:t>Законом  України  «Про місцеве самоврядування в Україні».</w:t>
      </w:r>
    </w:p>
    <w:p w:rsidR="007F12CB" w:rsidRPr="005F64D1" w:rsidRDefault="007F12CB" w:rsidP="00C67A1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5F64D1">
        <w:rPr>
          <w:sz w:val="28"/>
          <w:szCs w:val="28"/>
        </w:rPr>
        <w:t>Іншими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Pr="005F64D1">
        <w:rPr>
          <w:sz w:val="28"/>
          <w:szCs w:val="28"/>
        </w:rPr>
        <w:t>нормативними</w:t>
      </w:r>
      <w:proofErr w:type="spellEnd"/>
      <w:r w:rsidRPr="005F64D1">
        <w:rPr>
          <w:sz w:val="28"/>
          <w:szCs w:val="28"/>
        </w:rPr>
        <w:t xml:space="preserve"> документами та наказами </w:t>
      </w:r>
      <w:proofErr w:type="spellStart"/>
      <w:r w:rsidRPr="005F64D1">
        <w:rPr>
          <w:sz w:val="28"/>
          <w:szCs w:val="28"/>
        </w:rPr>
        <w:t>Держказначейства</w:t>
      </w:r>
      <w:proofErr w:type="spellEnd"/>
      <w:r w:rsidR="00AF6235" w:rsidRPr="005F64D1">
        <w:rPr>
          <w:sz w:val="28"/>
          <w:szCs w:val="28"/>
          <w:lang w:val="uk-UA"/>
        </w:rPr>
        <w:t>.</w:t>
      </w:r>
    </w:p>
    <w:p w:rsidR="007F12CB" w:rsidRPr="0007537B" w:rsidRDefault="007F12CB" w:rsidP="008C3375">
      <w:pPr>
        <w:ind w:firstLine="360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2. Здійснюва</w:t>
      </w:r>
      <w:r w:rsidR="004D5BE9">
        <w:rPr>
          <w:sz w:val="28"/>
          <w:szCs w:val="28"/>
          <w:lang w:val="uk-UA"/>
        </w:rPr>
        <w:t>ти бухгалтерський облік у</w:t>
      </w:r>
      <w:r w:rsidR="00CE1F15">
        <w:rPr>
          <w:sz w:val="28"/>
          <w:szCs w:val="28"/>
          <w:lang w:val="uk-UA"/>
        </w:rPr>
        <w:t xml:space="preserve"> </w:t>
      </w:r>
      <w:r w:rsidR="00156004">
        <w:rPr>
          <w:sz w:val="28"/>
          <w:szCs w:val="28"/>
          <w:lang w:val="uk-UA"/>
        </w:rPr>
        <w:t>виконавчому комітеті міської ради</w:t>
      </w:r>
      <w:r w:rsidRPr="0007537B">
        <w:rPr>
          <w:sz w:val="28"/>
          <w:szCs w:val="28"/>
          <w:lang w:val="uk-UA"/>
        </w:rPr>
        <w:t xml:space="preserve"> на виконання пункту 4  статті 8 Закону України «Про бухгалтерський облік та фінансову звітність в Україні»,  виходячи з таких умов:</w:t>
      </w:r>
    </w:p>
    <w:p w:rsidR="007F12CB" w:rsidRPr="00706B31" w:rsidRDefault="004E36F1" w:rsidP="00706B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організаційно</w:t>
      </w:r>
      <w:proofErr w:type="spellEnd"/>
      <w:r w:rsidR="007F12CB" w:rsidRPr="00706B31">
        <w:rPr>
          <w:sz w:val="28"/>
          <w:szCs w:val="28"/>
        </w:rPr>
        <w:t>–</w:t>
      </w:r>
      <w:proofErr w:type="spellStart"/>
      <w:r w:rsidR="007F12CB" w:rsidRPr="00706B31">
        <w:rPr>
          <w:sz w:val="28"/>
          <w:szCs w:val="28"/>
        </w:rPr>
        <w:t>правова</w:t>
      </w:r>
      <w:proofErr w:type="spellEnd"/>
      <w:r w:rsidR="007F12CB" w:rsidRPr="00706B31">
        <w:rPr>
          <w:sz w:val="28"/>
          <w:szCs w:val="28"/>
        </w:rPr>
        <w:t xml:space="preserve"> форма </w:t>
      </w:r>
      <w:proofErr w:type="spellStart"/>
      <w:r w:rsidR="007F12CB" w:rsidRPr="00706B31">
        <w:rPr>
          <w:sz w:val="28"/>
          <w:szCs w:val="28"/>
        </w:rPr>
        <w:t>господарювання</w:t>
      </w:r>
      <w:proofErr w:type="spellEnd"/>
      <w:r w:rsidR="007F12CB" w:rsidRPr="00706B31">
        <w:rPr>
          <w:sz w:val="28"/>
          <w:szCs w:val="28"/>
        </w:rPr>
        <w:t xml:space="preserve"> – орган </w:t>
      </w:r>
      <w:proofErr w:type="spellStart"/>
      <w:r w:rsidR="007F12CB" w:rsidRPr="00706B31">
        <w:rPr>
          <w:sz w:val="28"/>
          <w:szCs w:val="28"/>
        </w:rPr>
        <w:t>місцевого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самоврядування</w:t>
      </w:r>
      <w:proofErr w:type="spellEnd"/>
      <w:r w:rsidR="007F12CB" w:rsidRPr="00706B31">
        <w:rPr>
          <w:sz w:val="28"/>
          <w:szCs w:val="28"/>
        </w:rPr>
        <w:t>;</w:t>
      </w:r>
    </w:p>
    <w:p w:rsidR="007F12CB" w:rsidRPr="00706B31" w:rsidRDefault="007F12CB" w:rsidP="00706B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06B31">
        <w:rPr>
          <w:sz w:val="28"/>
          <w:szCs w:val="28"/>
        </w:rPr>
        <w:t>в</w:t>
      </w:r>
      <w:r w:rsidR="00F836DB" w:rsidRPr="00706B31">
        <w:rPr>
          <w:sz w:val="28"/>
          <w:szCs w:val="28"/>
        </w:rPr>
        <w:t xml:space="preserve">ид </w:t>
      </w:r>
      <w:proofErr w:type="spellStart"/>
      <w:r w:rsidR="00F836DB" w:rsidRPr="00706B31">
        <w:rPr>
          <w:sz w:val="28"/>
          <w:szCs w:val="28"/>
        </w:rPr>
        <w:t>діяльності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F836DB" w:rsidRPr="00706B31">
        <w:rPr>
          <w:sz w:val="28"/>
          <w:szCs w:val="28"/>
        </w:rPr>
        <w:t>згідно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F836DB" w:rsidRPr="00706B31">
        <w:rPr>
          <w:sz w:val="28"/>
          <w:szCs w:val="28"/>
        </w:rPr>
        <w:t>із</w:t>
      </w:r>
      <w:proofErr w:type="spellEnd"/>
      <w:r w:rsidR="00F836DB" w:rsidRPr="00706B31">
        <w:rPr>
          <w:sz w:val="28"/>
          <w:szCs w:val="28"/>
        </w:rPr>
        <w:t xml:space="preserve"> КВЕД: </w:t>
      </w:r>
      <w:r w:rsidR="00F836DB" w:rsidRPr="00706B31">
        <w:rPr>
          <w:sz w:val="28"/>
          <w:szCs w:val="28"/>
          <w:lang w:val="uk-UA"/>
        </w:rPr>
        <w:t>84</w:t>
      </w:r>
      <w:r w:rsidRPr="00706B31">
        <w:rPr>
          <w:sz w:val="28"/>
          <w:szCs w:val="28"/>
        </w:rPr>
        <w:t>.11.</w:t>
      </w:r>
      <w:r w:rsidR="004C523C" w:rsidRPr="00706B31">
        <w:rPr>
          <w:sz w:val="28"/>
          <w:szCs w:val="28"/>
        </w:rPr>
        <w:t xml:space="preserve"> – </w:t>
      </w:r>
      <w:r w:rsidR="004C523C" w:rsidRPr="00706B31">
        <w:rPr>
          <w:sz w:val="28"/>
          <w:szCs w:val="28"/>
          <w:lang w:val="uk-UA"/>
        </w:rPr>
        <w:t>Державне управління загального характеру.</w:t>
      </w:r>
    </w:p>
    <w:p w:rsidR="007F12CB" w:rsidRPr="00706B31" w:rsidRDefault="00C30D6E" w:rsidP="00706B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06B31">
        <w:rPr>
          <w:sz w:val="28"/>
          <w:szCs w:val="28"/>
        </w:rPr>
        <w:t>Д</w:t>
      </w:r>
      <w:r w:rsidR="007F12CB" w:rsidRPr="00706B31">
        <w:rPr>
          <w:sz w:val="28"/>
          <w:szCs w:val="28"/>
        </w:rPr>
        <w:t>жерело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фінансування</w:t>
      </w:r>
      <w:proofErr w:type="spellEnd"/>
      <w:r w:rsidR="007F12CB" w:rsidRPr="00706B31">
        <w:rPr>
          <w:sz w:val="28"/>
          <w:szCs w:val="28"/>
        </w:rPr>
        <w:t xml:space="preserve"> – </w:t>
      </w:r>
      <w:proofErr w:type="spellStart"/>
      <w:r w:rsidR="007F12CB" w:rsidRPr="00706B31">
        <w:rPr>
          <w:sz w:val="28"/>
          <w:szCs w:val="28"/>
        </w:rPr>
        <w:t>відповідно</w:t>
      </w:r>
      <w:proofErr w:type="spellEnd"/>
      <w:r w:rsidR="007F12CB" w:rsidRPr="00706B31">
        <w:rPr>
          <w:sz w:val="28"/>
          <w:szCs w:val="28"/>
        </w:rPr>
        <w:t xml:space="preserve"> до </w:t>
      </w:r>
      <w:proofErr w:type="spellStart"/>
      <w:r w:rsidR="007F12CB" w:rsidRPr="00706B31">
        <w:rPr>
          <w:sz w:val="28"/>
          <w:szCs w:val="28"/>
        </w:rPr>
        <w:t>кошторисних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призначень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F12CB" w:rsidRPr="00706B31">
        <w:rPr>
          <w:sz w:val="28"/>
          <w:szCs w:val="28"/>
        </w:rPr>
        <w:t>загального</w:t>
      </w:r>
      <w:proofErr w:type="spellEnd"/>
      <w:r w:rsidR="007F12CB" w:rsidRPr="00706B31">
        <w:rPr>
          <w:sz w:val="28"/>
          <w:szCs w:val="28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proofErr w:type="spellStart"/>
      <w:r w:rsidR="00374CFB" w:rsidRPr="00706B31"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374CFB" w:rsidRPr="00706B31">
        <w:rPr>
          <w:sz w:val="28"/>
          <w:szCs w:val="28"/>
        </w:rPr>
        <w:t>фондів</w:t>
      </w:r>
      <w:proofErr w:type="spellEnd"/>
      <w:r>
        <w:rPr>
          <w:sz w:val="28"/>
          <w:szCs w:val="28"/>
          <w:lang w:val="uk-UA"/>
        </w:rPr>
        <w:t xml:space="preserve"> </w:t>
      </w:r>
      <w:r w:rsidR="00156004" w:rsidRPr="00706B31">
        <w:rPr>
          <w:sz w:val="28"/>
          <w:szCs w:val="28"/>
          <w:lang w:val="uk-UA"/>
        </w:rPr>
        <w:t>міського</w:t>
      </w:r>
      <w:r w:rsidR="004D5BE9">
        <w:rPr>
          <w:sz w:val="28"/>
          <w:szCs w:val="28"/>
          <w:lang w:val="uk-UA"/>
        </w:rPr>
        <w:t xml:space="preserve"> та обласного</w:t>
      </w:r>
      <w:r>
        <w:rPr>
          <w:sz w:val="28"/>
          <w:szCs w:val="28"/>
          <w:lang w:val="uk-UA"/>
        </w:rPr>
        <w:t xml:space="preserve"> </w:t>
      </w:r>
      <w:r w:rsidR="007F12CB" w:rsidRPr="00706B31">
        <w:rPr>
          <w:sz w:val="28"/>
          <w:szCs w:val="28"/>
        </w:rPr>
        <w:t>б</w:t>
      </w:r>
      <w:r w:rsidR="00156004" w:rsidRPr="00706B31">
        <w:rPr>
          <w:sz w:val="28"/>
          <w:szCs w:val="28"/>
        </w:rPr>
        <w:t>юджет</w:t>
      </w:r>
      <w:proofErr w:type="spellStart"/>
      <w:r w:rsidR="004D5BE9">
        <w:rPr>
          <w:sz w:val="28"/>
          <w:szCs w:val="28"/>
          <w:lang w:val="uk-UA"/>
        </w:rPr>
        <w:t>ів</w:t>
      </w:r>
      <w:proofErr w:type="spellEnd"/>
      <w:r w:rsidR="007F12CB" w:rsidRPr="00706B31">
        <w:rPr>
          <w:sz w:val="28"/>
          <w:szCs w:val="28"/>
        </w:rPr>
        <w:t>.</w:t>
      </w:r>
    </w:p>
    <w:p w:rsidR="007F12CB" w:rsidRPr="0007537B" w:rsidRDefault="00706B31" w:rsidP="008C337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6B31">
        <w:rPr>
          <w:sz w:val="28"/>
          <w:szCs w:val="28"/>
        </w:rPr>
        <w:t>.</w:t>
      </w:r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Бухгалтерський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виконання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кошторису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видатків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здійснюється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r w:rsidR="00805AEB">
        <w:rPr>
          <w:sz w:val="28"/>
          <w:szCs w:val="28"/>
          <w:lang w:val="uk-UA"/>
        </w:rPr>
        <w:t>виконавчим комітетом міської ради</w:t>
      </w:r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меморіально</w:t>
      </w:r>
      <w:proofErr w:type="spellEnd"/>
      <w:r w:rsidR="007F12CB" w:rsidRPr="0007537B">
        <w:rPr>
          <w:sz w:val="28"/>
          <w:szCs w:val="28"/>
        </w:rPr>
        <w:t xml:space="preserve">-ордерною формою, </w:t>
      </w:r>
      <w:proofErr w:type="spellStart"/>
      <w:r w:rsidR="007F12CB" w:rsidRPr="0007537B">
        <w:rPr>
          <w:sz w:val="28"/>
          <w:szCs w:val="28"/>
        </w:rPr>
        <w:t>відповідно</w:t>
      </w:r>
      <w:proofErr w:type="spellEnd"/>
      <w:r w:rsidR="007F12CB" w:rsidRPr="0007537B">
        <w:rPr>
          <w:sz w:val="28"/>
          <w:szCs w:val="28"/>
        </w:rPr>
        <w:t xml:space="preserve"> до правил </w:t>
      </w:r>
      <w:proofErr w:type="spellStart"/>
      <w:r w:rsidR="007F12CB" w:rsidRPr="0007537B">
        <w:rPr>
          <w:sz w:val="28"/>
          <w:szCs w:val="28"/>
        </w:rPr>
        <w:t>установлених</w:t>
      </w:r>
      <w:proofErr w:type="spellEnd"/>
      <w:r w:rsidR="00C30D6E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Держказначейством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4E36F1" w:rsidRDefault="007F12CB" w:rsidP="008C3375">
      <w:pPr>
        <w:ind w:firstLine="360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 xml:space="preserve">4. Бухгалтерський облік в установі здійснюється </w:t>
      </w:r>
      <w:r w:rsidR="00805AEB">
        <w:rPr>
          <w:sz w:val="28"/>
          <w:szCs w:val="28"/>
          <w:lang w:val="uk-UA"/>
        </w:rPr>
        <w:t>відділом бухгалтерського обліку і звітності виконавчого комітету міської ради</w:t>
      </w:r>
      <w:r w:rsidR="00E13D5F" w:rsidRPr="008C3375">
        <w:rPr>
          <w:sz w:val="28"/>
          <w:szCs w:val="28"/>
          <w:lang w:val="uk-UA"/>
        </w:rPr>
        <w:t xml:space="preserve">, який очолює </w:t>
      </w:r>
      <w:r w:rsidR="00B804B7">
        <w:rPr>
          <w:sz w:val="28"/>
          <w:szCs w:val="28"/>
          <w:lang w:val="uk-UA"/>
        </w:rPr>
        <w:t xml:space="preserve">начальник відділу </w:t>
      </w:r>
      <w:r w:rsidR="00805AEB">
        <w:rPr>
          <w:sz w:val="28"/>
          <w:szCs w:val="28"/>
          <w:lang w:val="uk-UA"/>
        </w:rPr>
        <w:t xml:space="preserve">бухгалтерського </w:t>
      </w:r>
      <w:proofErr w:type="spellStart"/>
      <w:r w:rsidR="00805AEB">
        <w:rPr>
          <w:sz w:val="28"/>
          <w:szCs w:val="28"/>
          <w:lang w:val="uk-UA"/>
        </w:rPr>
        <w:t>оліку</w:t>
      </w:r>
      <w:proofErr w:type="spellEnd"/>
      <w:r w:rsidR="00805AEB">
        <w:rPr>
          <w:sz w:val="28"/>
          <w:szCs w:val="28"/>
          <w:lang w:val="uk-UA"/>
        </w:rPr>
        <w:t xml:space="preserve"> і звітності - </w:t>
      </w:r>
      <w:r w:rsidR="00E13D5F" w:rsidRPr="0007537B">
        <w:rPr>
          <w:sz w:val="28"/>
          <w:szCs w:val="28"/>
          <w:lang w:val="uk-UA"/>
        </w:rPr>
        <w:t xml:space="preserve">головний бухгалтер. </w:t>
      </w:r>
      <w:r w:rsidR="00E13D5F" w:rsidRPr="004E36F1">
        <w:rPr>
          <w:sz w:val="28"/>
          <w:szCs w:val="28"/>
          <w:lang w:val="uk-UA"/>
        </w:rPr>
        <w:t xml:space="preserve">Права та обов'язки </w:t>
      </w:r>
      <w:r w:rsidR="00805AEB">
        <w:rPr>
          <w:sz w:val="28"/>
          <w:szCs w:val="28"/>
          <w:lang w:val="uk-UA"/>
        </w:rPr>
        <w:t>начальник</w:t>
      </w:r>
      <w:r w:rsidR="00C67A1E">
        <w:rPr>
          <w:sz w:val="28"/>
          <w:szCs w:val="28"/>
          <w:lang w:val="uk-UA"/>
        </w:rPr>
        <w:t>а</w:t>
      </w:r>
      <w:r w:rsidR="00805AEB">
        <w:rPr>
          <w:sz w:val="28"/>
          <w:szCs w:val="28"/>
          <w:lang w:val="uk-UA"/>
        </w:rPr>
        <w:t xml:space="preserve"> відділу бухгалтерського </w:t>
      </w:r>
      <w:proofErr w:type="spellStart"/>
      <w:r w:rsidR="00805AEB">
        <w:rPr>
          <w:sz w:val="28"/>
          <w:szCs w:val="28"/>
          <w:lang w:val="uk-UA"/>
        </w:rPr>
        <w:t>оліку</w:t>
      </w:r>
      <w:proofErr w:type="spellEnd"/>
      <w:r w:rsidR="00805AEB">
        <w:rPr>
          <w:sz w:val="28"/>
          <w:szCs w:val="28"/>
          <w:lang w:val="uk-UA"/>
        </w:rPr>
        <w:t xml:space="preserve"> і звітності - головного</w:t>
      </w:r>
      <w:r w:rsidR="00805AEB" w:rsidRPr="0007537B">
        <w:rPr>
          <w:sz w:val="28"/>
          <w:szCs w:val="28"/>
          <w:lang w:val="uk-UA"/>
        </w:rPr>
        <w:t xml:space="preserve"> бухгалтер</w:t>
      </w:r>
      <w:r w:rsidR="00805AEB">
        <w:rPr>
          <w:sz w:val="28"/>
          <w:szCs w:val="28"/>
          <w:lang w:val="uk-UA"/>
        </w:rPr>
        <w:t>а</w:t>
      </w:r>
      <w:r w:rsidR="00C30D6E">
        <w:rPr>
          <w:sz w:val="28"/>
          <w:szCs w:val="28"/>
          <w:lang w:val="uk-UA"/>
        </w:rPr>
        <w:t xml:space="preserve"> </w:t>
      </w:r>
      <w:r w:rsidRPr="004E36F1">
        <w:rPr>
          <w:sz w:val="28"/>
          <w:szCs w:val="28"/>
          <w:lang w:val="uk-UA"/>
        </w:rPr>
        <w:t>визначаються Законом України «Про бухгалтерський облік та фінансову звітність в Україні», цим Положенням і затверджен</w:t>
      </w:r>
      <w:r w:rsidR="00CE1F15">
        <w:rPr>
          <w:sz w:val="28"/>
          <w:szCs w:val="28"/>
          <w:lang w:val="uk-UA"/>
        </w:rPr>
        <w:t>ими</w:t>
      </w:r>
      <w:r w:rsidRPr="004E36F1">
        <w:rPr>
          <w:sz w:val="28"/>
          <w:szCs w:val="28"/>
          <w:lang w:val="uk-UA"/>
        </w:rPr>
        <w:t xml:space="preserve"> посадовою інструкцією</w:t>
      </w:r>
      <w:r w:rsidR="004D5BE9">
        <w:rPr>
          <w:sz w:val="28"/>
          <w:szCs w:val="28"/>
          <w:lang w:val="uk-UA"/>
        </w:rPr>
        <w:t xml:space="preserve"> та положенням про ві</w:t>
      </w:r>
      <w:r w:rsidR="009D5D78">
        <w:rPr>
          <w:sz w:val="28"/>
          <w:szCs w:val="28"/>
          <w:lang w:val="uk-UA"/>
        </w:rPr>
        <w:t>дділ.</w:t>
      </w:r>
    </w:p>
    <w:p w:rsidR="008A3155" w:rsidRDefault="008A3155" w:rsidP="00B65AB0">
      <w:pPr>
        <w:jc w:val="both"/>
        <w:rPr>
          <w:sz w:val="28"/>
          <w:szCs w:val="28"/>
          <w:lang w:val="uk-UA"/>
        </w:rPr>
      </w:pPr>
    </w:p>
    <w:p w:rsidR="00B65AB0" w:rsidRDefault="00B65AB0" w:rsidP="00B65AB0">
      <w:pPr>
        <w:jc w:val="both"/>
        <w:rPr>
          <w:sz w:val="28"/>
          <w:szCs w:val="28"/>
          <w:lang w:val="uk-UA"/>
        </w:rPr>
      </w:pPr>
    </w:p>
    <w:p w:rsidR="00C30D6E" w:rsidRDefault="00C30D6E" w:rsidP="00B65AB0">
      <w:pPr>
        <w:jc w:val="both"/>
        <w:rPr>
          <w:sz w:val="28"/>
          <w:szCs w:val="28"/>
          <w:lang w:val="uk-UA"/>
        </w:rPr>
      </w:pPr>
    </w:p>
    <w:p w:rsidR="008C3375" w:rsidRDefault="008C3375" w:rsidP="008C3375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</w:t>
      </w:r>
      <w:r w:rsidR="00CE1F15">
        <w:rPr>
          <w:sz w:val="28"/>
          <w:szCs w:val="28"/>
          <w:lang w:val="uk-UA"/>
        </w:rPr>
        <w:t>одатка</w:t>
      </w:r>
      <w:r w:rsidRPr="00885BA8">
        <w:rPr>
          <w:sz w:val="28"/>
          <w:szCs w:val="28"/>
          <w:lang w:val="uk-UA"/>
        </w:rPr>
        <w:t xml:space="preserve"> 1 </w:t>
      </w:r>
    </w:p>
    <w:p w:rsidR="008C3375" w:rsidRDefault="008C3375" w:rsidP="008C3375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8C3375" w:rsidRDefault="008C3375" w:rsidP="008C3375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8C3375" w:rsidRDefault="008C3375" w:rsidP="008C3375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 xml:space="preserve"> </w:t>
      </w:r>
      <w:r w:rsidR="00515922">
        <w:rPr>
          <w:sz w:val="28"/>
          <w:szCs w:val="28"/>
          <w:lang w:val="uk-UA"/>
        </w:rPr>
        <w:t>17.03.</w:t>
      </w:r>
      <w:r w:rsidR="00E16EEB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 xml:space="preserve"> 90-р</w:t>
      </w:r>
    </w:p>
    <w:p w:rsidR="008A3155" w:rsidRPr="00D61997" w:rsidRDefault="008A3155" w:rsidP="008C3375">
      <w:pPr>
        <w:ind w:left="5954"/>
        <w:rPr>
          <w:lang w:val="uk-UA"/>
        </w:rPr>
      </w:pPr>
    </w:p>
    <w:p w:rsidR="00E50C75" w:rsidRDefault="008A3155" w:rsidP="004E36F1">
      <w:pPr>
        <w:ind w:firstLine="360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>5. Цим Положенням</w:t>
      </w:r>
      <w:r w:rsidR="00CE1F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бухгалтерського обліку і звітності - </w:t>
      </w:r>
      <w:r w:rsidRPr="0007537B">
        <w:rPr>
          <w:sz w:val="28"/>
          <w:szCs w:val="28"/>
          <w:lang w:val="uk-UA"/>
        </w:rPr>
        <w:t>головний бухгалтер</w:t>
      </w:r>
      <w:r w:rsidR="00C30D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 комітету  міської  ради</w:t>
      </w:r>
      <w:r w:rsidR="00C30D6E">
        <w:rPr>
          <w:sz w:val="28"/>
          <w:szCs w:val="28"/>
          <w:lang w:val="uk-UA"/>
        </w:rPr>
        <w:t xml:space="preserve"> </w:t>
      </w:r>
      <w:r w:rsidRPr="008C3375">
        <w:rPr>
          <w:sz w:val="28"/>
          <w:szCs w:val="28"/>
          <w:lang w:val="uk-UA"/>
        </w:rPr>
        <w:t xml:space="preserve">наділяється правом </w:t>
      </w:r>
      <w:r w:rsidR="007A2F9C" w:rsidRPr="008C3375">
        <w:rPr>
          <w:sz w:val="28"/>
          <w:szCs w:val="28"/>
          <w:lang w:val="uk-UA"/>
        </w:rPr>
        <w:t>другого підпису, який він ставить на первинних облікових документах, реєстрах бухгалтерського обліку та відповідних звітах.</w:t>
      </w:r>
    </w:p>
    <w:p w:rsidR="007F12CB" w:rsidRPr="00B65AB0" w:rsidRDefault="00706B31" w:rsidP="008C3375">
      <w:pPr>
        <w:ind w:firstLine="708"/>
        <w:jc w:val="both"/>
        <w:rPr>
          <w:sz w:val="28"/>
          <w:szCs w:val="28"/>
          <w:lang w:val="uk-UA"/>
        </w:rPr>
      </w:pPr>
      <w:r w:rsidRPr="008C3375">
        <w:rPr>
          <w:sz w:val="28"/>
          <w:szCs w:val="28"/>
          <w:lang w:val="uk-UA"/>
        </w:rPr>
        <w:t>6</w:t>
      </w:r>
      <w:r w:rsidR="007F12CB" w:rsidRPr="008C3375">
        <w:rPr>
          <w:sz w:val="28"/>
          <w:szCs w:val="28"/>
          <w:lang w:val="uk-UA"/>
        </w:rPr>
        <w:t xml:space="preserve">. Головним звітним періодом є календарний рік. Проміжні облікові періоди визначаються кварталами, місяцями. Звітність за такими </w:t>
      </w:r>
      <w:r w:rsidR="007F12CB" w:rsidRPr="00B65AB0">
        <w:rPr>
          <w:sz w:val="28"/>
          <w:szCs w:val="28"/>
          <w:lang w:val="uk-UA"/>
        </w:rPr>
        <w:t>періодами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складається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наростаючим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підсумком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із початку звітного року у складі балансу та звіту про виконання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кошторису</w:t>
      </w:r>
      <w:r w:rsidR="00C30D6E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доходів і видатків.</w:t>
      </w:r>
    </w:p>
    <w:p w:rsidR="007F12CB" w:rsidRPr="001644E1" w:rsidRDefault="00706B31" w:rsidP="001644E1">
      <w:pPr>
        <w:ind w:firstLine="708"/>
        <w:jc w:val="both"/>
        <w:rPr>
          <w:sz w:val="28"/>
          <w:szCs w:val="28"/>
          <w:lang w:val="uk-UA"/>
        </w:rPr>
      </w:pPr>
      <w:r w:rsidRPr="001644E1">
        <w:rPr>
          <w:sz w:val="28"/>
          <w:szCs w:val="28"/>
          <w:lang w:val="uk-UA"/>
        </w:rPr>
        <w:t>7</w:t>
      </w:r>
      <w:r w:rsidR="00C67A1E" w:rsidRPr="001644E1">
        <w:rPr>
          <w:sz w:val="28"/>
          <w:szCs w:val="28"/>
          <w:lang w:val="uk-UA"/>
        </w:rPr>
        <w:t>. Класифікаці</w:t>
      </w:r>
      <w:r w:rsidR="00C67A1E">
        <w:rPr>
          <w:sz w:val="28"/>
          <w:szCs w:val="28"/>
          <w:lang w:val="uk-UA"/>
        </w:rPr>
        <w:t>я</w:t>
      </w:r>
      <w:r w:rsidR="007F12CB" w:rsidRPr="001644E1">
        <w:rPr>
          <w:sz w:val="28"/>
          <w:szCs w:val="28"/>
          <w:lang w:val="uk-UA"/>
        </w:rPr>
        <w:t xml:space="preserve"> ви</w:t>
      </w:r>
      <w:r w:rsidR="00C67A1E" w:rsidRPr="001644E1">
        <w:rPr>
          <w:sz w:val="28"/>
          <w:szCs w:val="28"/>
          <w:lang w:val="uk-UA"/>
        </w:rPr>
        <w:t>трат проводи</w:t>
      </w:r>
      <w:r w:rsidR="00C67A1E">
        <w:rPr>
          <w:sz w:val="28"/>
          <w:szCs w:val="28"/>
          <w:lang w:val="uk-UA"/>
        </w:rPr>
        <w:t>ться</w:t>
      </w:r>
      <w:r w:rsidR="00E02EE0" w:rsidRPr="001644E1">
        <w:rPr>
          <w:sz w:val="28"/>
          <w:szCs w:val="28"/>
          <w:lang w:val="uk-UA"/>
        </w:rPr>
        <w:t xml:space="preserve"> згідно з </w:t>
      </w:r>
      <w:r w:rsidR="00E02EE0" w:rsidRPr="0007537B">
        <w:rPr>
          <w:sz w:val="28"/>
          <w:szCs w:val="28"/>
          <w:lang w:val="uk-UA"/>
        </w:rPr>
        <w:t>Інструкцією щодо</w:t>
      </w:r>
      <w:r w:rsidR="00E02EE0" w:rsidRPr="001644E1">
        <w:rPr>
          <w:sz w:val="28"/>
          <w:szCs w:val="28"/>
          <w:lang w:val="uk-UA"/>
        </w:rPr>
        <w:t xml:space="preserve"> застосування</w:t>
      </w:r>
      <w:r w:rsidR="00E02EE0" w:rsidRPr="0007537B">
        <w:rPr>
          <w:sz w:val="28"/>
          <w:szCs w:val="28"/>
          <w:lang w:val="uk-UA"/>
        </w:rPr>
        <w:t xml:space="preserve"> економічної класифікації видатків бюджету</w:t>
      </w:r>
      <w:r w:rsidRPr="001644E1">
        <w:rPr>
          <w:sz w:val="28"/>
          <w:szCs w:val="28"/>
          <w:lang w:val="uk-UA"/>
        </w:rPr>
        <w:t>, затвердже</w:t>
      </w:r>
      <w:r>
        <w:rPr>
          <w:sz w:val="28"/>
          <w:szCs w:val="28"/>
          <w:lang w:val="uk-UA"/>
        </w:rPr>
        <w:t>ною</w:t>
      </w:r>
      <w:r w:rsidR="00C30D6E">
        <w:rPr>
          <w:sz w:val="28"/>
          <w:szCs w:val="28"/>
          <w:lang w:val="uk-UA"/>
        </w:rPr>
        <w:t xml:space="preserve"> </w:t>
      </w:r>
      <w:r w:rsidR="00F67C16" w:rsidRPr="0007537B">
        <w:rPr>
          <w:sz w:val="28"/>
          <w:szCs w:val="28"/>
          <w:lang w:val="uk-UA"/>
        </w:rPr>
        <w:t>Н</w:t>
      </w:r>
      <w:r w:rsidR="00F67C16" w:rsidRPr="001644E1">
        <w:rPr>
          <w:sz w:val="28"/>
          <w:szCs w:val="28"/>
          <w:lang w:val="uk-UA"/>
        </w:rPr>
        <w:t xml:space="preserve">аказом </w:t>
      </w:r>
      <w:r w:rsidR="00F67C16" w:rsidRPr="0007537B">
        <w:rPr>
          <w:sz w:val="28"/>
          <w:szCs w:val="28"/>
          <w:lang w:val="uk-UA"/>
        </w:rPr>
        <w:t>Міністерства фінансів України від 12.03.2012 №333</w:t>
      </w:r>
      <w:r w:rsidR="001644E1">
        <w:rPr>
          <w:sz w:val="28"/>
          <w:szCs w:val="28"/>
          <w:lang w:val="uk-UA"/>
        </w:rPr>
        <w:t xml:space="preserve"> (із змінами)</w:t>
      </w:r>
      <w:r w:rsidR="007F12CB" w:rsidRPr="001644E1">
        <w:rPr>
          <w:sz w:val="28"/>
          <w:szCs w:val="28"/>
          <w:lang w:val="uk-UA"/>
        </w:rPr>
        <w:t>.</w:t>
      </w:r>
    </w:p>
    <w:p w:rsidR="007F12CB" w:rsidRPr="00C30D6E" w:rsidRDefault="007F12CB" w:rsidP="000F5B95">
      <w:pPr>
        <w:ind w:firstLine="708"/>
        <w:jc w:val="both"/>
        <w:rPr>
          <w:sz w:val="28"/>
          <w:szCs w:val="28"/>
          <w:lang w:val="uk-UA"/>
        </w:rPr>
      </w:pPr>
      <w:r w:rsidRPr="00C30D6E">
        <w:rPr>
          <w:sz w:val="28"/>
          <w:szCs w:val="28"/>
          <w:lang w:val="uk-UA"/>
        </w:rPr>
        <w:t>Використання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коштів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загального</w:t>
      </w:r>
      <w:r w:rsidR="00C30D6E">
        <w:rPr>
          <w:sz w:val="28"/>
          <w:szCs w:val="28"/>
          <w:lang w:val="uk-UA"/>
        </w:rPr>
        <w:t xml:space="preserve"> </w:t>
      </w:r>
      <w:r w:rsidR="00C67A1E" w:rsidRPr="00C30D6E">
        <w:rPr>
          <w:sz w:val="28"/>
          <w:szCs w:val="28"/>
          <w:lang w:val="uk-UA"/>
        </w:rPr>
        <w:t>та спеціального</w:t>
      </w:r>
      <w:r w:rsidR="00C30D6E">
        <w:rPr>
          <w:sz w:val="28"/>
          <w:szCs w:val="28"/>
          <w:lang w:val="uk-UA"/>
        </w:rPr>
        <w:t xml:space="preserve"> </w:t>
      </w:r>
      <w:r w:rsidR="00C67A1E" w:rsidRPr="00C30D6E">
        <w:rPr>
          <w:sz w:val="28"/>
          <w:szCs w:val="28"/>
          <w:lang w:val="uk-UA"/>
        </w:rPr>
        <w:t>фондів проводи</w:t>
      </w:r>
      <w:r w:rsidR="00C67A1E">
        <w:rPr>
          <w:sz w:val="28"/>
          <w:szCs w:val="28"/>
          <w:lang w:val="uk-UA"/>
        </w:rPr>
        <w:t>ться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згідно з кошторисом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доходів та видатків, планами використання, місячними планами асигнувань та лімітними</w:t>
      </w:r>
      <w:r w:rsidR="00C30D6E">
        <w:rPr>
          <w:sz w:val="28"/>
          <w:szCs w:val="28"/>
          <w:lang w:val="uk-UA"/>
        </w:rPr>
        <w:t xml:space="preserve"> </w:t>
      </w:r>
      <w:r w:rsidRPr="00C30D6E">
        <w:rPr>
          <w:sz w:val="28"/>
          <w:szCs w:val="28"/>
          <w:lang w:val="uk-UA"/>
        </w:rPr>
        <w:t>довідками.</w:t>
      </w:r>
    </w:p>
    <w:p w:rsidR="007F12CB" w:rsidRPr="00071C8A" w:rsidRDefault="00524D4E" w:rsidP="005002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7F12CB" w:rsidRPr="00C30D6E">
        <w:rPr>
          <w:sz w:val="28"/>
          <w:szCs w:val="28"/>
          <w:lang w:val="uk-UA"/>
        </w:rPr>
        <w:t xml:space="preserve">. У </w:t>
      </w:r>
      <w:r w:rsidR="000F5B95">
        <w:rPr>
          <w:sz w:val="28"/>
          <w:szCs w:val="28"/>
          <w:lang w:val="uk-UA"/>
        </w:rPr>
        <w:t>виконавчому комітеті міської ради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застосовуються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форми та системи оплати праці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відповідно до умов, передбачених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постановою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Кабінету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Міністрів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України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від  09.03.2006 № 268  «Про упорядкування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структури і умов оплати праці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працівників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апарату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органів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виконавчої</w:t>
      </w:r>
      <w:r w:rsidR="00C30D6E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влади, органів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прокуратури, судів та інших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органів» (зі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змінами) та Положення про преміювання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прац</w:t>
      </w:r>
      <w:r w:rsidR="00E13D5F" w:rsidRPr="00C30D6E">
        <w:rPr>
          <w:sz w:val="28"/>
          <w:szCs w:val="28"/>
          <w:lang w:val="uk-UA"/>
        </w:rPr>
        <w:t>івник</w:t>
      </w:r>
      <w:r w:rsidR="0015623B">
        <w:rPr>
          <w:sz w:val="28"/>
          <w:szCs w:val="28"/>
          <w:lang w:val="uk-UA"/>
        </w:rPr>
        <w:t>ів</w:t>
      </w:r>
      <w:r w:rsidR="00A36540">
        <w:rPr>
          <w:sz w:val="28"/>
          <w:szCs w:val="28"/>
          <w:lang w:val="uk-UA"/>
        </w:rPr>
        <w:t xml:space="preserve"> </w:t>
      </w:r>
      <w:r w:rsidR="000F5B95">
        <w:rPr>
          <w:sz w:val="28"/>
          <w:szCs w:val="28"/>
          <w:lang w:val="uk-UA"/>
        </w:rPr>
        <w:t>виконавчого комітету Калуської міської ради</w:t>
      </w:r>
      <w:r w:rsidR="007F12CB" w:rsidRPr="00C30D6E">
        <w:rPr>
          <w:sz w:val="28"/>
          <w:szCs w:val="28"/>
          <w:lang w:val="uk-UA"/>
        </w:rPr>
        <w:t>, яке є складовою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>Колективного договору між</w:t>
      </w:r>
      <w:r w:rsidR="00A36540">
        <w:rPr>
          <w:sz w:val="28"/>
          <w:szCs w:val="28"/>
          <w:lang w:val="uk-UA"/>
        </w:rPr>
        <w:t xml:space="preserve"> </w:t>
      </w:r>
      <w:r w:rsidR="007F12CB" w:rsidRPr="00C30D6E">
        <w:rPr>
          <w:sz w:val="28"/>
          <w:szCs w:val="28"/>
          <w:lang w:val="uk-UA"/>
        </w:rPr>
        <w:t xml:space="preserve">адміністрацією та </w:t>
      </w:r>
      <w:r w:rsidR="00150D1C">
        <w:rPr>
          <w:sz w:val="28"/>
          <w:szCs w:val="28"/>
          <w:lang w:val="uk-UA"/>
        </w:rPr>
        <w:t>трудовим колективом</w:t>
      </w:r>
      <w:r w:rsidR="00071C8A">
        <w:rPr>
          <w:sz w:val="28"/>
          <w:szCs w:val="28"/>
          <w:lang w:val="uk-UA"/>
        </w:rPr>
        <w:t xml:space="preserve">/профспілковим комітетом виконавчого комітету Калуської міської ради, </w:t>
      </w:r>
      <w:r w:rsidR="002B2726">
        <w:rPr>
          <w:sz w:val="28"/>
          <w:szCs w:val="28"/>
          <w:lang w:val="uk-UA"/>
        </w:rPr>
        <w:t>відділу з питань внутрішньої політики та зв’язків з громадськістю Калуської міської ради, відділу організаційно-правової робо</w:t>
      </w:r>
      <w:r w:rsidR="009E20D5">
        <w:rPr>
          <w:sz w:val="28"/>
          <w:szCs w:val="28"/>
          <w:lang w:val="uk-UA"/>
        </w:rPr>
        <w:t>ти ради Калуської міської ради.</w:t>
      </w:r>
    </w:p>
    <w:p w:rsidR="007F12CB" w:rsidRPr="00B65AB0" w:rsidRDefault="0015623B" w:rsidP="0015623B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За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період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щорічної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відпустки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заробітна плата працівникам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виплачується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згідно з діючим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законодавством.</w:t>
      </w:r>
    </w:p>
    <w:p w:rsidR="007F12CB" w:rsidRPr="00B65AB0" w:rsidRDefault="007F12CB" w:rsidP="00CB5F59">
      <w:pPr>
        <w:jc w:val="both"/>
        <w:rPr>
          <w:sz w:val="28"/>
          <w:szCs w:val="28"/>
          <w:lang w:val="uk-UA"/>
        </w:rPr>
      </w:pPr>
    </w:p>
    <w:p w:rsidR="007F12CB" w:rsidRDefault="00524D4E" w:rsidP="00524D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 w:rsidR="007F12CB" w:rsidRPr="00B65AB0">
        <w:rPr>
          <w:b/>
          <w:sz w:val="28"/>
          <w:szCs w:val="28"/>
          <w:lang w:val="uk-UA"/>
        </w:rPr>
        <w:t>. Методологія</w:t>
      </w:r>
      <w:r w:rsidR="00A36540">
        <w:rPr>
          <w:b/>
          <w:sz w:val="28"/>
          <w:szCs w:val="28"/>
          <w:lang w:val="uk-UA"/>
        </w:rPr>
        <w:t xml:space="preserve"> </w:t>
      </w:r>
      <w:r w:rsidR="007F12CB" w:rsidRPr="00B65AB0">
        <w:rPr>
          <w:b/>
          <w:sz w:val="28"/>
          <w:szCs w:val="28"/>
          <w:lang w:val="uk-UA"/>
        </w:rPr>
        <w:t>обліку</w:t>
      </w:r>
    </w:p>
    <w:p w:rsidR="00524D4E" w:rsidRPr="00B65AB0" w:rsidRDefault="00524D4E" w:rsidP="00CB5F59">
      <w:pPr>
        <w:jc w:val="both"/>
        <w:rPr>
          <w:b/>
          <w:sz w:val="28"/>
          <w:szCs w:val="28"/>
          <w:lang w:val="uk-UA"/>
        </w:rPr>
      </w:pPr>
    </w:p>
    <w:p w:rsidR="007F12CB" w:rsidRPr="00B65AB0" w:rsidRDefault="007F12CB" w:rsidP="002B2726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1. Загальні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принципи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обліку.</w:t>
      </w:r>
    </w:p>
    <w:p w:rsidR="007F12CB" w:rsidRPr="00B65AB0" w:rsidRDefault="000F5B95" w:rsidP="002B27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міської ради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веде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облік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виконання</w:t>
      </w:r>
      <w:r w:rsidR="00A3654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кошторису.</w:t>
      </w:r>
    </w:p>
    <w:p w:rsidR="007F12CB" w:rsidRPr="002B2726" w:rsidRDefault="007F12CB" w:rsidP="002B2726">
      <w:pPr>
        <w:ind w:firstLine="708"/>
        <w:jc w:val="both"/>
        <w:rPr>
          <w:sz w:val="28"/>
          <w:szCs w:val="28"/>
          <w:lang w:val="uk-UA"/>
        </w:rPr>
      </w:pPr>
      <w:r w:rsidRPr="002B2726">
        <w:rPr>
          <w:sz w:val="28"/>
          <w:szCs w:val="28"/>
          <w:lang w:val="uk-UA"/>
        </w:rPr>
        <w:t xml:space="preserve">У межах своєї основної діяльності </w:t>
      </w:r>
      <w:r w:rsidR="000F5B95">
        <w:rPr>
          <w:sz w:val="28"/>
          <w:szCs w:val="28"/>
          <w:lang w:val="uk-UA"/>
        </w:rPr>
        <w:t>виконавчий комітет міської ради</w:t>
      </w:r>
      <w:r w:rsidR="00374CFB" w:rsidRPr="002B2726">
        <w:rPr>
          <w:sz w:val="28"/>
          <w:szCs w:val="28"/>
          <w:lang w:val="uk-UA"/>
        </w:rPr>
        <w:t xml:space="preserve"> фінансується з</w:t>
      </w:r>
      <w:r w:rsidR="00A36540">
        <w:rPr>
          <w:sz w:val="28"/>
          <w:szCs w:val="28"/>
          <w:lang w:val="uk-UA"/>
        </w:rPr>
        <w:t xml:space="preserve"> </w:t>
      </w:r>
      <w:r w:rsidR="000F5B95">
        <w:rPr>
          <w:sz w:val="28"/>
          <w:szCs w:val="28"/>
          <w:lang w:val="uk-UA"/>
        </w:rPr>
        <w:t>міського</w:t>
      </w:r>
      <w:r w:rsidR="00A36540">
        <w:rPr>
          <w:sz w:val="28"/>
          <w:szCs w:val="28"/>
          <w:lang w:val="uk-UA"/>
        </w:rPr>
        <w:t xml:space="preserve"> </w:t>
      </w:r>
      <w:r w:rsidRPr="002B2726">
        <w:rPr>
          <w:sz w:val="28"/>
          <w:szCs w:val="28"/>
          <w:lang w:val="uk-UA"/>
        </w:rPr>
        <w:t>бюджету.</w:t>
      </w:r>
    </w:p>
    <w:p w:rsidR="008A3155" w:rsidRDefault="007F12CB" w:rsidP="00A36540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Бухгалтерський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виконання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кошторису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здійснюється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установою в розрізі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джерел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 xml:space="preserve">фінансування. </w:t>
      </w:r>
      <w:r w:rsidR="000F5B95">
        <w:rPr>
          <w:sz w:val="28"/>
          <w:szCs w:val="28"/>
          <w:lang w:val="uk-UA"/>
        </w:rPr>
        <w:t>Виконавчий комітет міської ради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застосовує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форми та системи оплати праці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відповідно до чинного законодавства  та умов, передбачених</w:t>
      </w:r>
      <w:r w:rsidR="00A3654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Колективним договором.</w:t>
      </w:r>
    </w:p>
    <w:p w:rsidR="007F12CB" w:rsidRPr="0007537B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Діяльність</w:t>
      </w:r>
      <w:proofErr w:type="spellEnd"/>
      <w:r w:rsidRPr="0007537B">
        <w:rPr>
          <w:sz w:val="28"/>
          <w:szCs w:val="28"/>
        </w:rPr>
        <w:t xml:space="preserve"> установи за </w:t>
      </w:r>
      <w:proofErr w:type="spellStart"/>
      <w:r w:rsidRPr="0007537B">
        <w:rPr>
          <w:sz w:val="28"/>
          <w:szCs w:val="28"/>
        </w:rPr>
        <w:t>всіма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джерелами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фінансування</w:t>
      </w:r>
      <w:proofErr w:type="spellEnd"/>
      <w:r w:rsidRPr="0007537B">
        <w:rPr>
          <w:sz w:val="28"/>
          <w:szCs w:val="28"/>
        </w:rPr>
        <w:t xml:space="preserve"> (</w:t>
      </w:r>
      <w:proofErr w:type="spellStart"/>
      <w:r w:rsidRPr="0007537B">
        <w:rPr>
          <w:sz w:val="28"/>
          <w:szCs w:val="28"/>
        </w:rPr>
        <w:t>загальний</w:t>
      </w:r>
      <w:proofErr w:type="spellEnd"/>
      <w:r w:rsidRPr="0007537B">
        <w:rPr>
          <w:sz w:val="28"/>
          <w:szCs w:val="28"/>
        </w:rPr>
        <w:t xml:space="preserve"> та </w:t>
      </w:r>
      <w:proofErr w:type="spellStart"/>
      <w:r w:rsidRPr="0007537B">
        <w:rPr>
          <w:sz w:val="28"/>
          <w:szCs w:val="28"/>
        </w:rPr>
        <w:t>спеціальний</w:t>
      </w:r>
      <w:proofErr w:type="spellEnd"/>
      <w:r w:rsidRPr="0007537B">
        <w:rPr>
          <w:sz w:val="28"/>
          <w:szCs w:val="28"/>
        </w:rPr>
        <w:t xml:space="preserve"> фонд </w:t>
      </w:r>
      <w:proofErr w:type="spellStart"/>
      <w:r w:rsidRPr="0007537B">
        <w:rPr>
          <w:sz w:val="28"/>
          <w:szCs w:val="28"/>
        </w:rPr>
        <w:t>кошторису</w:t>
      </w:r>
      <w:proofErr w:type="spellEnd"/>
      <w:r w:rsidRPr="0007537B">
        <w:rPr>
          <w:sz w:val="28"/>
          <w:szCs w:val="28"/>
        </w:rPr>
        <w:t xml:space="preserve">) </w:t>
      </w:r>
      <w:proofErr w:type="spellStart"/>
      <w:r w:rsidRPr="0007537B">
        <w:rPr>
          <w:sz w:val="28"/>
          <w:szCs w:val="28"/>
        </w:rPr>
        <w:t>відображається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єдиному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балансі</w:t>
      </w:r>
      <w:proofErr w:type="spellEnd"/>
      <w:r w:rsidRPr="0007537B">
        <w:rPr>
          <w:sz w:val="28"/>
          <w:szCs w:val="28"/>
        </w:rPr>
        <w:t>.</w:t>
      </w:r>
    </w:p>
    <w:p w:rsidR="002B2726" w:rsidRDefault="007F12CB" w:rsidP="004E36F1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Усі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меморіальні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ордери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підлягають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реєстрації</w:t>
      </w:r>
      <w:proofErr w:type="spellEnd"/>
      <w:r w:rsidRPr="0007537B">
        <w:rPr>
          <w:sz w:val="28"/>
          <w:szCs w:val="28"/>
        </w:rPr>
        <w:t xml:space="preserve"> у </w:t>
      </w:r>
      <w:r w:rsidR="00F62B25">
        <w:rPr>
          <w:sz w:val="28"/>
          <w:szCs w:val="28"/>
          <w:lang w:val="uk-UA"/>
        </w:rPr>
        <w:t xml:space="preserve">Головній </w:t>
      </w:r>
      <w:proofErr w:type="spellStart"/>
      <w:r w:rsidRPr="0007537B">
        <w:rPr>
          <w:sz w:val="28"/>
          <w:szCs w:val="28"/>
        </w:rPr>
        <w:t>книзі</w:t>
      </w:r>
      <w:proofErr w:type="spellEnd"/>
      <w:r w:rsidRPr="0007537B">
        <w:rPr>
          <w:sz w:val="28"/>
          <w:szCs w:val="28"/>
        </w:rPr>
        <w:t xml:space="preserve">. </w:t>
      </w:r>
    </w:p>
    <w:p w:rsidR="009E20D5" w:rsidRDefault="009E20D5" w:rsidP="00A36540">
      <w:pPr>
        <w:ind w:left="5954"/>
        <w:rPr>
          <w:sz w:val="28"/>
          <w:szCs w:val="28"/>
          <w:lang w:val="uk-UA"/>
        </w:rPr>
      </w:pPr>
    </w:p>
    <w:p w:rsidR="009E20D5" w:rsidRDefault="009E20D5" w:rsidP="00A36540">
      <w:pPr>
        <w:ind w:left="5954"/>
        <w:rPr>
          <w:sz w:val="28"/>
          <w:szCs w:val="28"/>
          <w:lang w:val="uk-UA"/>
        </w:rPr>
      </w:pPr>
    </w:p>
    <w:p w:rsidR="00A36540" w:rsidRDefault="00A36540" w:rsidP="00A36540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</w:t>
      </w:r>
      <w:r w:rsidRPr="00885BA8">
        <w:rPr>
          <w:sz w:val="28"/>
          <w:szCs w:val="28"/>
          <w:lang w:val="uk-UA"/>
        </w:rPr>
        <w:t>одат</w:t>
      </w:r>
      <w:r w:rsidR="00CE1F15">
        <w:rPr>
          <w:sz w:val="28"/>
          <w:szCs w:val="28"/>
          <w:lang w:val="uk-UA"/>
        </w:rPr>
        <w:t>ка</w:t>
      </w:r>
      <w:r w:rsidRPr="00885BA8">
        <w:rPr>
          <w:sz w:val="28"/>
          <w:szCs w:val="28"/>
          <w:lang w:val="uk-UA"/>
        </w:rPr>
        <w:t xml:space="preserve"> 1 </w:t>
      </w:r>
    </w:p>
    <w:p w:rsidR="00A36540" w:rsidRDefault="00A36540" w:rsidP="00A36540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A36540" w:rsidRDefault="00A36540" w:rsidP="00A36540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A36540" w:rsidRPr="00D61997" w:rsidRDefault="00A36540" w:rsidP="00A36540">
      <w:pPr>
        <w:ind w:left="5954"/>
        <w:rPr>
          <w:lang w:val="uk-UA"/>
        </w:rPr>
      </w:pPr>
      <w:r w:rsidRPr="00D61997">
        <w:rPr>
          <w:sz w:val="28"/>
          <w:szCs w:val="28"/>
          <w:lang w:val="uk-UA"/>
        </w:rPr>
        <w:t xml:space="preserve"> </w:t>
      </w:r>
      <w:r w:rsidR="00515922">
        <w:rPr>
          <w:sz w:val="28"/>
          <w:szCs w:val="28"/>
          <w:lang w:val="uk-UA"/>
        </w:rPr>
        <w:t>17.03.</w:t>
      </w:r>
      <w:r w:rsidRPr="00D61997">
        <w:rPr>
          <w:sz w:val="28"/>
          <w:szCs w:val="28"/>
          <w:lang w:val="uk-UA"/>
        </w:rPr>
        <w:t>20</w:t>
      </w:r>
      <w:r w:rsidR="00E16EEB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 xml:space="preserve"> 90-р</w:t>
      </w:r>
    </w:p>
    <w:p w:rsidR="00A36540" w:rsidRDefault="00A36540" w:rsidP="002B2726">
      <w:pPr>
        <w:ind w:firstLine="708"/>
        <w:jc w:val="both"/>
        <w:rPr>
          <w:sz w:val="28"/>
          <w:szCs w:val="28"/>
          <w:lang w:val="uk-UA"/>
        </w:rPr>
      </w:pPr>
    </w:p>
    <w:p w:rsidR="007F12CB" w:rsidRPr="0007537B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Облік</w:t>
      </w:r>
      <w:proofErr w:type="spellEnd"/>
      <w:r w:rsidRPr="0007537B">
        <w:rPr>
          <w:sz w:val="28"/>
          <w:szCs w:val="28"/>
        </w:rPr>
        <w:t xml:space="preserve"> у</w:t>
      </w:r>
      <w:r w:rsidR="00F62B25">
        <w:rPr>
          <w:sz w:val="28"/>
          <w:szCs w:val="28"/>
          <w:lang w:val="uk-UA"/>
        </w:rPr>
        <w:t xml:space="preserve"> Головній</w:t>
      </w:r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книзі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по </w:t>
      </w:r>
      <w:proofErr w:type="spellStart"/>
      <w:r w:rsidRPr="0007537B">
        <w:rPr>
          <w:sz w:val="28"/>
          <w:szCs w:val="28"/>
        </w:rPr>
        <w:t>субрахунках</w:t>
      </w:r>
      <w:proofErr w:type="spellEnd"/>
      <w:r w:rsidRPr="0007537B">
        <w:rPr>
          <w:sz w:val="28"/>
          <w:szCs w:val="28"/>
        </w:rPr>
        <w:t>.</w:t>
      </w:r>
    </w:p>
    <w:p w:rsidR="003C4AAF" w:rsidRDefault="00964FB9" w:rsidP="002B2726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2B2726">
        <w:rPr>
          <w:sz w:val="28"/>
          <w:szCs w:val="28"/>
          <w:lang w:val="uk-UA"/>
        </w:rPr>
        <w:t>2.</w:t>
      </w:r>
      <w:r w:rsidR="00A36540">
        <w:rPr>
          <w:sz w:val="28"/>
          <w:szCs w:val="28"/>
          <w:lang w:val="uk-UA"/>
        </w:rPr>
        <w:t xml:space="preserve"> </w:t>
      </w:r>
      <w:r w:rsidR="007F12CB" w:rsidRPr="002B2726">
        <w:rPr>
          <w:sz w:val="28"/>
          <w:szCs w:val="28"/>
          <w:lang w:val="uk-UA"/>
        </w:rPr>
        <w:t xml:space="preserve">Кошти </w:t>
      </w:r>
      <w:r w:rsidR="000F5B95">
        <w:rPr>
          <w:sz w:val="28"/>
          <w:szCs w:val="28"/>
          <w:lang w:val="uk-UA"/>
        </w:rPr>
        <w:t xml:space="preserve">виконавчого комітету міської ради </w:t>
      </w:r>
      <w:r w:rsidR="007F12CB" w:rsidRPr="002B2726">
        <w:rPr>
          <w:sz w:val="28"/>
          <w:szCs w:val="28"/>
          <w:lang w:val="uk-UA"/>
        </w:rPr>
        <w:t xml:space="preserve">обліковуються на реєстраційних рахунках, відкритих в </w:t>
      </w:r>
      <w:proofErr w:type="spellStart"/>
      <w:r w:rsidR="003C4AAF">
        <w:rPr>
          <w:bCs/>
          <w:color w:val="000000"/>
          <w:sz w:val="28"/>
          <w:szCs w:val="28"/>
          <w:shd w:val="clear" w:color="auto" w:fill="FFFFFF"/>
        </w:rPr>
        <w:t>Калуськ</w:t>
      </w:r>
      <w:r w:rsidR="003C4AAF">
        <w:rPr>
          <w:bCs/>
          <w:color w:val="000000"/>
          <w:sz w:val="28"/>
          <w:szCs w:val="28"/>
          <w:shd w:val="clear" w:color="auto" w:fill="FFFFFF"/>
          <w:lang w:val="uk-UA"/>
        </w:rPr>
        <w:t>ому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C4AAF">
        <w:rPr>
          <w:bCs/>
          <w:color w:val="000000"/>
          <w:sz w:val="28"/>
          <w:szCs w:val="28"/>
          <w:shd w:val="clear" w:color="auto" w:fill="FFFFFF"/>
        </w:rPr>
        <w:t>управлінн</w:t>
      </w:r>
      <w:proofErr w:type="spellEnd"/>
      <w:r w:rsidR="003C4AAF">
        <w:rPr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казначейської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служби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Івано-Франківської</w:t>
      </w:r>
      <w:proofErr w:type="spellEnd"/>
      <w:r w:rsidR="00A3654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B2726" w:rsidRPr="002B2726">
        <w:rPr>
          <w:bCs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="003C4AAF">
        <w:rPr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A2F9C" w:rsidRPr="00071C8A" w:rsidRDefault="007F12CB" w:rsidP="002B2726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Нумерація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платіжних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документів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провадиться</w:t>
      </w:r>
      <w:proofErr w:type="spellEnd"/>
      <w:r w:rsidR="009D5D78">
        <w:rPr>
          <w:sz w:val="28"/>
          <w:szCs w:val="28"/>
          <w:lang w:val="uk-UA"/>
        </w:rPr>
        <w:t xml:space="preserve"> у</w:t>
      </w:r>
      <w:r w:rsidR="00A36540">
        <w:rPr>
          <w:sz w:val="28"/>
          <w:szCs w:val="28"/>
          <w:lang w:val="uk-UA"/>
        </w:rPr>
        <w:t xml:space="preserve"> </w:t>
      </w:r>
      <w:r w:rsidR="001F2182">
        <w:rPr>
          <w:sz w:val="28"/>
          <w:szCs w:val="28"/>
          <w:lang w:val="uk-UA"/>
        </w:rPr>
        <w:t>наростаючому порядку по</w:t>
      </w:r>
      <w:r w:rsidR="00A36540">
        <w:rPr>
          <w:sz w:val="28"/>
          <w:szCs w:val="28"/>
          <w:lang w:val="uk-UA"/>
        </w:rPr>
        <w:t xml:space="preserve"> </w:t>
      </w:r>
      <w:proofErr w:type="spellStart"/>
      <w:r w:rsidR="001F2182">
        <w:rPr>
          <w:sz w:val="28"/>
          <w:szCs w:val="28"/>
        </w:rPr>
        <w:t>реєстраційн</w:t>
      </w:r>
      <w:r w:rsidR="001F2182">
        <w:rPr>
          <w:sz w:val="28"/>
          <w:szCs w:val="28"/>
          <w:lang w:val="uk-UA"/>
        </w:rPr>
        <w:t>их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="001F2182">
        <w:rPr>
          <w:sz w:val="28"/>
          <w:szCs w:val="28"/>
        </w:rPr>
        <w:t>рахунках</w:t>
      </w:r>
      <w:proofErr w:type="spellEnd"/>
      <w:r w:rsidRPr="0007537B">
        <w:rPr>
          <w:sz w:val="28"/>
          <w:szCs w:val="28"/>
        </w:rPr>
        <w:t xml:space="preserve"> (</w:t>
      </w:r>
      <w:proofErr w:type="spellStart"/>
      <w:r w:rsidRPr="0007537B">
        <w:rPr>
          <w:sz w:val="28"/>
          <w:szCs w:val="28"/>
        </w:rPr>
        <w:t>щодо</w:t>
      </w:r>
      <w:proofErr w:type="spellEnd"/>
      <w:r w:rsidRPr="0007537B">
        <w:rPr>
          <w:sz w:val="28"/>
          <w:szCs w:val="28"/>
        </w:rPr>
        <w:t xml:space="preserve"> кожного </w:t>
      </w:r>
      <w:proofErr w:type="spellStart"/>
      <w:r w:rsidRPr="0007537B">
        <w:rPr>
          <w:sz w:val="28"/>
          <w:szCs w:val="28"/>
        </w:rPr>
        <w:t>джерела</w:t>
      </w:r>
      <w:proofErr w:type="spellEnd"/>
      <w:r w:rsidR="00A3654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фінансування</w:t>
      </w:r>
      <w:proofErr w:type="spellEnd"/>
      <w:r w:rsidRPr="0007537B">
        <w:rPr>
          <w:sz w:val="28"/>
          <w:szCs w:val="28"/>
        </w:rPr>
        <w:t>).</w:t>
      </w:r>
    </w:p>
    <w:p w:rsidR="0018743C" w:rsidRPr="00592221" w:rsidRDefault="007F12CB" w:rsidP="002B2726">
      <w:pPr>
        <w:ind w:firstLine="708"/>
        <w:jc w:val="both"/>
        <w:rPr>
          <w:sz w:val="28"/>
          <w:szCs w:val="28"/>
          <w:lang w:val="uk-UA"/>
        </w:rPr>
      </w:pPr>
      <w:r w:rsidRPr="00E50C75">
        <w:rPr>
          <w:sz w:val="28"/>
          <w:szCs w:val="28"/>
          <w:lang w:val="uk-UA"/>
        </w:rPr>
        <w:t xml:space="preserve">Для відображення в обліку операцій  з надходження на рахунок </w:t>
      </w:r>
      <w:r w:rsidR="001F2182">
        <w:rPr>
          <w:sz w:val="28"/>
          <w:szCs w:val="28"/>
          <w:lang w:val="uk-UA"/>
        </w:rPr>
        <w:t>виконавчого комітету міської ради</w:t>
      </w:r>
      <w:r w:rsidRPr="00E50C75">
        <w:rPr>
          <w:sz w:val="28"/>
          <w:szCs w:val="28"/>
          <w:lang w:val="uk-UA"/>
        </w:rPr>
        <w:t xml:space="preserve"> асигнувань та здійснення видатків загального фонду бюджету застосовується меморіальний ордер</w:t>
      </w:r>
      <w:r w:rsidR="003C4AAF">
        <w:rPr>
          <w:sz w:val="28"/>
          <w:szCs w:val="28"/>
          <w:lang w:val="uk-UA"/>
        </w:rPr>
        <w:t xml:space="preserve"> №</w:t>
      </w:r>
      <w:r w:rsidRPr="00E50C75">
        <w:rPr>
          <w:sz w:val="28"/>
          <w:szCs w:val="28"/>
          <w:lang w:val="uk-UA"/>
        </w:rPr>
        <w:t>2 «</w:t>
      </w:r>
      <w:r w:rsidR="003C4AAF" w:rsidRPr="003C4AAF">
        <w:rPr>
          <w:sz w:val="28"/>
          <w:szCs w:val="28"/>
          <w:lang w:val="uk-UA"/>
        </w:rPr>
        <w:t>Накопичувальна відомість руху грошових коштів загального фонду на рахунках, відкритих в органах Державної казначейської служби України (банках)</w:t>
      </w:r>
      <w:r w:rsidR="003C4AAF">
        <w:rPr>
          <w:sz w:val="28"/>
          <w:szCs w:val="28"/>
          <w:lang w:val="uk-UA"/>
        </w:rPr>
        <w:t>»</w:t>
      </w:r>
      <w:r w:rsidR="00BC478E">
        <w:rPr>
          <w:sz w:val="28"/>
          <w:szCs w:val="28"/>
          <w:lang w:val="uk-UA"/>
        </w:rPr>
        <w:t xml:space="preserve">, </w:t>
      </w:r>
      <w:r w:rsidR="00592E00" w:rsidRPr="006B44B0">
        <w:rPr>
          <w:sz w:val="28"/>
          <w:szCs w:val="28"/>
          <w:lang w:val="uk-UA"/>
        </w:rPr>
        <w:t>затверджен</w:t>
      </w:r>
      <w:r w:rsidR="00592E00">
        <w:rPr>
          <w:sz w:val="28"/>
          <w:szCs w:val="28"/>
          <w:lang w:val="uk-UA"/>
        </w:rPr>
        <w:t>ий</w:t>
      </w:r>
      <w:r w:rsidR="00A36540">
        <w:rPr>
          <w:sz w:val="28"/>
          <w:szCs w:val="28"/>
          <w:lang w:val="uk-UA"/>
        </w:rPr>
        <w:t xml:space="preserve"> </w:t>
      </w:r>
      <w:r w:rsid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80CCB" w:rsidRPr="00380CCB">
        <w:rPr>
          <w:color w:val="000000"/>
          <w:sz w:val="28"/>
          <w:szCs w:val="28"/>
        </w:rPr>
        <w:br/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ордерів</w:t>
      </w:r>
      <w:proofErr w:type="spellEnd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облікових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регістрів</w:t>
      </w:r>
      <w:proofErr w:type="spellEnd"/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суб’єктів</w:t>
      </w:r>
      <w:proofErr w:type="spellEnd"/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державного сектору</w:t>
      </w:r>
      <w:r w:rsidR="00A3654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BC478E">
        <w:rPr>
          <w:sz w:val="28"/>
          <w:szCs w:val="28"/>
          <w:lang w:val="uk-UA"/>
        </w:rPr>
        <w:t xml:space="preserve">(Наказ </w:t>
      </w:r>
      <w:r w:rsidR="00792E89">
        <w:rPr>
          <w:sz w:val="28"/>
          <w:szCs w:val="28"/>
          <w:lang w:val="uk-UA"/>
        </w:rPr>
        <w:t>Міністерств</w:t>
      </w:r>
      <w:r w:rsidR="00CE1F15">
        <w:rPr>
          <w:sz w:val="28"/>
          <w:szCs w:val="28"/>
          <w:lang w:val="uk-UA"/>
        </w:rPr>
        <w:t>а</w:t>
      </w:r>
      <w:r w:rsidR="00792E89">
        <w:rPr>
          <w:sz w:val="28"/>
          <w:szCs w:val="28"/>
          <w:lang w:val="uk-UA"/>
        </w:rPr>
        <w:t xml:space="preserve"> фінансів</w:t>
      </w:r>
      <w:r w:rsidR="00592E00">
        <w:rPr>
          <w:sz w:val="28"/>
          <w:szCs w:val="28"/>
          <w:lang w:val="uk-UA"/>
        </w:rPr>
        <w:t xml:space="preserve"> України </w:t>
      </w:r>
      <w:r w:rsidR="00792E89">
        <w:rPr>
          <w:sz w:val="28"/>
          <w:szCs w:val="28"/>
          <w:lang w:val="uk-UA"/>
        </w:rPr>
        <w:t>від 08.09.2017</w:t>
      </w:r>
      <w:r w:rsidR="00A36540">
        <w:rPr>
          <w:sz w:val="28"/>
          <w:szCs w:val="28"/>
          <w:lang w:val="uk-UA"/>
        </w:rPr>
        <w:t xml:space="preserve"> </w:t>
      </w:r>
      <w:r w:rsidR="00792E89">
        <w:rPr>
          <w:sz w:val="28"/>
          <w:szCs w:val="28"/>
          <w:lang w:val="uk-UA"/>
        </w:rPr>
        <w:t>№755)</w:t>
      </w:r>
      <w:r w:rsidR="00E50C75" w:rsidRPr="006B44B0">
        <w:rPr>
          <w:sz w:val="28"/>
          <w:szCs w:val="28"/>
          <w:lang w:val="uk-UA"/>
        </w:rPr>
        <w:t>.</w:t>
      </w:r>
    </w:p>
    <w:p w:rsidR="0046173E" w:rsidRPr="00D61997" w:rsidRDefault="008448A6" w:rsidP="002B2726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3</w:t>
      </w:r>
      <w:r w:rsidR="007F12CB" w:rsidRPr="00D61997">
        <w:rPr>
          <w:sz w:val="28"/>
          <w:szCs w:val="28"/>
          <w:lang w:val="uk-UA"/>
        </w:rPr>
        <w:t>. Відрядження та облік розрахунків з підзвітними особами.</w:t>
      </w:r>
    </w:p>
    <w:p w:rsidR="007F12CB" w:rsidRPr="0004273D" w:rsidRDefault="007F12CB" w:rsidP="0004273D">
      <w:pPr>
        <w:ind w:firstLine="708"/>
        <w:jc w:val="both"/>
        <w:rPr>
          <w:sz w:val="28"/>
          <w:szCs w:val="28"/>
          <w:lang w:val="uk-UA"/>
        </w:rPr>
      </w:pPr>
      <w:r w:rsidRPr="0004273D">
        <w:rPr>
          <w:sz w:val="28"/>
          <w:szCs w:val="28"/>
          <w:lang w:val="uk-UA"/>
        </w:rPr>
        <w:t>Облік розрахунків з підзвітними особами ведеться згідно з Інструкцією про службові відрядження в межах України та за кордон, затвердженою наказом Міністерства фінансів України від 1</w:t>
      </w:r>
      <w:r w:rsidR="00BC478E">
        <w:rPr>
          <w:sz w:val="28"/>
          <w:szCs w:val="28"/>
          <w:lang w:val="uk-UA"/>
        </w:rPr>
        <w:t xml:space="preserve">3.03.1998 </w:t>
      </w:r>
      <w:r w:rsidRPr="0004273D">
        <w:rPr>
          <w:sz w:val="28"/>
          <w:szCs w:val="28"/>
          <w:lang w:val="uk-UA"/>
        </w:rPr>
        <w:t xml:space="preserve"> № 59 (із змінами).</w:t>
      </w:r>
    </w:p>
    <w:p w:rsidR="007F12CB" w:rsidRPr="001F2182" w:rsidRDefault="001F2182" w:rsidP="00380CC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міської ради</w:t>
      </w:r>
      <w:r w:rsidR="007F12CB" w:rsidRPr="001F2182">
        <w:rPr>
          <w:sz w:val="28"/>
          <w:szCs w:val="28"/>
          <w:lang w:val="uk-UA"/>
        </w:rPr>
        <w:t xml:space="preserve"> при направленні прац</w:t>
      </w:r>
      <w:r w:rsidR="009D5D78">
        <w:rPr>
          <w:sz w:val="28"/>
          <w:szCs w:val="28"/>
          <w:lang w:val="uk-UA"/>
        </w:rPr>
        <w:t>івника у відрядження зобов'язаний</w:t>
      </w:r>
      <w:r w:rsidR="007F12CB" w:rsidRPr="001F2182">
        <w:rPr>
          <w:sz w:val="28"/>
          <w:szCs w:val="28"/>
          <w:lang w:val="uk-UA"/>
        </w:rPr>
        <w:t xml:space="preserve"> забезпечити його грошовими коштами (авансом) у межах сум, необхідних для оплати проїзду, наймання житлового приміщення, добових у розмірах, що відповідають нормам, установленим постановою Кабінету Міністрів України від 02.02.2011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380CCB">
        <w:rPr>
          <w:sz w:val="28"/>
          <w:szCs w:val="28"/>
          <w:lang w:val="uk-UA"/>
        </w:rPr>
        <w:t xml:space="preserve"> (із змінами)</w:t>
      </w:r>
      <w:r w:rsidR="007F12CB" w:rsidRPr="001F2182">
        <w:rPr>
          <w:sz w:val="28"/>
          <w:szCs w:val="28"/>
          <w:lang w:val="uk-UA"/>
        </w:rPr>
        <w:t>.</w:t>
      </w:r>
    </w:p>
    <w:p w:rsidR="007F12CB" w:rsidRPr="00B65AB0" w:rsidRDefault="007F12CB" w:rsidP="00380CCB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Нумерація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документів (звітів про використання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коштів, виданих на відрядження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або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підзвіт) здійснюється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наскрізне за всіма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джерелами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фінансування.</w:t>
      </w:r>
    </w:p>
    <w:p w:rsidR="0046173E" w:rsidRPr="00B65AB0" w:rsidRDefault="007F12CB" w:rsidP="00BC478E">
      <w:pPr>
        <w:ind w:firstLine="709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Рух підзвітних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сум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відображається в меморіальному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ордері №8 «Накопичувальна</w:t>
      </w:r>
      <w:r w:rsidR="00426ED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відомість за розрахунками з підзвітними особами»</w:t>
      </w:r>
      <w:r w:rsidR="00800AB4" w:rsidRPr="00B65AB0">
        <w:rPr>
          <w:sz w:val="28"/>
          <w:szCs w:val="28"/>
          <w:lang w:val="uk-UA"/>
        </w:rPr>
        <w:t>, затверджен</w:t>
      </w:r>
      <w:r w:rsidR="00800AB4">
        <w:rPr>
          <w:sz w:val="28"/>
          <w:szCs w:val="28"/>
          <w:lang w:val="uk-UA"/>
        </w:rPr>
        <w:t>ий</w:t>
      </w:r>
      <w:r w:rsidR="00426ED0">
        <w:rPr>
          <w:sz w:val="28"/>
          <w:szCs w:val="28"/>
          <w:lang w:val="uk-UA"/>
        </w:rPr>
        <w:t xml:space="preserve"> </w:t>
      </w:r>
      <w:r w:rsid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380CCB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80CCB" w:rsidRPr="00B65AB0">
        <w:rPr>
          <w:color w:val="000000"/>
          <w:sz w:val="28"/>
          <w:szCs w:val="28"/>
          <w:lang w:val="uk-UA"/>
        </w:rPr>
        <w:br/>
      </w:r>
      <w:r w:rsidR="00380CC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</w:t>
      </w:r>
      <w:r w:rsidR="00426ED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80CC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облікових</w:t>
      </w:r>
      <w:r w:rsidR="00426ED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</w:t>
      </w:r>
      <w:r w:rsidR="00380CC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егістрів</w:t>
      </w:r>
      <w:r w:rsidR="00426ED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80CC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суб’єктів державного сектору</w:t>
      </w:r>
      <w:r w:rsidR="00380CCB">
        <w:rPr>
          <w:sz w:val="28"/>
          <w:szCs w:val="28"/>
          <w:lang w:val="uk-UA"/>
        </w:rPr>
        <w:t xml:space="preserve"> (Наказ Міністерство фінансів України від 08.09.2017 №755)</w:t>
      </w:r>
      <w:r w:rsidR="00071C8A">
        <w:rPr>
          <w:sz w:val="28"/>
          <w:szCs w:val="28"/>
          <w:lang w:val="uk-UA"/>
        </w:rPr>
        <w:t>,</w:t>
      </w:r>
      <w:r w:rsidRPr="00B65AB0">
        <w:rPr>
          <w:sz w:val="28"/>
          <w:szCs w:val="28"/>
          <w:lang w:val="uk-UA"/>
        </w:rPr>
        <w:t>позиційним способом.</w:t>
      </w:r>
    </w:p>
    <w:p w:rsidR="007F12CB" w:rsidRPr="00592221" w:rsidRDefault="008448A6" w:rsidP="00380CCB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4</w:t>
      </w:r>
      <w:r w:rsidR="007F12CB" w:rsidRPr="0007537B">
        <w:rPr>
          <w:sz w:val="28"/>
          <w:szCs w:val="28"/>
        </w:rPr>
        <w:t xml:space="preserve">. 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розрахунків</w:t>
      </w:r>
      <w:proofErr w:type="spellEnd"/>
      <w:r w:rsidR="007F12CB" w:rsidRPr="0007537B">
        <w:rPr>
          <w:sz w:val="28"/>
          <w:szCs w:val="28"/>
        </w:rPr>
        <w:t xml:space="preserve"> з </w:t>
      </w:r>
      <w:proofErr w:type="spellStart"/>
      <w:r w:rsidR="007F12CB" w:rsidRPr="0007537B">
        <w:rPr>
          <w:sz w:val="28"/>
          <w:szCs w:val="28"/>
        </w:rPr>
        <w:t>дебіторами</w:t>
      </w:r>
      <w:proofErr w:type="spellEnd"/>
      <w:r w:rsidR="007F12CB" w:rsidRPr="0007537B">
        <w:rPr>
          <w:sz w:val="28"/>
          <w:szCs w:val="28"/>
        </w:rPr>
        <w:t xml:space="preserve"> та кредиторами.</w:t>
      </w:r>
    </w:p>
    <w:p w:rsidR="00B65AB0" w:rsidRPr="00426ED0" w:rsidRDefault="007F12CB" w:rsidP="00426ED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розрахунків</w:t>
      </w:r>
      <w:proofErr w:type="spellEnd"/>
      <w:r w:rsidRPr="0007537B">
        <w:rPr>
          <w:sz w:val="28"/>
          <w:szCs w:val="28"/>
        </w:rPr>
        <w:t xml:space="preserve"> з </w:t>
      </w:r>
      <w:proofErr w:type="spellStart"/>
      <w:r w:rsidRPr="0007537B">
        <w:rPr>
          <w:sz w:val="28"/>
          <w:szCs w:val="28"/>
        </w:rPr>
        <w:t>дебіторами</w:t>
      </w:r>
      <w:proofErr w:type="spellEnd"/>
      <w:r w:rsidRPr="0007537B">
        <w:rPr>
          <w:sz w:val="28"/>
          <w:szCs w:val="28"/>
        </w:rPr>
        <w:t xml:space="preserve"> та кредиторами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розрізі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рахунків</w:t>
      </w:r>
      <w:proofErr w:type="spellEnd"/>
      <w:r w:rsidRPr="0007537B">
        <w:rPr>
          <w:sz w:val="28"/>
          <w:szCs w:val="28"/>
        </w:rPr>
        <w:t>-</w:t>
      </w:r>
      <w:proofErr w:type="gramStart"/>
      <w:r w:rsidRPr="0007537B">
        <w:rPr>
          <w:sz w:val="28"/>
          <w:szCs w:val="28"/>
        </w:rPr>
        <w:t xml:space="preserve">фактур,  </w:t>
      </w:r>
      <w:proofErr w:type="spellStart"/>
      <w:r w:rsidRPr="0007537B">
        <w:rPr>
          <w:sz w:val="28"/>
          <w:szCs w:val="28"/>
        </w:rPr>
        <w:t>накладних</w:t>
      </w:r>
      <w:proofErr w:type="spellEnd"/>
      <w:proofErr w:type="gramEnd"/>
      <w:r w:rsidRPr="0007537B">
        <w:rPr>
          <w:sz w:val="28"/>
          <w:szCs w:val="28"/>
        </w:rPr>
        <w:t xml:space="preserve">, </w:t>
      </w:r>
      <w:r w:rsidR="009D5D78">
        <w:rPr>
          <w:sz w:val="28"/>
          <w:szCs w:val="28"/>
          <w:lang w:val="uk-UA"/>
        </w:rPr>
        <w:t xml:space="preserve">актів, </w:t>
      </w:r>
      <w:proofErr w:type="spellStart"/>
      <w:r w:rsidRPr="0007537B">
        <w:rPr>
          <w:sz w:val="28"/>
          <w:szCs w:val="28"/>
        </w:rPr>
        <w:t>договорів</w:t>
      </w:r>
      <w:proofErr w:type="spellEnd"/>
      <w:r w:rsidRPr="0007537B">
        <w:rPr>
          <w:sz w:val="28"/>
          <w:szCs w:val="28"/>
        </w:rPr>
        <w:t>.</w:t>
      </w:r>
    </w:p>
    <w:p w:rsidR="008A3155" w:rsidRDefault="007F12CB" w:rsidP="00B65AB0">
      <w:pPr>
        <w:ind w:firstLine="708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46173E">
        <w:rPr>
          <w:sz w:val="28"/>
          <w:szCs w:val="28"/>
          <w:lang w:val="uk-UA"/>
        </w:rPr>
        <w:t xml:space="preserve">Попередня оплата здійснюється на підставі постанови Кабінету Міністрів України від </w:t>
      </w:r>
      <w:r w:rsidR="00380CCB">
        <w:rPr>
          <w:sz w:val="28"/>
          <w:szCs w:val="28"/>
          <w:lang w:val="uk-UA"/>
        </w:rPr>
        <w:t>23.04.</w:t>
      </w:r>
      <w:r w:rsidRPr="0046173E">
        <w:rPr>
          <w:sz w:val="28"/>
          <w:szCs w:val="28"/>
          <w:lang w:val="uk-UA"/>
        </w:rPr>
        <w:t>20</w:t>
      </w:r>
      <w:r w:rsidR="00380CCB">
        <w:rPr>
          <w:sz w:val="28"/>
          <w:szCs w:val="28"/>
          <w:lang w:val="uk-UA"/>
        </w:rPr>
        <w:t>14</w:t>
      </w:r>
      <w:r w:rsidRPr="0046173E">
        <w:rPr>
          <w:sz w:val="28"/>
          <w:szCs w:val="28"/>
          <w:lang w:val="uk-UA"/>
        </w:rPr>
        <w:t xml:space="preserve"> №</w:t>
      </w:r>
      <w:r w:rsidR="00380CCB">
        <w:rPr>
          <w:sz w:val="28"/>
          <w:szCs w:val="28"/>
          <w:lang w:val="uk-UA"/>
        </w:rPr>
        <w:t>117</w:t>
      </w:r>
      <w:r w:rsidRPr="0046173E">
        <w:rPr>
          <w:sz w:val="28"/>
          <w:szCs w:val="28"/>
          <w:lang w:val="uk-UA"/>
        </w:rPr>
        <w:t>«</w:t>
      </w:r>
      <w:r w:rsidR="00380CCB" w:rsidRPr="00B65AB0">
        <w:rPr>
          <w:bCs/>
          <w:color w:val="000000"/>
          <w:sz w:val="28"/>
          <w:szCs w:val="28"/>
          <w:shd w:val="clear" w:color="auto" w:fill="FFFFFF"/>
          <w:lang w:val="uk-UA"/>
        </w:rPr>
        <w:t>Про здійснення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80CCB" w:rsidRPr="00B65AB0">
        <w:rPr>
          <w:bCs/>
          <w:color w:val="000000"/>
          <w:sz w:val="28"/>
          <w:szCs w:val="28"/>
          <w:shd w:val="clear" w:color="auto" w:fill="FFFFFF"/>
          <w:lang w:val="uk-UA"/>
        </w:rPr>
        <w:t>попередньої</w:t>
      </w:r>
    </w:p>
    <w:p w:rsidR="00FB6329" w:rsidRDefault="00380CCB" w:rsidP="008A3155">
      <w:pPr>
        <w:jc w:val="both"/>
        <w:rPr>
          <w:sz w:val="28"/>
          <w:szCs w:val="28"/>
          <w:lang w:val="uk-UA"/>
        </w:rPr>
      </w:pPr>
      <w:r w:rsidRPr="00380CCB">
        <w:rPr>
          <w:bCs/>
          <w:color w:val="000000"/>
          <w:sz w:val="28"/>
          <w:szCs w:val="28"/>
          <w:shd w:val="clear" w:color="auto" w:fill="FFFFFF"/>
        </w:rPr>
        <w:t xml:space="preserve">оплати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товарів</w:t>
      </w:r>
      <w:proofErr w:type="spellEnd"/>
      <w:r w:rsidRPr="00380CCB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робіт</w:t>
      </w:r>
      <w:proofErr w:type="spellEnd"/>
      <w:r w:rsidRPr="00380CCB">
        <w:rPr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380CCB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закуповуються</w:t>
      </w:r>
      <w:proofErr w:type="spellEnd"/>
      <w:r w:rsidRPr="00380CCB">
        <w:rPr>
          <w:bCs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бюджетні</w:t>
      </w:r>
      <w:proofErr w:type="spellEnd"/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80CCB">
        <w:rPr>
          <w:bCs/>
          <w:color w:val="000000"/>
          <w:sz w:val="28"/>
          <w:szCs w:val="28"/>
          <w:shd w:val="clear" w:color="auto" w:fill="FFFFFF"/>
        </w:rPr>
        <w:t>кошти</w:t>
      </w:r>
      <w:proofErr w:type="spellEnd"/>
      <w:r w:rsidR="007F12CB" w:rsidRPr="0046173E">
        <w:rPr>
          <w:sz w:val="28"/>
          <w:szCs w:val="28"/>
          <w:lang w:val="uk-UA"/>
        </w:rPr>
        <w:t>» (із змінами).</w:t>
      </w:r>
    </w:p>
    <w:p w:rsidR="00426ED0" w:rsidRDefault="00426ED0" w:rsidP="00FB6329">
      <w:pPr>
        <w:ind w:firstLine="709"/>
        <w:jc w:val="both"/>
        <w:rPr>
          <w:sz w:val="28"/>
          <w:szCs w:val="28"/>
          <w:lang w:val="uk-UA"/>
        </w:rPr>
      </w:pPr>
    </w:p>
    <w:p w:rsidR="00426ED0" w:rsidRDefault="00426ED0" w:rsidP="00426ED0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</w:t>
      </w:r>
      <w:r w:rsidRPr="00885BA8">
        <w:rPr>
          <w:sz w:val="28"/>
          <w:szCs w:val="28"/>
          <w:lang w:val="uk-UA"/>
        </w:rPr>
        <w:t>одат</w:t>
      </w:r>
      <w:r w:rsidR="00CE1F15">
        <w:rPr>
          <w:sz w:val="28"/>
          <w:szCs w:val="28"/>
          <w:lang w:val="uk-UA"/>
        </w:rPr>
        <w:t>ка</w:t>
      </w:r>
      <w:r w:rsidRPr="00885BA8">
        <w:rPr>
          <w:sz w:val="28"/>
          <w:szCs w:val="28"/>
          <w:lang w:val="uk-UA"/>
        </w:rPr>
        <w:t xml:space="preserve"> 1 </w:t>
      </w:r>
    </w:p>
    <w:p w:rsidR="00426ED0" w:rsidRDefault="00426ED0" w:rsidP="00426ED0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426ED0" w:rsidRDefault="00426ED0" w:rsidP="00426ED0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426ED0" w:rsidRPr="00D61997" w:rsidRDefault="00426ED0" w:rsidP="00426ED0">
      <w:pPr>
        <w:ind w:left="5954"/>
        <w:rPr>
          <w:lang w:val="uk-UA"/>
        </w:rPr>
      </w:pPr>
      <w:r w:rsidRPr="00D61997">
        <w:rPr>
          <w:sz w:val="28"/>
          <w:szCs w:val="28"/>
          <w:lang w:val="uk-UA"/>
        </w:rPr>
        <w:t xml:space="preserve"> </w:t>
      </w:r>
      <w:r w:rsidR="00515922">
        <w:rPr>
          <w:sz w:val="28"/>
          <w:szCs w:val="28"/>
          <w:lang w:val="uk-UA"/>
        </w:rPr>
        <w:t>17.03.</w:t>
      </w:r>
      <w:r w:rsidR="00E16EEB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>90-р</w:t>
      </w:r>
    </w:p>
    <w:p w:rsidR="00426ED0" w:rsidRDefault="00426ED0" w:rsidP="00FB6329">
      <w:pPr>
        <w:ind w:firstLine="709"/>
        <w:jc w:val="both"/>
        <w:rPr>
          <w:sz w:val="28"/>
          <w:szCs w:val="28"/>
          <w:lang w:val="uk-UA"/>
        </w:rPr>
      </w:pPr>
    </w:p>
    <w:p w:rsidR="007F12CB" w:rsidRPr="00FB6329" w:rsidRDefault="007F12CB" w:rsidP="00FB6329">
      <w:pPr>
        <w:ind w:firstLine="709"/>
        <w:jc w:val="both"/>
        <w:rPr>
          <w:b/>
          <w:noProof/>
          <w:lang w:val="uk-UA"/>
        </w:rPr>
      </w:pPr>
      <w:r w:rsidRPr="00D37F3A">
        <w:rPr>
          <w:sz w:val="28"/>
          <w:szCs w:val="28"/>
          <w:lang w:val="uk-UA"/>
        </w:rPr>
        <w:t>Меморіальні ордери № 4 «</w:t>
      </w:r>
      <w:r w:rsidR="00DC3541" w:rsidRPr="00DC3541">
        <w:rPr>
          <w:noProof/>
          <w:sz w:val="28"/>
          <w:szCs w:val="28"/>
          <w:lang w:val="uk-UA"/>
        </w:rPr>
        <w:t>Накопичувальна відомість за розрахунками з дебіторами</w:t>
      </w:r>
      <w:r w:rsidR="00BC478E">
        <w:rPr>
          <w:sz w:val="28"/>
          <w:szCs w:val="28"/>
          <w:lang w:val="uk-UA"/>
        </w:rPr>
        <w:t xml:space="preserve">»  </w:t>
      </w:r>
      <w:r w:rsidRPr="00D37F3A">
        <w:rPr>
          <w:sz w:val="28"/>
          <w:szCs w:val="28"/>
          <w:lang w:val="uk-UA"/>
        </w:rPr>
        <w:t>та № 6 «Накопичувальна відомість з</w:t>
      </w:r>
      <w:r w:rsidR="00BC478E">
        <w:rPr>
          <w:sz w:val="28"/>
          <w:szCs w:val="28"/>
          <w:lang w:val="uk-UA"/>
        </w:rPr>
        <w:t xml:space="preserve">а розрахунками з іншими кредиторами», </w:t>
      </w:r>
      <w:r w:rsidR="00FB6329" w:rsidRPr="00FB6329">
        <w:rPr>
          <w:sz w:val="28"/>
          <w:szCs w:val="28"/>
          <w:lang w:val="uk-UA"/>
        </w:rPr>
        <w:t>затверджен</w:t>
      </w:r>
      <w:r w:rsidR="00FB6329">
        <w:rPr>
          <w:sz w:val="28"/>
          <w:szCs w:val="28"/>
          <w:lang w:val="uk-UA"/>
        </w:rPr>
        <w:t>і</w:t>
      </w:r>
      <w:r w:rsidR="00426ED0">
        <w:rPr>
          <w:sz w:val="28"/>
          <w:szCs w:val="28"/>
          <w:lang w:val="uk-UA"/>
        </w:rPr>
        <w:t xml:space="preserve"> </w:t>
      </w:r>
      <w:r w:rsid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FB6329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B6329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FB6329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FB6329">
        <w:rPr>
          <w:sz w:val="28"/>
          <w:szCs w:val="28"/>
          <w:lang w:val="uk-UA"/>
        </w:rPr>
        <w:t xml:space="preserve"> фінансів України від 08.09.2017 №755)</w:t>
      </w:r>
      <w:r w:rsidR="00BC478E">
        <w:rPr>
          <w:sz w:val="28"/>
          <w:szCs w:val="28"/>
          <w:lang w:val="uk-UA"/>
        </w:rPr>
        <w:t>,</w:t>
      </w:r>
      <w:r w:rsidRPr="00D37F3A">
        <w:rPr>
          <w:sz w:val="28"/>
          <w:szCs w:val="28"/>
          <w:lang w:val="uk-UA"/>
        </w:rPr>
        <w:t xml:space="preserve"> формуються щодо кожного джерела фінансування окремо.</w:t>
      </w:r>
    </w:p>
    <w:p w:rsidR="00993F5B" w:rsidRPr="00BC478E" w:rsidRDefault="007F12CB" w:rsidP="00FB6329">
      <w:pPr>
        <w:ind w:firstLine="709"/>
        <w:jc w:val="both"/>
        <w:rPr>
          <w:sz w:val="28"/>
          <w:szCs w:val="28"/>
          <w:lang w:val="uk-UA"/>
        </w:rPr>
      </w:pPr>
      <w:r w:rsidRPr="00BC478E">
        <w:rPr>
          <w:sz w:val="28"/>
          <w:szCs w:val="28"/>
          <w:lang w:val="uk-UA"/>
        </w:rPr>
        <w:t>Списання заборгованості зі строком позовн</w:t>
      </w:r>
      <w:r w:rsidR="00BC478E" w:rsidRPr="00BC478E">
        <w:rPr>
          <w:sz w:val="28"/>
          <w:szCs w:val="28"/>
          <w:lang w:val="uk-UA"/>
        </w:rPr>
        <w:t>ої давності, що минув, пров</w:t>
      </w:r>
      <w:r w:rsidR="00BC478E">
        <w:rPr>
          <w:sz w:val="28"/>
          <w:szCs w:val="28"/>
          <w:lang w:val="uk-UA"/>
        </w:rPr>
        <w:t>о</w:t>
      </w:r>
      <w:r w:rsidR="00BC478E" w:rsidRPr="00BC478E">
        <w:rPr>
          <w:sz w:val="28"/>
          <w:szCs w:val="28"/>
          <w:lang w:val="uk-UA"/>
        </w:rPr>
        <w:t>ди</w:t>
      </w:r>
      <w:r w:rsidR="00BC478E">
        <w:rPr>
          <w:sz w:val="28"/>
          <w:szCs w:val="28"/>
          <w:lang w:val="uk-UA"/>
        </w:rPr>
        <w:t>ться</w:t>
      </w:r>
      <w:r w:rsidR="00CE1F15">
        <w:rPr>
          <w:sz w:val="28"/>
          <w:szCs w:val="28"/>
          <w:lang w:val="uk-UA"/>
        </w:rPr>
        <w:t>,</w:t>
      </w:r>
      <w:r w:rsidRPr="00BC478E">
        <w:rPr>
          <w:sz w:val="28"/>
          <w:szCs w:val="28"/>
          <w:lang w:val="uk-UA"/>
        </w:rPr>
        <w:t xml:space="preserve"> згідно з наказом </w:t>
      </w:r>
      <w:r w:rsidR="00FB6329">
        <w:rPr>
          <w:sz w:val="28"/>
          <w:szCs w:val="28"/>
          <w:lang w:val="uk-UA"/>
        </w:rPr>
        <w:t>Міністерств</w:t>
      </w:r>
      <w:r w:rsidR="00CE1F15">
        <w:rPr>
          <w:sz w:val="28"/>
          <w:szCs w:val="28"/>
          <w:lang w:val="uk-UA"/>
        </w:rPr>
        <w:t>а</w:t>
      </w:r>
      <w:r w:rsidR="00FB6329">
        <w:rPr>
          <w:sz w:val="28"/>
          <w:szCs w:val="28"/>
          <w:lang w:val="uk-UA"/>
        </w:rPr>
        <w:t xml:space="preserve"> фінанс</w:t>
      </w:r>
      <w:r w:rsidR="00CE1F15">
        <w:rPr>
          <w:sz w:val="28"/>
          <w:szCs w:val="28"/>
          <w:lang w:val="uk-UA"/>
        </w:rPr>
        <w:t>ів</w:t>
      </w:r>
      <w:r w:rsidR="00FB6329">
        <w:rPr>
          <w:sz w:val="28"/>
          <w:szCs w:val="28"/>
          <w:lang w:val="uk-UA"/>
        </w:rPr>
        <w:t xml:space="preserve"> України</w:t>
      </w:r>
      <w:r w:rsidR="00CE1F15">
        <w:rPr>
          <w:sz w:val="28"/>
          <w:szCs w:val="28"/>
          <w:lang w:val="uk-UA"/>
        </w:rPr>
        <w:t xml:space="preserve"> від </w:t>
      </w:r>
      <w:r w:rsidR="00426ED0">
        <w:rPr>
          <w:sz w:val="28"/>
          <w:szCs w:val="28"/>
          <w:lang w:val="uk-UA"/>
        </w:rPr>
        <w:t xml:space="preserve"> 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02.04.2014</w:t>
      </w:r>
      <w:r w:rsidR="00FB6329" w:rsidRPr="00FB6329">
        <w:rPr>
          <w:bCs/>
          <w:color w:val="000000"/>
          <w:sz w:val="28"/>
          <w:szCs w:val="28"/>
          <w:shd w:val="clear" w:color="auto" w:fill="FFFFFF"/>
        </w:rPr>
        <w:t> </w:t>
      </w:r>
      <w:r w:rsidR="00FB632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372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C478E">
        <w:rPr>
          <w:sz w:val="28"/>
          <w:szCs w:val="28"/>
          <w:lang w:val="uk-UA"/>
        </w:rPr>
        <w:t>«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бухгалтерського обліку окремих активів та зобов'язань бюджетних установ та внесення змін до деяких нормативно-правових актів з бухгалтерського обліку бюджетних установ</w:t>
      </w:r>
      <w:r w:rsidR="00FB6329">
        <w:rPr>
          <w:sz w:val="28"/>
          <w:szCs w:val="28"/>
          <w:lang w:val="uk-UA"/>
        </w:rPr>
        <w:t>»</w:t>
      </w:r>
      <w:r w:rsidR="00BC478E">
        <w:rPr>
          <w:sz w:val="28"/>
          <w:szCs w:val="28"/>
          <w:lang w:val="uk-UA"/>
        </w:rPr>
        <w:t xml:space="preserve"> (із змінами)</w:t>
      </w:r>
      <w:r w:rsidRPr="00BC478E">
        <w:rPr>
          <w:sz w:val="28"/>
          <w:szCs w:val="28"/>
          <w:lang w:val="uk-UA"/>
        </w:rPr>
        <w:t>.</w:t>
      </w:r>
    </w:p>
    <w:p w:rsidR="00993F5B" w:rsidRPr="00993F5B" w:rsidRDefault="008448A6" w:rsidP="00FB6329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5</w:t>
      </w:r>
      <w:r w:rsidR="007F12CB" w:rsidRPr="00FC7F0C">
        <w:rPr>
          <w:sz w:val="28"/>
          <w:szCs w:val="28"/>
          <w:lang w:val="uk-UA"/>
        </w:rPr>
        <w:t>. Облік зобов’язань установи.</w:t>
      </w:r>
    </w:p>
    <w:p w:rsidR="007F12CB" w:rsidRPr="00993F5B" w:rsidRDefault="007F12CB" w:rsidP="00993F5B">
      <w:pPr>
        <w:ind w:firstLine="708"/>
        <w:jc w:val="both"/>
        <w:rPr>
          <w:sz w:val="28"/>
          <w:szCs w:val="28"/>
          <w:lang w:val="uk-UA"/>
        </w:rPr>
      </w:pPr>
      <w:r w:rsidRPr="00993F5B">
        <w:rPr>
          <w:sz w:val="28"/>
          <w:szCs w:val="28"/>
          <w:lang w:val="uk-UA"/>
        </w:rPr>
        <w:t xml:space="preserve">Облік зобов’язань </w:t>
      </w:r>
      <w:r w:rsidR="001F2182">
        <w:rPr>
          <w:sz w:val="28"/>
          <w:szCs w:val="28"/>
          <w:lang w:val="uk-UA"/>
        </w:rPr>
        <w:t>виконавчого комітету міської ради</w:t>
      </w:r>
      <w:r w:rsidRPr="00993F5B">
        <w:rPr>
          <w:sz w:val="28"/>
          <w:szCs w:val="28"/>
          <w:lang w:val="uk-UA"/>
        </w:rPr>
        <w:t xml:space="preserve">, що виникають протягом звичайної її діяльності, тобто під час виконання кошторису, і погашення яких очікується впродовж поточного бюджетного року, ведеться на субрахунках </w:t>
      </w:r>
      <w:r w:rsidRPr="00CF7FDE">
        <w:rPr>
          <w:sz w:val="28"/>
          <w:szCs w:val="28"/>
          <w:lang w:val="uk-UA"/>
        </w:rPr>
        <w:t xml:space="preserve">класу </w:t>
      </w:r>
      <w:r w:rsidR="00CF7FDE" w:rsidRPr="00CF7FDE">
        <w:rPr>
          <w:sz w:val="28"/>
          <w:szCs w:val="28"/>
          <w:lang w:val="uk-UA"/>
        </w:rPr>
        <w:t>6. Зобов’язання</w:t>
      </w:r>
      <w:r w:rsidRPr="00CF7FDE">
        <w:rPr>
          <w:sz w:val="28"/>
          <w:szCs w:val="28"/>
          <w:lang w:val="uk-UA"/>
        </w:rPr>
        <w:t>.</w:t>
      </w:r>
    </w:p>
    <w:p w:rsidR="007F12CB" w:rsidRPr="00642C68" w:rsidRDefault="007566D9" w:rsidP="009075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</w:t>
      </w:r>
      <w:r w:rsidR="001F2182">
        <w:rPr>
          <w:sz w:val="28"/>
          <w:szCs w:val="28"/>
          <w:lang w:val="uk-UA"/>
        </w:rPr>
        <w:t>міської ради</w:t>
      </w:r>
      <w:r w:rsidR="007F12CB" w:rsidRPr="001F2182">
        <w:rPr>
          <w:sz w:val="28"/>
          <w:szCs w:val="28"/>
          <w:lang w:val="uk-UA"/>
        </w:rPr>
        <w:t xml:space="preserve"> перебуває на казначейському обслуговуванні та здійснює реєстрацію зобов’язань в органах </w:t>
      </w:r>
      <w:r w:rsidR="0090751C">
        <w:rPr>
          <w:sz w:val="28"/>
          <w:szCs w:val="28"/>
          <w:lang w:val="uk-UA"/>
        </w:rPr>
        <w:t xml:space="preserve">Держказначейства відповідно до </w:t>
      </w:r>
      <w:r w:rsidR="007F12CB" w:rsidRPr="001F2182">
        <w:rPr>
          <w:sz w:val="28"/>
          <w:szCs w:val="28"/>
          <w:lang w:val="uk-UA"/>
        </w:rPr>
        <w:t xml:space="preserve">Порядку </w:t>
      </w:r>
      <w:r w:rsidR="00FB6329" w:rsidRPr="00FB6329">
        <w:rPr>
          <w:bCs/>
          <w:color w:val="000000"/>
          <w:sz w:val="28"/>
          <w:szCs w:val="28"/>
          <w:shd w:val="clear" w:color="auto" w:fill="FFFFFF"/>
          <w:lang w:val="uk-UA"/>
        </w:rPr>
        <w:t>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</w:t>
      </w:r>
      <w:r w:rsidR="0090751C" w:rsidRPr="00FB6329">
        <w:rPr>
          <w:sz w:val="28"/>
          <w:szCs w:val="28"/>
          <w:lang w:val="uk-UA"/>
        </w:rPr>
        <w:t>,</w:t>
      </w:r>
      <w:r w:rsidR="0090751C">
        <w:rPr>
          <w:sz w:val="28"/>
          <w:szCs w:val="28"/>
          <w:lang w:val="uk-UA"/>
        </w:rPr>
        <w:t xml:space="preserve"> затвердженого Наказом </w:t>
      </w:r>
      <w:r w:rsidR="00FB6329">
        <w:rPr>
          <w:sz w:val="28"/>
          <w:szCs w:val="28"/>
          <w:lang w:val="uk-UA"/>
        </w:rPr>
        <w:t>Міністерства фінансів</w:t>
      </w:r>
      <w:r w:rsidR="0090751C">
        <w:rPr>
          <w:sz w:val="28"/>
          <w:szCs w:val="28"/>
          <w:lang w:val="uk-UA"/>
        </w:rPr>
        <w:t xml:space="preserve"> України </w:t>
      </w:r>
      <w:r w:rsidR="0090751C" w:rsidRPr="006B704E">
        <w:rPr>
          <w:sz w:val="28"/>
          <w:szCs w:val="28"/>
          <w:lang w:val="uk-UA"/>
        </w:rPr>
        <w:t xml:space="preserve">від </w:t>
      </w:r>
      <w:r w:rsidR="006B704E" w:rsidRPr="006B704E">
        <w:rPr>
          <w:bCs/>
          <w:color w:val="000000"/>
          <w:sz w:val="28"/>
          <w:szCs w:val="28"/>
          <w:shd w:val="clear" w:color="auto" w:fill="FFFFFF"/>
          <w:lang w:val="uk-UA"/>
        </w:rPr>
        <w:t>02.03.2012</w:t>
      </w:r>
      <w:r w:rsidR="006B704E" w:rsidRPr="006B704E">
        <w:rPr>
          <w:bCs/>
          <w:color w:val="000000"/>
          <w:sz w:val="28"/>
          <w:szCs w:val="28"/>
          <w:shd w:val="clear" w:color="auto" w:fill="FFFFFF"/>
        </w:rPr>
        <w:t> </w:t>
      </w:r>
      <w:r w:rsidR="006B704E" w:rsidRPr="006B704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309</w:t>
      </w:r>
      <w:r w:rsidR="00426ED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0751C">
        <w:rPr>
          <w:sz w:val="28"/>
          <w:szCs w:val="28"/>
          <w:lang w:val="uk-UA"/>
        </w:rPr>
        <w:t>(із змінами)</w:t>
      </w:r>
      <w:r w:rsidR="007F12CB" w:rsidRPr="001F2182">
        <w:rPr>
          <w:sz w:val="28"/>
          <w:szCs w:val="28"/>
          <w:lang w:val="uk-UA"/>
        </w:rPr>
        <w:t xml:space="preserve">. </w:t>
      </w:r>
      <w:r w:rsidR="007F12CB" w:rsidRPr="0007537B">
        <w:rPr>
          <w:sz w:val="28"/>
          <w:szCs w:val="28"/>
        </w:rPr>
        <w:t xml:space="preserve">При </w:t>
      </w:r>
      <w:proofErr w:type="spellStart"/>
      <w:r w:rsidR="007F12CB" w:rsidRPr="0007537B">
        <w:rPr>
          <w:sz w:val="28"/>
          <w:szCs w:val="28"/>
        </w:rPr>
        <w:t>реєстрації</w:t>
      </w:r>
      <w:proofErr w:type="spellEnd"/>
      <w:r w:rsidR="007F12CB" w:rsidRPr="0007537B">
        <w:rPr>
          <w:sz w:val="28"/>
          <w:szCs w:val="28"/>
        </w:rPr>
        <w:t xml:space="preserve"> в органах </w:t>
      </w:r>
      <w:proofErr w:type="spellStart"/>
      <w:r w:rsidR="007F12CB" w:rsidRPr="0007537B">
        <w:rPr>
          <w:sz w:val="28"/>
          <w:szCs w:val="28"/>
        </w:rPr>
        <w:t>Держказначейства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застосовується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єдиний</w:t>
      </w:r>
      <w:proofErr w:type="spellEnd"/>
      <w:r w:rsidR="007F12CB" w:rsidRPr="0007537B">
        <w:rPr>
          <w:sz w:val="28"/>
          <w:szCs w:val="28"/>
        </w:rPr>
        <w:t xml:space="preserve"> порядок </w:t>
      </w:r>
      <w:proofErr w:type="spellStart"/>
      <w:r w:rsidR="007F12CB" w:rsidRPr="0007537B">
        <w:rPr>
          <w:sz w:val="28"/>
          <w:szCs w:val="28"/>
        </w:rPr>
        <w:t>подання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документів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взятих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7F12CB" w:rsidRPr="0007537B">
        <w:rPr>
          <w:sz w:val="28"/>
          <w:szCs w:val="28"/>
        </w:rPr>
        <w:t xml:space="preserve"> в поточному </w:t>
      </w:r>
      <w:proofErr w:type="spellStart"/>
      <w:r w:rsidR="007F12CB" w:rsidRPr="0007537B">
        <w:rPr>
          <w:sz w:val="28"/>
          <w:szCs w:val="28"/>
        </w:rPr>
        <w:t>році</w:t>
      </w:r>
      <w:proofErr w:type="spellEnd"/>
      <w:r w:rsidR="007F12CB" w:rsidRPr="0007537B">
        <w:rPr>
          <w:sz w:val="28"/>
          <w:szCs w:val="28"/>
        </w:rPr>
        <w:t xml:space="preserve">. А </w:t>
      </w:r>
      <w:proofErr w:type="spellStart"/>
      <w:r w:rsidR="007F12CB" w:rsidRPr="0007537B">
        <w:rPr>
          <w:sz w:val="28"/>
          <w:szCs w:val="28"/>
        </w:rPr>
        <w:t>саме</w:t>
      </w:r>
      <w:proofErr w:type="spellEnd"/>
      <w:r w:rsidR="007F12CB" w:rsidRPr="0007537B">
        <w:rPr>
          <w:sz w:val="28"/>
          <w:szCs w:val="28"/>
        </w:rPr>
        <w:t xml:space="preserve">: </w:t>
      </w:r>
      <w:proofErr w:type="spellStart"/>
      <w:r w:rsidR="007F12CB" w:rsidRPr="0007537B">
        <w:rPr>
          <w:sz w:val="28"/>
          <w:szCs w:val="28"/>
        </w:rPr>
        <w:t>спочатку</w:t>
      </w:r>
      <w:proofErr w:type="spellEnd"/>
      <w:r w:rsidR="007F12CB" w:rsidRPr="0007537B">
        <w:rPr>
          <w:sz w:val="28"/>
          <w:szCs w:val="28"/>
        </w:rPr>
        <w:t xml:space="preserve"> </w:t>
      </w:r>
      <w:proofErr w:type="spellStart"/>
      <w:r w:rsidR="007F12CB" w:rsidRPr="0007537B">
        <w:rPr>
          <w:sz w:val="28"/>
          <w:szCs w:val="28"/>
        </w:rPr>
        <w:t>подається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реєстр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із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підтвердними</w:t>
      </w:r>
      <w:proofErr w:type="spellEnd"/>
      <w:r w:rsidR="007F12CB" w:rsidRPr="0007537B">
        <w:rPr>
          <w:sz w:val="28"/>
          <w:szCs w:val="28"/>
        </w:rPr>
        <w:t xml:space="preserve"> документами, а </w:t>
      </w:r>
      <w:proofErr w:type="spellStart"/>
      <w:r w:rsidR="007F12CB" w:rsidRPr="0007537B">
        <w:rPr>
          <w:sz w:val="28"/>
          <w:szCs w:val="28"/>
        </w:rPr>
        <w:t>потім</w:t>
      </w:r>
      <w:proofErr w:type="spellEnd"/>
      <w:r w:rsidR="007F12CB" w:rsidRPr="0007537B">
        <w:rPr>
          <w:sz w:val="28"/>
          <w:szCs w:val="28"/>
        </w:rPr>
        <w:t xml:space="preserve"> для </w:t>
      </w:r>
      <w:proofErr w:type="spellStart"/>
      <w:r w:rsidR="007F12CB" w:rsidRPr="0007537B">
        <w:rPr>
          <w:sz w:val="28"/>
          <w:szCs w:val="28"/>
        </w:rPr>
        <w:t>реєстрації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фінансових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7F12CB" w:rsidRPr="0007537B">
        <w:rPr>
          <w:sz w:val="28"/>
          <w:szCs w:val="28"/>
        </w:rPr>
        <w:t xml:space="preserve"> – </w:t>
      </w:r>
      <w:proofErr w:type="spellStart"/>
      <w:r w:rsidR="007F12CB" w:rsidRPr="0007537B">
        <w:rPr>
          <w:sz w:val="28"/>
          <w:szCs w:val="28"/>
        </w:rPr>
        <w:t>реєстр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фінансових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7F12CB" w:rsidRPr="0007537B">
        <w:rPr>
          <w:sz w:val="28"/>
          <w:szCs w:val="28"/>
        </w:rPr>
        <w:t xml:space="preserve"> разом з </w:t>
      </w:r>
      <w:proofErr w:type="spellStart"/>
      <w:r w:rsidR="007F12CB" w:rsidRPr="0007537B">
        <w:rPr>
          <w:sz w:val="28"/>
          <w:szCs w:val="28"/>
        </w:rPr>
        <w:t>оригіналами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документів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або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їх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копіями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засвідченими</w:t>
      </w:r>
      <w:proofErr w:type="spellEnd"/>
      <w:r w:rsidR="007F12CB" w:rsidRPr="0007537B">
        <w:rPr>
          <w:sz w:val="28"/>
          <w:szCs w:val="28"/>
        </w:rPr>
        <w:t xml:space="preserve"> в </w:t>
      </w:r>
      <w:proofErr w:type="spellStart"/>
      <w:r w:rsidR="007F12CB" w:rsidRPr="0007537B">
        <w:rPr>
          <w:sz w:val="28"/>
          <w:szCs w:val="28"/>
        </w:rPr>
        <w:t>установленому</w:t>
      </w:r>
      <w:proofErr w:type="spellEnd"/>
      <w:r w:rsidR="007F12CB" w:rsidRPr="0007537B">
        <w:rPr>
          <w:sz w:val="28"/>
          <w:szCs w:val="28"/>
        </w:rPr>
        <w:t xml:space="preserve"> порядку, </w:t>
      </w:r>
      <w:proofErr w:type="spellStart"/>
      <w:r w:rsidR="007F12CB" w:rsidRPr="0007537B">
        <w:rPr>
          <w:sz w:val="28"/>
          <w:szCs w:val="28"/>
        </w:rPr>
        <w:t>що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підтверджують</w:t>
      </w:r>
      <w:proofErr w:type="spellEnd"/>
      <w:r w:rsidR="007F12CB" w:rsidRPr="0007537B">
        <w:rPr>
          <w:sz w:val="28"/>
          <w:szCs w:val="28"/>
        </w:rPr>
        <w:t xml:space="preserve"> факт </w:t>
      </w:r>
      <w:proofErr w:type="spellStart"/>
      <w:r w:rsidR="007F12CB" w:rsidRPr="0007537B">
        <w:rPr>
          <w:sz w:val="28"/>
          <w:szCs w:val="28"/>
        </w:rPr>
        <w:t>узяття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зобов’язань</w:t>
      </w:r>
      <w:proofErr w:type="spellEnd"/>
      <w:r w:rsidR="007F12CB" w:rsidRPr="0007537B">
        <w:rPr>
          <w:sz w:val="28"/>
          <w:szCs w:val="28"/>
        </w:rPr>
        <w:t xml:space="preserve"> та </w:t>
      </w:r>
      <w:proofErr w:type="spellStart"/>
      <w:r w:rsidR="007F12CB" w:rsidRPr="0007537B">
        <w:rPr>
          <w:sz w:val="28"/>
          <w:szCs w:val="28"/>
        </w:rPr>
        <w:t>фінансових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7C6C09">
        <w:rPr>
          <w:sz w:val="28"/>
          <w:szCs w:val="28"/>
        </w:rPr>
        <w:t>зобов’язань</w:t>
      </w:r>
      <w:proofErr w:type="spellEnd"/>
      <w:r w:rsidR="007C6C09">
        <w:rPr>
          <w:sz w:val="28"/>
          <w:szCs w:val="28"/>
          <w:lang w:val="uk-UA"/>
        </w:rPr>
        <w:t xml:space="preserve"> </w:t>
      </w:r>
      <w:r w:rsidR="007C6C09" w:rsidRPr="00642C68">
        <w:rPr>
          <w:sz w:val="28"/>
          <w:szCs w:val="28"/>
          <w:lang w:val="uk-UA"/>
        </w:rPr>
        <w:t>або подавати скановані документи у системі дистанційного обслуговування клієнтів через програмно-технічний комплекс «Клієнт Казначейства – Казначейство».</w:t>
      </w:r>
    </w:p>
    <w:p w:rsidR="007F12CB" w:rsidRPr="007410FF" w:rsidRDefault="007F12CB" w:rsidP="0031064A">
      <w:pPr>
        <w:ind w:firstLine="708"/>
        <w:jc w:val="both"/>
        <w:rPr>
          <w:sz w:val="28"/>
          <w:szCs w:val="28"/>
          <w:lang w:val="uk-UA"/>
        </w:rPr>
      </w:pPr>
      <w:r w:rsidRPr="0090751C">
        <w:rPr>
          <w:sz w:val="28"/>
          <w:szCs w:val="28"/>
          <w:lang w:val="uk-UA"/>
        </w:rPr>
        <w:t>Згідно зі ст. 49 Бюджетного кодексу</w:t>
      </w:r>
      <w:r w:rsidR="0090751C">
        <w:rPr>
          <w:sz w:val="28"/>
          <w:szCs w:val="28"/>
          <w:lang w:val="uk-UA"/>
        </w:rPr>
        <w:t xml:space="preserve"> України</w:t>
      </w:r>
      <w:r w:rsidRPr="0090751C">
        <w:rPr>
          <w:sz w:val="28"/>
          <w:szCs w:val="28"/>
          <w:lang w:val="uk-UA"/>
        </w:rPr>
        <w:t xml:space="preserve"> платежі здійснюються після отримання товарів, робіт та послуг. </w:t>
      </w:r>
      <w:r w:rsidRPr="007410FF">
        <w:rPr>
          <w:sz w:val="28"/>
          <w:szCs w:val="28"/>
          <w:lang w:val="uk-UA"/>
        </w:rPr>
        <w:t>Підставою для відображення в бухгалтерському обліку господарських операцій є первинні документи, які містять відомості про господарську операцію та підтверджують факт її здійснення (акти виконаних робіт, звіти про результати здійснення процедур закупівель това</w:t>
      </w:r>
      <w:r w:rsidR="00F5565E">
        <w:rPr>
          <w:sz w:val="28"/>
          <w:szCs w:val="28"/>
          <w:lang w:val="uk-UA"/>
        </w:rPr>
        <w:t>рів, робіт та послуг за  бюджетні,</w:t>
      </w:r>
      <w:r w:rsidRPr="007410FF">
        <w:rPr>
          <w:sz w:val="28"/>
          <w:szCs w:val="28"/>
          <w:lang w:val="uk-UA"/>
        </w:rPr>
        <w:t xml:space="preserve"> кошти, накладні, товарно-транспортні накладні та рахунки до них, рахунки-фактури тощо).</w:t>
      </w:r>
    </w:p>
    <w:p w:rsidR="00B65AB0" w:rsidRDefault="009322F5" w:rsidP="005922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1F2182">
        <w:rPr>
          <w:sz w:val="28"/>
          <w:szCs w:val="28"/>
          <w:lang w:val="uk-UA"/>
        </w:rPr>
        <w:t xml:space="preserve">бухгалтерського обліку і звітності - </w:t>
      </w:r>
      <w:r>
        <w:rPr>
          <w:sz w:val="28"/>
          <w:szCs w:val="28"/>
          <w:lang w:val="uk-UA"/>
        </w:rPr>
        <w:t>г</w:t>
      </w:r>
      <w:r w:rsidR="009122C8" w:rsidRPr="0007537B">
        <w:rPr>
          <w:sz w:val="28"/>
          <w:szCs w:val="28"/>
          <w:lang w:val="uk-UA"/>
        </w:rPr>
        <w:t>оловний бухгалтер</w:t>
      </w:r>
      <w:r w:rsidR="001F2182">
        <w:rPr>
          <w:sz w:val="28"/>
          <w:szCs w:val="28"/>
          <w:lang w:val="uk-UA"/>
        </w:rPr>
        <w:t xml:space="preserve"> виконавчого комітету міської ради</w:t>
      </w:r>
      <w:r w:rsidR="007F12CB" w:rsidRPr="0007537B">
        <w:rPr>
          <w:sz w:val="28"/>
          <w:szCs w:val="28"/>
          <w:lang w:val="uk-UA"/>
        </w:rPr>
        <w:t xml:space="preserve"> відображає в бухгалтерському </w:t>
      </w:r>
    </w:p>
    <w:p w:rsidR="009E79CB" w:rsidRDefault="009E79CB" w:rsidP="009E79CB">
      <w:pPr>
        <w:ind w:left="5954"/>
        <w:rPr>
          <w:sz w:val="28"/>
          <w:szCs w:val="28"/>
          <w:lang w:val="uk-UA"/>
        </w:rPr>
      </w:pPr>
    </w:p>
    <w:p w:rsidR="009E79CB" w:rsidRDefault="00515922" w:rsidP="005159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</w:t>
      </w:r>
      <w:r w:rsidR="009E79CB">
        <w:rPr>
          <w:sz w:val="28"/>
          <w:szCs w:val="28"/>
          <w:lang w:val="uk-UA"/>
        </w:rPr>
        <w:t>Продовження д</w:t>
      </w:r>
      <w:r w:rsidR="009E79CB" w:rsidRPr="00885BA8">
        <w:rPr>
          <w:sz w:val="28"/>
          <w:szCs w:val="28"/>
          <w:lang w:val="uk-UA"/>
        </w:rPr>
        <w:t>одат</w:t>
      </w:r>
      <w:r w:rsidR="009E79CB">
        <w:rPr>
          <w:sz w:val="28"/>
          <w:szCs w:val="28"/>
          <w:lang w:val="uk-UA"/>
        </w:rPr>
        <w:t>ка</w:t>
      </w:r>
      <w:r w:rsidR="009E79CB" w:rsidRPr="00885BA8">
        <w:rPr>
          <w:sz w:val="28"/>
          <w:szCs w:val="28"/>
          <w:lang w:val="uk-UA"/>
        </w:rPr>
        <w:t xml:space="preserve"> 1 </w:t>
      </w:r>
    </w:p>
    <w:p w:rsidR="009E79CB" w:rsidRDefault="009E79CB" w:rsidP="009E79CB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9E79CB" w:rsidRDefault="009E79CB" w:rsidP="009E79CB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9E79CB" w:rsidRPr="00D61997" w:rsidRDefault="00515922" w:rsidP="009E79CB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17.03.</w:t>
      </w:r>
      <w:r w:rsidR="009E79CB">
        <w:rPr>
          <w:sz w:val="28"/>
          <w:szCs w:val="28"/>
          <w:lang w:val="uk-UA"/>
        </w:rPr>
        <w:t xml:space="preserve">2021 </w:t>
      </w:r>
      <w:r w:rsidR="009E79CB" w:rsidRPr="00D6199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90-р</w:t>
      </w:r>
    </w:p>
    <w:p w:rsidR="00AB1055" w:rsidRPr="0007537B" w:rsidRDefault="007F12CB" w:rsidP="00B65AB0">
      <w:pPr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обліку господарські операції в тому звітному періоді, у якому були отримані відповідні первинні документи, що підтверджують фактичне здійснення таких операцій.</w:t>
      </w:r>
    </w:p>
    <w:p w:rsidR="00426ED0" w:rsidRDefault="008448A6" w:rsidP="009E79CB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6</w:t>
      </w:r>
      <w:r w:rsidR="007F12CB" w:rsidRPr="00B65AB0">
        <w:rPr>
          <w:sz w:val="28"/>
          <w:szCs w:val="28"/>
          <w:lang w:val="uk-UA"/>
        </w:rPr>
        <w:t>. Облік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матеріальних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запасів та малоцінних</w:t>
      </w:r>
      <w:r w:rsidR="00B65AB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швидкозношуваних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предметів.</w:t>
      </w:r>
    </w:p>
    <w:p w:rsidR="007F12CB" w:rsidRPr="00040219" w:rsidRDefault="007F12CB" w:rsidP="00AB1055">
      <w:pPr>
        <w:ind w:firstLine="708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 xml:space="preserve">До запасів </w:t>
      </w:r>
      <w:r w:rsidR="00040219">
        <w:rPr>
          <w:sz w:val="28"/>
          <w:szCs w:val="28"/>
          <w:lang w:val="uk-UA"/>
        </w:rPr>
        <w:t>виконавчого комітету міської ради</w:t>
      </w:r>
      <w:r w:rsidRPr="00040219">
        <w:rPr>
          <w:sz w:val="28"/>
          <w:szCs w:val="28"/>
          <w:lang w:val="uk-UA"/>
        </w:rPr>
        <w:t xml:space="preserve"> належать оборотні матеріальні активи, витрачання яких планується здійснити протягом року.</w:t>
      </w:r>
    </w:p>
    <w:p w:rsidR="007F12CB" w:rsidRPr="00EF3F47" w:rsidRDefault="00136331" w:rsidP="00AB1055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8A251E">
        <w:rPr>
          <w:sz w:val="28"/>
          <w:szCs w:val="28"/>
          <w:lang w:val="uk-UA"/>
        </w:rPr>
        <w:t>З урахуванням постійного зростання рівня цін на відповідні групи товарів установити вартісні ознаки предметів , що входять д</w:t>
      </w:r>
      <w:r w:rsidR="007F12CB" w:rsidRPr="008A251E">
        <w:rPr>
          <w:sz w:val="28"/>
          <w:szCs w:val="28"/>
          <w:lang w:val="uk-UA"/>
        </w:rPr>
        <w:t xml:space="preserve">о </w:t>
      </w:r>
      <w:r w:rsidR="007F12CB" w:rsidRPr="00136331">
        <w:rPr>
          <w:sz w:val="28"/>
          <w:szCs w:val="28"/>
          <w:lang w:val="uk-UA"/>
        </w:rPr>
        <w:t>малоцінних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136331">
        <w:rPr>
          <w:sz w:val="28"/>
          <w:szCs w:val="28"/>
          <w:lang w:val="uk-UA"/>
        </w:rPr>
        <w:t>швидкозношуваних</w:t>
      </w:r>
      <w:r w:rsidR="00426ED0">
        <w:rPr>
          <w:sz w:val="28"/>
          <w:szCs w:val="28"/>
          <w:lang w:val="uk-UA"/>
        </w:rPr>
        <w:t xml:space="preserve"> </w:t>
      </w:r>
      <w:r w:rsidR="007F12CB" w:rsidRPr="00136331">
        <w:rPr>
          <w:sz w:val="28"/>
          <w:szCs w:val="28"/>
          <w:lang w:val="uk-UA"/>
        </w:rPr>
        <w:t xml:space="preserve">предметів </w:t>
      </w:r>
      <w:r w:rsidR="00D0710A">
        <w:rPr>
          <w:sz w:val="28"/>
          <w:szCs w:val="28"/>
          <w:lang w:val="uk-UA"/>
        </w:rPr>
        <w:t>на рівні</w:t>
      </w:r>
      <w:r w:rsidR="007F12CB" w:rsidRPr="00136331">
        <w:rPr>
          <w:sz w:val="28"/>
          <w:szCs w:val="28"/>
          <w:lang w:val="uk-UA"/>
        </w:rPr>
        <w:t xml:space="preserve">  </w:t>
      </w:r>
      <w:r w:rsidR="00D0710A">
        <w:rPr>
          <w:sz w:val="28"/>
          <w:szCs w:val="28"/>
          <w:lang w:val="uk-UA"/>
        </w:rPr>
        <w:t>20 000</w:t>
      </w:r>
      <w:r w:rsidR="00D0710A" w:rsidRPr="0007537B">
        <w:rPr>
          <w:sz w:val="28"/>
          <w:szCs w:val="28"/>
        </w:rPr>
        <w:t xml:space="preserve"> грн. (без </w:t>
      </w:r>
      <w:proofErr w:type="spellStart"/>
      <w:r w:rsidR="00D0710A" w:rsidRPr="0007537B">
        <w:rPr>
          <w:sz w:val="28"/>
          <w:szCs w:val="28"/>
        </w:rPr>
        <w:t>урахування</w:t>
      </w:r>
      <w:proofErr w:type="spellEnd"/>
      <w:r w:rsidR="00D0710A">
        <w:rPr>
          <w:sz w:val="28"/>
          <w:szCs w:val="28"/>
          <w:lang w:val="uk-UA"/>
        </w:rPr>
        <w:t xml:space="preserve"> </w:t>
      </w:r>
      <w:proofErr w:type="spellStart"/>
      <w:r w:rsidR="00D0710A" w:rsidRPr="0007537B">
        <w:rPr>
          <w:sz w:val="28"/>
          <w:szCs w:val="28"/>
        </w:rPr>
        <w:t>податку</w:t>
      </w:r>
      <w:proofErr w:type="spellEnd"/>
      <w:r w:rsidR="00D0710A" w:rsidRPr="0007537B">
        <w:rPr>
          <w:sz w:val="28"/>
          <w:szCs w:val="28"/>
        </w:rPr>
        <w:t xml:space="preserve"> на </w:t>
      </w:r>
      <w:proofErr w:type="spellStart"/>
      <w:r w:rsidR="00D0710A" w:rsidRPr="0007537B">
        <w:rPr>
          <w:sz w:val="28"/>
          <w:szCs w:val="28"/>
        </w:rPr>
        <w:t>додану</w:t>
      </w:r>
      <w:proofErr w:type="spellEnd"/>
      <w:r w:rsidR="00D0710A">
        <w:rPr>
          <w:sz w:val="28"/>
          <w:szCs w:val="28"/>
          <w:lang w:val="uk-UA"/>
        </w:rPr>
        <w:t xml:space="preserve"> </w:t>
      </w:r>
      <w:proofErr w:type="spellStart"/>
      <w:r w:rsidR="00D0710A">
        <w:rPr>
          <w:sz w:val="28"/>
          <w:szCs w:val="28"/>
        </w:rPr>
        <w:t>вартість</w:t>
      </w:r>
      <w:proofErr w:type="spellEnd"/>
      <w:r w:rsidR="00D0710A" w:rsidRPr="00136331">
        <w:rPr>
          <w:sz w:val="28"/>
          <w:szCs w:val="28"/>
          <w:lang w:val="uk-UA"/>
        </w:rPr>
        <w:t xml:space="preserve"> </w:t>
      </w:r>
      <w:r w:rsidR="00D0710A">
        <w:rPr>
          <w:sz w:val="28"/>
          <w:szCs w:val="28"/>
          <w:lang w:val="uk-UA"/>
        </w:rPr>
        <w:t>з</w:t>
      </w:r>
      <w:r w:rsidR="007F12CB" w:rsidRPr="00136331">
        <w:rPr>
          <w:sz w:val="28"/>
          <w:szCs w:val="28"/>
          <w:lang w:val="uk-UA"/>
        </w:rPr>
        <w:t>а од</w:t>
      </w:r>
      <w:r w:rsidR="009122C8" w:rsidRPr="00136331">
        <w:rPr>
          <w:sz w:val="28"/>
          <w:szCs w:val="28"/>
          <w:lang w:val="uk-UA"/>
        </w:rPr>
        <w:t xml:space="preserve">иницю </w:t>
      </w:r>
      <w:r w:rsidR="009122C8" w:rsidRPr="0007537B">
        <w:rPr>
          <w:sz w:val="28"/>
          <w:szCs w:val="28"/>
        </w:rPr>
        <w:t>(комплект</w:t>
      </w:r>
      <w:proofErr w:type="gramStart"/>
      <w:r w:rsidR="009122C8" w:rsidRPr="0007537B">
        <w:rPr>
          <w:sz w:val="28"/>
          <w:szCs w:val="28"/>
        </w:rPr>
        <w:t xml:space="preserve">) </w:t>
      </w:r>
      <w:r w:rsidR="00D0710A">
        <w:rPr>
          <w:sz w:val="28"/>
          <w:szCs w:val="28"/>
          <w:lang w:val="uk-UA"/>
        </w:rPr>
        <w:t>.</w:t>
      </w:r>
      <w:proofErr w:type="gramEnd"/>
      <w:r w:rsidR="00EF3F47">
        <w:rPr>
          <w:sz w:val="28"/>
          <w:szCs w:val="28"/>
          <w:lang w:val="uk-UA"/>
        </w:rPr>
        <w:t xml:space="preserve"> </w:t>
      </w:r>
    </w:p>
    <w:p w:rsidR="00F025AC" w:rsidRPr="0007537B" w:rsidRDefault="007F12CB" w:rsidP="00D857AF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Аналітичний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придбаних</w:t>
      </w:r>
      <w:proofErr w:type="spellEnd"/>
      <w:r w:rsidRPr="0007537B">
        <w:rPr>
          <w:sz w:val="28"/>
          <w:szCs w:val="28"/>
        </w:rPr>
        <w:t xml:space="preserve"> за </w:t>
      </w:r>
      <w:proofErr w:type="spellStart"/>
      <w:r w:rsidRPr="0007537B">
        <w:rPr>
          <w:sz w:val="28"/>
          <w:szCs w:val="28"/>
        </w:rPr>
        <w:t>рахунок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коштів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загального</w:t>
      </w:r>
      <w:proofErr w:type="spellEnd"/>
      <w:r w:rsidRPr="0007537B">
        <w:rPr>
          <w:sz w:val="28"/>
          <w:szCs w:val="28"/>
        </w:rPr>
        <w:t xml:space="preserve"> фонду </w:t>
      </w:r>
      <w:proofErr w:type="spellStart"/>
      <w:r w:rsidRPr="0007537B">
        <w:rPr>
          <w:sz w:val="28"/>
          <w:szCs w:val="28"/>
        </w:rPr>
        <w:t>кошторису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</w:t>
      </w:r>
      <w:proofErr w:type="gramStart"/>
      <w:r w:rsidRPr="0007537B">
        <w:rPr>
          <w:sz w:val="28"/>
          <w:szCs w:val="28"/>
        </w:rPr>
        <w:t>за  формами</w:t>
      </w:r>
      <w:proofErr w:type="gramEnd"/>
      <w:r w:rsidRPr="0007537B">
        <w:rPr>
          <w:sz w:val="28"/>
          <w:szCs w:val="28"/>
        </w:rPr>
        <w:t xml:space="preserve">  </w:t>
      </w:r>
      <w:proofErr w:type="spellStart"/>
      <w:r w:rsidRPr="0007537B">
        <w:rPr>
          <w:sz w:val="28"/>
          <w:szCs w:val="28"/>
        </w:rPr>
        <w:t>регістрів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аналітичного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обліку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затверджених</w:t>
      </w:r>
      <w:proofErr w:type="spellEnd"/>
      <w:r w:rsidRPr="0007537B">
        <w:rPr>
          <w:sz w:val="28"/>
          <w:szCs w:val="28"/>
        </w:rPr>
        <w:t xml:space="preserve"> Наказом </w:t>
      </w:r>
      <w:proofErr w:type="spellStart"/>
      <w:r w:rsidRPr="0007537B">
        <w:rPr>
          <w:sz w:val="28"/>
          <w:szCs w:val="28"/>
        </w:rPr>
        <w:t>Держказначейства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="00426ED0">
        <w:rPr>
          <w:sz w:val="28"/>
          <w:szCs w:val="28"/>
        </w:rPr>
        <w:t>від</w:t>
      </w:r>
      <w:proofErr w:type="spellEnd"/>
      <w:r w:rsidR="00426ED0">
        <w:rPr>
          <w:sz w:val="28"/>
          <w:szCs w:val="28"/>
        </w:rPr>
        <w:t xml:space="preserve"> 18.12.2000 </w:t>
      </w:r>
      <w:r w:rsidRPr="0007537B">
        <w:rPr>
          <w:sz w:val="28"/>
          <w:szCs w:val="28"/>
        </w:rPr>
        <w:t xml:space="preserve"> №130</w:t>
      </w:r>
      <w:r w:rsidR="009F1E2C">
        <w:rPr>
          <w:sz w:val="28"/>
          <w:szCs w:val="28"/>
          <w:lang w:val="uk-UA"/>
        </w:rPr>
        <w:t xml:space="preserve"> (із змінами)</w:t>
      </w:r>
      <w:r w:rsidRPr="0007537B">
        <w:rPr>
          <w:sz w:val="28"/>
          <w:szCs w:val="28"/>
        </w:rPr>
        <w:t xml:space="preserve">. У </w:t>
      </w:r>
      <w:r w:rsidR="009122C8" w:rsidRPr="0007537B">
        <w:rPr>
          <w:sz w:val="28"/>
          <w:szCs w:val="28"/>
          <w:lang w:val="uk-UA"/>
        </w:rPr>
        <w:t>бухгалтерії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облік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r w:rsidR="00040219">
        <w:rPr>
          <w:sz w:val="28"/>
          <w:szCs w:val="28"/>
          <w:lang w:val="uk-UA"/>
        </w:rPr>
        <w:t>виконавчого комітету міської ради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ведеться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кількісному</w:t>
      </w:r>
      <w:proofErr w:type="spellEnd"/>
      <w:r w:rsidRPr="0007537B">
        <w:rPr>
          <w:sz w:val="28"/>
          <w:szCs w:val="28"/>
        </w:rPr>
        <w:t xml:space="preserve"> та </w:t>
      </w:r>
      <w:r w:rsidR="00426ED0">
        <w:rPr>
          <w:sz w:val="28"/>
          <w:szCs w:val="28"/>
        </w:rPr>
        <w:t>суммарному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вимірі</w:t>
      </w:r>
      <w:proofErr w:type="spellEnd"/>
      <w:r w:rsidRPr="0007537B">
        <w:rPr>
          <w:sz w:val="28"/>
          <w:szCs w:val="28"/>
        </w:rPr>
        <w:t xml:space="preserve"> за </w:t>
      </w:r>
      <w:proofErr w:type="spellStart"/>
      <w:r w:rsidRPr="0007537B">
        <w:rPr>
          <w:sz w:val="28"/>
          <w:szCs w:val="28"/>
        </w:rPr>
        <w:t>найменуваннями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>.</w:t>
      </w:r>
    </w:p>
    <w:p w:rsidR="009F1E2C" w:rsidRPr="006B704E" w:rsidRDefault="007F12CB" w:rsidP="006B704E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Номенклатурний</w:t>
      </w:r>
      <w:proofErr w:type="spellEnd"/>
      <w:r w:rsidRPr="0007537B">
        <w:rPr>
          <w:sz w:val="28"/>
          <w:szCs w:val="28"/>
        </w:rPr>
        <w:t xml:space="preserve"> номер запасам не </w:t>
      </w:r>
      <w:proofErr w:type="spellStart"/>
      <w:r w:rsidRPr="0007537B">
        <w:rPr>
          <w:sz w:val="28"/>
          <w:szCs w:val="28"/>
        </w:rPr>
        <w:t>присвоюється</w:t>
      </w:r>
      <w:proofErr w:type="spellEnd"/>
      <w:r w:rsidRPr="0007537B">
        <w:rPr>
          <w:sz w:val="28"/>
          <w:szCs w:val="28"/>
        </w:rPr>
        <w:t>.</w:t>
      </w:r>
    </w:p>
    <w:p w:rsidR="007F12CB" w:rsidRPr="0007537B" w:rsidRDefault="007F12CB" w:rsidP="006B704E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</w:rPr>
        <w:t>При</w:t>
      </w:r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передачі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експлуатацію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малоцінні</w:t>
      </w:r>
      <w:proofErr w:type="spellEnd"/>
      <w:r w:rsidRPr="0007537B">
        <w:rPr>
          <w:sz w:val="28"/>
          <w:szCs w:val="28"/>
        </w:rPr>
        <w:t xml:space="preserve"> та </w:t>
      </w:r>
      <w:proofErr w:type="spellStart"/>
      <w:r w:rsidRPr="0007537B">
        <w:rPr>
          <w:sz w:val="28"/>
          <w:szCs w:val="28"/>
        </w:rPr>
        <w:t>швидкозношувані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предмети</w:t>
      </w:r>
      <w:proofErr w:type="spellEnd"/>
    </w:p>
    <w:p w:rsidR="007F12CB" w:rsidRPr="00592221" w:rsidRDefault="007F12CB" w:rsidP="004E31F8">
      <w:pPr>
        <w:jc w:val="both"/>
        <w:rPr>
          <w:sz w:val="28"/>
          <w:szCs w:val="28"/>
          <w:lang w:val="uk-UA"/>
        </w:rPr>
      </w:pPr>
      <w:proofErr w:type="spellStart"/>
      <w:r w:rsidRPr="0007537B">
        <w:rPr>
          <w:sz w:val="28"/>
          <w:szCs w:val="28"/>
        </w:rPr>
        <w:t>списуються</w:t>
      </w:r>
      <w:proofErr w:type="spellEnd"/>
      <w:r w:rsidRPr="0007537B">
        <w:rPr>
          <w:sz w:val="28"/>
          <w:szCs w:val="28"/>
        </w:rPr>
        <w:t xml:space="preserve"> з </w:t>
      </w:r>
      <w:proofErr w:type="spellStart"/>
      <w:r w:rsidRPr="0007537B">
        <w:rPr>
          <w:sz w:val="28"/>
          <w:szCs w:val="28"/>
        </w:rPr>
        <w:t>бухгалтерського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обліку</w:t>
      </w:r>
      <w:proofErr w:type="spellEnd"/>
      <w:r w:rsidR="00426ED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відразу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зменшення</w:t>
      </w:r>
      <w:proofErr w:type="spellEnd"/>
      <w:r w:rsidRPr="0007537B">
        <w:rPr>
          <w:sz w:val="28"/>
          <w:szCs w:val="28"/>
        </w:rPr>
        <w:t xml:space="preserve"> фонду в </w:t>
      </w:r>
      <w:proofErr w:type="spellStart"/>
      <w:r w:rsidRPr="0007537B">
        <w:rPr>
          <w:sz w:val="28"/>
          <w:szCs w:val="28"/>
        </w:rPr>
        <w:t>малоцінних</w:t>
      </w:r>
      <w:proofErr w:type="spellEnd"/>
      <w:r w:rsidRPr="0007537B">
        <w:rPr>
          <w:sz w:val="28"/>
          <w:szCs w:val="28"/>
        </w:rPr>
        <w:t xml:space="preserve"> та </w:t>
      </w:r>
      <w:proofErr w:type="spellStart"/>
      <w:r w:rsidRPr="0007537B">
        <w:rPr>
          <w:sz w:val="28"/>
          <w:szCs w:val="28"/>
        </w:rPr>
        <w:t>швидкозношуваних</w:t>
      </w:r>
      <w:proofErr w:type="spellEnd"/>
      <w:r w:rsidRPr="0007537B">
        <w:rPr>
          <w:sz w:val="28"/>
          <w:szCs w:val="28"/>
        </w:rPr>
        <w:t xml:space="preserve"> предметах на </w:t>
      </w:r>
      <w:proofErr w:type="spellStart"/>
      <w:r w:rsidRPr="0007537B">
        <w:rPr>
          <w:sz w:val="28"/>
          <w:szCs w:val="28"/>
        </w:rPr>
        <w:t>підставі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документів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що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підтверджують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їх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використання</w:t>
      </w:r>
      <w:proofErr w:type="spellEnd"/>
      <w:r w:rsidRPr="0007537B">
        <w:rPr>
          <w:sz w:val="28"/>
          <w:szCs w:val="28"/>
        </w:rPr>
        <w:t xml:space="preserve">: </w:t>
      </w:r>
      <w:proofErr w:type="spellStart"/>
      <w:r w:rsidRPr="0007537B">
        <w:rPr>
          <w:sz w:val="28"/>
          <w:szCs w:val="28"/>
        </w:rPr>
        <w:t>роздавальних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відомостей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актів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використання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предметів</w:t>
      </w:r>
      <w:proofErr w:type="spellEnd"/>
      <w:r w:rsidRPr="0007537B">
        <w:rPr>
          <w:sz w:val="28"/>
          <w:szCs w:val="28"/>
        </w:rPr>
        <w:t xml:space="preserve"> при </w:t>
      </w:r>
      <w:r w:rsidR="008556E0">
        <w:rPr>
          <w:sz w:val="28"/>
          <w:szCs w:val="28"/>
        </w:rPr>
        <w:t>проведенному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ремонті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актів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списання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цінностей</w:t>
      </w:r>
      <w:proofErr w:type="spellEnd"/>
      <w:r w:rsidR="00D857AF">
        <w:rPr>
          <w:sz w:val="28"/>
          <w:szCs w:val="28"/>
          <w:lang w:val="uk-UA"/>
        </w:rPr>
        <w:t>,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тощо</w:t>
      </w:r>
      <w:proofErr w:type="spellEnd"/>
      <w:r w:rsidRPr="0007537B">
        <w:rPr>
          <w:sz w:val="28"/>
          <w:szCs w:val="28"/>
        </w:rPr>
        <w:t xml:space="preserve">. </w:t>
      </w:r>
      <w:proofErr w:type="spellStart"/>
      <w:r w:rsidRPr="0007537B">
        <w:rPr>
          <w:sz w:val="28"/>
          <w:szCs w:val="28"/>
        </w:rPr>
        <w:t>Вартість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предметів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виготовлених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із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пластмаси</w:t>
      </w:r>
      <w:proofErr w:type="spellEnd"/>
      <w:r w:rsidRPr="0007537B">
        <w:rPr>
          <w:sz w:val="28"/>
          <w:szCs w:val="28"/>
        </w:rPr>
        <w:t xml:space="preserve">, картону і </w:t>
      </w:r>
      <w:proofErr w:type="spellStart"/>
      <w:r w:rsidRPr="0007537B">
        <w:rPr>
          <w:sz w:val="28"/>
          <w:szCs w:val="28"/>
        </w:rPr>
        <w:t>паперу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r w:rsidRPr="0007537B">
        <w:rPr>
          <w:sz w:val="28"/>
          <w:szCs w:val="28"/>
        </w:rPr>
        <w:t>при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передачі</w:t>
      </w:r>
      <w:proofErr w:type="spellEnd"/>
      <w:r w:rsidRPr="0007537B">
        <w:rPr>
          <w:sz w:val="28"/>
          <w:szCs w:val="28"/>
        </w:rPr>
        <w:t xml:space="preserve"> в </w:t>
      </w:r>
      <w:proofErr w:type="spellStart"/>
      <w:r w:rsidRPr="0007537B">
        <w:rPr>
          <w:sz w:val="28"/>
          <w:szCs w:val="28"/>
        </w:rPr>
        <w:t>експлуатацію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списується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видатки</w:t>
      </w:r>
      <w:proofErr w:type="spellEnd"/>
      <w:r w:rsidRPr="0007537B">
        <w:rPr>
          <w:sz w:val="28"/>
          <w:szCs w:val="28"/>
        </w:rPr>
        <w:t xml:space="preserve"> установи.</w:t>
      </w:r>
    </w:p>
    <w:p w:rsidR="007F12CB" w:rsidRPr="0007537B" w:rsidRDefault="007F12CB" w:rsidP="00592221">
      <w:pPr>
        <w:ind w:firstLine="708"/>
        <w:jc w:val="both"/>
        <w:rPr>
          <w:sz w:val="28"/>
          <w:szCs w:val="28"/>
        </w:rPr>
      </w:pPr>
      <w:proofErr w:type="spellStart"/>
      <w:r w:rsidRPr="0007537B">
        <w:rPr>
          <w:sz w:val="28"/>
          <w:szCs w:val="28"/>
        </w:rPr>
        <w:t>Відпуск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запасів</w:t>
      </w:r>
      <w:proofErr w:type="spellEnd"/>
      <w:r w:rsidRPr="0007537B">
        <w:rPr>
          <w:sz w:val="28"/>
          <w:szCs w:val="28"/>
        </w:rPr>
        <w:t xml:space="preserve"> для </w:t>
      </w:r>
      <w:proofErr w:type="spellStart"/>
      <w:r w:rsidRPr="0007537B">
        <w:rPr>
          <w:sz w:val="28"/>
          <w:szCs w:val="28"/>
        </w:rPr>
        <w:t>використання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або</w:t>
      </w:r>
      <w:proofErr w:type="spellEnd"/>
      <w:r w:rsidRPr="0007537B">
        <w:rPr>
          <w:sz w:val="28"/>
          <w:szCs w:val="28"/>
        </w:rPr>
        <w:t xml:space="preserve"> у </w:t>
      </w:r>
      <w:proofErr w:type="spellStart"/>
      <w:r w:rsidRPr="0007537B">
        <w:rPr>
          <w:sz w:val="28"/>
          <w:szCs w:val="28"/>
        </w:rPr>
        <w:t>зв'язку</w:t>
      </w:r>
      <w:proofErr w:type="spellEnd"/>
      <w:r w:rsidRPr="0007537B">
        <w:rPr>
          <w:sz w:val="28"/>
          <w:szCs w:val="28"/>
        </w:rPr>
        <w:t xml:space="preserve"> з </w:t>
      </w:r>
      <w:proofErr w:type="spellStart"/>
      <w:r w:rsidRPr="0007537B">
        <w:rPr>
          <w:sz w:val="28"/>
          <w:szCs w:val="28"/>
        </w:rPr>
        <w:t>іншим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вибуттям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8556E0">
        <w:rPr>
          <w:sz w:val="28"/>
          <w:szCs w:val="28"/>
        </w:rPr>
        <w:t>пров</w:t>
      </w:r>
      <w:proofErr w:type="spellEnd"/>
      <w:r w:rsidR="008556E0">
        <w:rPr>
          <w:sz w:val="28"/>
          <w:szCs w:val="28"/>
          <w:lang w:val="uk-UA"/>
        </w:rPr>
        <w:t>о</w:t>
      </w:r>
      <w:proofErr w:type="spellStart"/>
      <w:r w:rsidRPr="0007537B">
        <w:rPr>
          <w:sz w:val="28"/>
          <w:szCs w:val="28"/>
        </w:rPr>
        <w:t>диться</w:t>
      </w:r>
      <w:proofErr w:type="spellEnd"/>
      <w:r w:rsidRPr="0007537B">
        <w:rPr>
          <w:sz w:val="28"/>
          <w:szCs w:val="28"/>
        </w:rPr>
        <w:t xml:space="preserve"> за балансовою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вартістю</w:t>
      </w:r>
      <w:proofErr w:type="spellEnd"/>
      <w:r w:rsidRPr="0007537B">
        <w:rPr>
          <w:sz w:val="28"/>
          <w:szCs w:val="28"/>
        </w:rPr>
        <w:t>.</w:t>
      </w:r>
    </w:p>
    <w:p w:rsidR="007F12CB" w:rsidRPr="0007537B" w:rsidRDefault="00374CFB" w:rsidP="006B70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Списання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паливно-мастильних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матеріалів</w:t>
      </w:r>
      <w:proofErr w:type="spellEnd"/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подорожніми</w:t>
      </w:r>
      <w:proofErr w:type="spellEnd"/>
      <w:r w:rsidR="007F12CB" w:rsidRPr="0007537B">
        <w:rPr>
          <w:sz w:val="28"/>
          <w:szCs w:val="28"/>
        </w:rPr>
        <w:t xml:space="preserve"> листами </w:t>
      </w:r>
      <w:proofErr w:type="spellStart"/>
      <w:r w:rsidR="007F12CB" w:rsidRPr="0007537B">
        <w:rPr>
          <w:sz w:val="28"/>
          <w:szCs w:val="28"/>
        </w:rPr>
        <w:t>провадиться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згідно</w:t>
      </w:r>
      <w:proofErr w:type="spellEnd"/>
      <w:r w:rsidR="007F12CB" w:rsidRPr="0007537B">
        <w:rPr>
          <w:sz w:val="28"/>
          <w:szCs w:val="28"/>
        </w:rPr>
        <w:t xml:space="preserve"> з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="009F1E2C">
        <w:rPr>
          <w:sz w:val="28"/>
          <w:szCs w:val="28"/>
        </w:rPr>
        <w:t>установленими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r w:rsidR="009F1E2C" w:rsidRPr="005E2F35">
        <w:rPr>
          <w:sz w:val="28"/>
          <w:szCs w:val="28"/>
        </w:rPr>
        <w:t xml:space="preserve">Нормами </w:t>
      </w:r>
      <w:proofErr w:type="spellStart"/>
      <w:r w:rsidR="009F1E2C" w:rsidRPr="005E2F35">
        <w:rPr>
          <w:sz w:val="28"/>
          <w:szCs w:val="28"/>
        </w:rPr>
        <w:t>витр</w:t>
      </w:r>
      <w:r w:rsidR="009F1E2C" w:rsidRPr="005E2F35">
        <w:rPr>
          <w:sz w:val="28"/>
          <w:szCs w:val="28"/>
          <w:lang w:val="uk-UA"/>
        </w:rPr>
        <w:t>ат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9F1E2C" w:rsidRPr="005E2F35">
        <w:rPr>
          <w:sz w:val="28"/>
          <w:szCs w:val="28"/>
        </w:rPr>
        <w:t>палива</w:t>
      </w:r>
      <w:proofErr w:type="spellEnd"/>
      <w:r w:rsidR="009F1E2C" w:rsidRPr="005E2F35">
        <w:rPr>
          <w:sz w:val="28"/>
          <w:szCs w:val="28"/>
        </w:rPr>
        <w:t xml:space="preserve"> і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5E2F35">
        <w:rPr>
          <w:sz w:val="28"/>
          <w:szCs w:val="28"/>
        </w:rPr>
        <w:t>мастильних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5E2F35">
        <w:rPr>
          <w:sz w:val="28"/>
          <w:szCs w:val="28"/>
        </w:rPr>
        <w:t>матеріалів</w:t>
      </w:r>
      <w:proofErr w:type="spellEnd"/>
      <w:r w:rsidR="007F12CB" w:rsidRPr="005E2F35">
        <w:rPr>
          <w:sz w:val="28"/>
          <w:szCs w:val="28"/>
        </w:rPr>
        <w:t xml:space="preserve"> на </w:t>
      </w:r>
      <w:proofErr w:type="spellStart"/>
      <w:r w:rsidR="007F12CB" w:rsidRPr="005E2F35">
        <w:rPr>
          <w:sz w:val="28"/>
          <w:szCs w:val="28"/>
        </w:rPr>
        <w:t>автомобільному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5E2F35">
        <w:rPr>
          <w:sz w:val="28"/>
          <w:szCs w:val="28"/>
        </w:rPr>
        <w:t>транспорті</w:t>
      </w:r>
      <w:proofErr w:type="spellEnd"/>
      <w:r w:rsidR="007F12CB" w:rsidRPr="005E2F35">
        <w:rPr>
          <w:sz w:val="28"/>
          <w:szCs w:val="28"/>
        </w:rPr>
        <w:t xml:space="preserve">, </w:t>
      </w:r>
      <w:proofErr w:type="spellStart"/>
      <w:r w:rsidR="007F12CB" w:rsidRPr="005E2F35">
        <w:rPr>
          <w:sz w:val="28"/>
          <w:szCs w:val="28"/>
        </w:rPr>
        <w:t>затвердженими</w:t>
      </w:r>
      <w:proofErr w:type="spellEnd"/>
      <w:r w:rsidR="007F12CB" w:rsidRPr="005E2F35">
        <w:rPr>
          <w:sz w:val="28"/>
          <w:szCs w:val="28"/>
        </w:rPr>
        <w:t xml:space="preserve"> наказом </w:t>
      </w:r>
      <w:proofErr w:type="spellStart"/>
      <w:r w:rsidR="007F12CB" w:rsidRPr="005E2F35">
        <w:rPr>
          <w:sz w:val="28"/>
          <w:szCs w:val="28"/>
        </w:rPr>
        <w:t>Мін</w:t>
      </w:r>
      <w:r w:rsidR="004E31F8" w:rsidRPr="005E2F35">
        <w:rPr>
          <w:sz w:val="28"/>
          <w:szCs w:val="28"/>
          <w:lang w:val="uk-UA"/>
        </w:rPr>
        <w:t>істерства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r w:rsidR="007F12CB" w:rsidRPr="005E2F35">
        <w:rPr>
          <w:sz w:val="28"/>
          <w:szCs w:val="28"/>
        </w:rPr>
        <w:t>транс</w:t>
      </w:r>
      <w:r w:rsidR="009F1E2C" w:rsidRPr="005E2F35">
        <w:rPr>
          <w:sz w:val="28"/>
          <w:szCs w:val="28"/>
          <w:lang w:val="uk-UA"/>
        </w:rPr>
        <w:t xml:space="preserve">порту </w:t>
      </w:r>
      <w:proofErr w:type="spellStart"/>
      <w:r w:rsidR="007F12CB" w:rsidRPr="005E2F35">
        <w:rPr>
          <w:sz w:val="28"/>
          <w:szCs w:val="28"/>
        </w:rPr>
        <w:t>України</w:t>
      </w:r>
      <w:proofErr w:type="spellEnd"/>
      <w:r w:rsidR="00CE1F15">
        <w:rPr>
          <w:sz w:val="28"/>
          <w:szCs w:val="28"/>
          <w:lang w:val="uk-UA"/>
        </w:rPr>
        <w:t xml:space="preserve"> </w:t>
      </w:r>
      <w:proofErr w:type="spellStart"/>
      <w:r w:rsidR="007F12CB" w:rsidRPr="005E2F35">
        <w:rPr>
          <w:sz w:val="28"/>
          <w:szCs w:val="28"/>
        </w:rPr>
        <w:t>від</w:t>
      </w:r>
      <w:proofErr w:type="spellEnd"/>
      <w:r w:rsidR="007F12CB" w:rsidRPr="005E2F35">
        <w:rPr>
          <w:sz w:val="28"/>
          <w:szCs w:val="28"/>
        </w:rPr>
        <w:t xml:space="preserve"> 10.02.1998 № 43 (</w:t>
      </w:r>
      <w:proofErr w:type="spellStart"/>
      <w:r w:rsidR="007F12CB" w:rsidRPr="005E2F35">
        <w:rPr>
          <w:sz w:val="28"/>
          <w:szCs w:val="28"/>
        </w:rPr>
        <w:t>із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5E2F35">
        <w:rPr>
          <w:sz w:val="28"/>
          <w:szCs w:val="28"/>
        </w:rPr>
        <w:t>змінами</w:t>
      </w:r>
      <w:proofErr w:type="spellEnd"/>
      <w:r w:rsidR="007F12CB" w:rsidRPr="005E2F35">
        <w:rPr>
          <w:sz w:val="28"/>
          <w:szCs w:val="28"/>
        </w:rPr>
        <w:t>)</w:t>
      </w:r>
      <w:r w:rsidR="005E2F35">
        <w:rPr>
          <w:sz w:val="28"/>
          <w:szCs w:val="28"/>
          <w:lang w:val="uk-UA"/>
        </w:rPr>
        <w:t xml:space="preserve"> та </w:t>
      </w:r>
      <w:r w:rsidR="008A3155">
        <w:rPr>
          <w:sz w:val="28"/>
          <w:szCs w:val="28"/>
          <w:lang w:val="uk-UA"/>
        </w:rPr>
        <w:t xml:space="preserve">відповідно до </w:t>
      </w:r>
      <w:r w:rsidR="005E2F35">
        <w:rPr>
          <w:sz w:val="28"/>
          <w:szCs w:val="28"/>
          <w:lang w:val="uk-UA"/>
        </w:rPr>
        <w:t>технічн</w:t>
      </w:r>
      <w:r w:rsidR="008A3155">
        <w:rPr>
          <w:sz w:val="28"/>
          <w:szCs w:val="28"/>
          <w:lang w:val="uk-UA"/>
        </w:rPr>
        <w:t>их</w:t>
      </w:r>
      <w:r w:rsidR="005E2F35">
        <w:rPr>
          <w:sz w:val="28"/>
          <w:szCs w:val="28"/>
          <w:lang w:val="uk-UA"/>
        </w:rPr>
        <w:t xml:space="preserve"> характеристик</w:t>
      </w:r>
      <w:r w:rsidR="008A3155">
        <w:rPr>
          <w:sz w:val="28"/>
          <w:szCs w:val="28"/>
          <w:lang w:val="uk-UA"/>
        </w:rPr>
        <w:t xml:space="preserve"> службових</w:t>
      </w:r>
      <w:r w:rsidR="005E2F35">
        <w:rPr>
          <w:sz w:val="28"/>
          <w:szCs w:val="28"/>
          <w:lang w:val="uk-UA"/>
        </w:rPr>
        <w:t xml:space="preserve"> транспортних засобів</w:t>
      </w:r>
      <w:r w:rsidR="007F12CB" w:rsidRPr="005E2F35">
        <w:rPr>
          <w:sz w:val="28"/>
          <w:szCs w:val="28"/>
        </w:rPr>
        <w:t>.</w:t>
      </w:r>
    </w:p>
    <w:p w:rsidR="007F12CB" w:rsidRPr="0007537B" w:rsidRDefault="009F1E2C" w:rsidP="006B70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</w:t>
      </w:r>
      <w:proofErr w:type="spellStart"/>
      <w:r>
        <w:rPr>
          <w:sz w:val="28"/>
          <w:szCs w:val="28"/>
        </w:rPr>
        <w:t>базова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лінійна</w:t>
      </w:r>
      <w:proofErr w:type="spellEnd"/>
      <w:r>
        <w:rPr>
          <w:sz w:val="28"/>
          <w:szCs w:val="28"/>
        </w:rPr>
        <w:t xml:space="preserve"> норм</w:t>
      </w:r>
      <w:r>
        <w:rPr>
          <w:sz w:val="28"/>
          <w:szCs w:val="28"/>
          <w:lang w:val="uk-UA"/>
        </w:rPr>
        <w:t>а</w:t>
      </w:r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витрат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палива</w:t>
      </w:r>
      <w:proofErr w:type="spellEnd"/>
      <w:r w:rsidR="001C5981">
        <w:rPr>
          <w:sz w:val="28"/>
          <w:szCs w:val="28"/>
          <w:lang w:val="uk-UA"/>
        </w:rPr>
        <w:t xml:space="preserve"> згідно розпорядження міського голови</w:t>
      </w:r>
      <w:r w:rsidR="007F12CB" w:rsidRPr="0007537B">
        <w:rPr>
          <w:sz w:val="28"/>
          <w:szCs w:val="28"/>
        </w:rPr>
        <w:t>:</w:t>
      </w:r>
    </w:p>
    <w:p w:rsidR="007F12CB" w:rsidRPr="0007537B" w:rsidRDefault="008448A6" w:rsidP="008556E0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</w:rPr>
        <w:t xml:space="preserve">на </w:t>
      </w:r>
      <w:proofErr w:type="spellStart"/>
      <w:r w:rsidRPr="0007537B">
        <w:rPr>
          <w:sz w:val="28"/>
          <w:szCs w:val="28"/>
        </w:rPr>
        <w:t>автомобіль</w:t>
      </w:r>
      <w:proofErr w:type="spellEnd"/>
      <w:r w:rsidR="00B65AB0">
        <w:rPr>
          <w:sz w:val="28"/>
          <w:szCs w:val="28"/>
          <w:lang w:val="uk-UA"/>
        </w:rPr>
        <w:t xml:space="preserve"> </w:t>
      </w:r>
      <w:r w:rsidRPr="0007537B">
        <w:rPr>
          <w:sz w:val="28"/>
          <w:szCs w:val="28"/>
          <w:lang w:val="uk-UA"/>
        </w:rPr>
        <w:t>В</w:t>
      </w:r>
      <w:r w:rsidRPr="0007537B">
        <w:rPr>
          <w:sz w:val="28"/>
          <w:szCs w:val="28"/>
        </w:rPr>
        <w:t>АЗ</w:t>
      </w:r>
      <w:r w:rsidR="00B65AB0">
        <w:rPr>
          <w:sz w:val="28"/>
          <w:szCs w:val="28"/>
          <w:lang w:val="uk-UA"/>
        </w:rPr>
        <w:t xml:space="preserve"> 21074, АТ 9222 АК</w:t>
      </w:r>
      <w:r w:rsidRPr="0007537B">
        <w:rPr>
          <w:sz w:val="28"/>
          <w:szCs w:val="28"/>
        </w:rPr>
        <w:t xml:space="preserve"> –</w:t>
      </w:r>
      <w:r w:rsidR="00B65AB0">
        <w:rPr>
          <w:sz w:val="28"/>
          <w:szCs w:val="28"/>
          <w:lang w:val="uk-UA"/>
        </w:rPr>
        <w:t xml:space="preserve"> </w:t>
      </w:r>
      <w:r w:rsidRPr="0007537B">
        <w:rPr>
          <w:sz w:val="28"/>
          <w:szCs w:val="28"/>
          <w:lang w:val="uk-UA"/>
        </w:rPr>
        <w:t>9,</w:t>
      </w:r>
      <w:r w:rsidR="00E96910">
        <w:rPr>
          <w:sz w:val="28"/>
          <w:szCs w:val="28"/>
          <w:lang w:val="uk-UA"/>
        </w:rPr>
        <w:t>9</w:t>
      </w:r>
      <w:r w:rsidR="00B65AB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літрів</w:t>
      </w:r>
      <w:proofErr w:type="spellEnd"/>
      <w:r w:rsidR="007F12CB" w:rsidRPr="0007537B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км"/>
        </w:smartTagPr>
        <w:r w:rsidR="007F12CB" w:rsidRPr="0007537B">
          <w:rPr>
            <w:sz w:val="28"/>
            <w:szCs w:val="28"/>
          </w:rPr>
          <w:t>100 км</w:t>
        </w:r>
      </w:smartTag>
      <w:r w:rsidR="007F12CB" w:rsidRPr="0007537B">
        <w:rPr>
          <w:sz w:val="28"/>
          <w:szCs w:val="28"/>
        </w:rPr>
        <w:t>.</w:t>
      </w:r>
    </w:p>
    <w:p w:rsidR="007F12CB" w:rsidRDefault="008448A6" w:rsidP="008556E0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</w:rPr>
        <w:t xml:space="preserve">на </w:t>
      </w:r>
      <w:proofErr w:type="spellStart"/>
      <w:r w:rsidRPr="0007537B">
        <w:rPr>
          <w:sz w:val="28"/>
          <w:szCs w:val="28"/>
        </w:rPr>
        <w:t>автомобіль</w:t>
      </w:r>
      <w:proofErr w:type="spellEnd"/>
      <w:r w:rsidR="00B65AB0">
        <w:rPr>
          <w:sz w:val="28"/>
          <w:szCs w:val="28"/>
          <w:lang w:val="uk-UA"/>
        </w:rPr>
        <w:t xml:space="preserve"> </w:t>
      </w:r>
      <w:proofErr w:type="spellStart"/>
      <w:r w:rsidR="00040219">
        <w:rPr>
          <w:sz w:val="28"/>
          <w:szCs w:val="28"/>
          <w:lang w:val="en-US"/>
        </w:rPr>
        <w:t>Lanos</w:t>
      </w:r>
      <w:proofErr w:type="spellEnd"/>
      <w:r w:rsidR="00B65AB0">
        <w:rPr>
          <w:sz w:val="28"/>
          <w:szCs w:val="28"/>
          <w:lang w:val="uk-UA"/>
        </w:rPr>
        <w:t xml:space="preserve"> 1,5, 5313 АР</w:t>
      </w:r>
      <w:r w:rsidR="00D857AF">
        <w:rPr>
          <w:sz w:val="28"/>
          <w:szCs w:val="28"/>
        </w:rPr>
        <w:t xml:space="preserve"> – </w:t>
      </w:r>
      <w:r w:rsidR="00E96910">
        <w:rPr>
          <w:sz w:val="28"/>
          <w:szCs w:val="28"/>
          <w:lang w:val="uk-UA"/>
        </w:rPr>
        <w:t>10,4</w:t>
      </w:r>
      <w:r w:rsidR="00B65AB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літрів</w:t>
      </w:r>
      <w:proofErr w:type="spellEnd"/>
      <w:r w:rsidR="007F12CB" w:rsidRPr="0007537B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км"/>
        </w:smartTagPr>
        <w:r w:rsidR="007F12CB" w:rsidRPr="0007537B">
          <w:rPr>
            <w:sz w:val="28"/>
            <w:szCs w:val="28"/>
          </w:rPr>
          <w:t>100 км</w:t>
        </w:r>
      </w:smartTag>
      <w:r w:rsidR="007F12CB" w:rsidRPr="0007537B">
        <w:rPr>
          <w:sz w:val="28"/>
          <w:szCs w:val="28"/>
        </w:rPr>
        <w:t>.</w:t>
      </w:r>
    </w:p>
    <w:p w:rsidR="00040219" w:rsidRPr="00E96910" w:rsidRDefault="00040219" w:rsidP="008556E0">
      <w:pPr>
        <w:ind w:firstLine="708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 xml:space="preserve">на автомобіль </w:t>
      </w:r>
      <w:proofErr w:type="spellStart"/>
      <w:r w:rsidR="00B65AB0">
        <w:rPr>
          <w:sz w:val="28"/>
          <w:szCs w:val="28"/>
          <w:lang w:val="en-US"/>
        </w:rPr>
        <w:t>Lanos</w:t>
      </w:r>
      <w:proofErr w:type="spellEnd"/>
      <w:r w:rsidR="00B65AB0">
        <w:rPr>
          <w:sz w:val="28"/>
          <w:szCs w:val="28"/>
          <w:lang w:val="uk-UA"/>
        </w:rPr>
        <w:t xml:space="preserve"> – 1,3, 5312 АР</w:t>
      </w:r>
      <w:r w:rsidR="00E96910">
        <w:rPr>
          <w:sz w:val="28"/>
          <w:szCs w:val="28"/>
          <w:lang w:val="uk-UA"/>
        </w:rPr>
        <w:t xml:space="preserve"> – 8,9 літрів на 100 км.</w:t>
      </w:r>
    </w:p>
    <w:p w:rsidR="00040219" w:rsidRPr="00E96910" w:rsidRDefault="00040219" w:rsidP="008556E0">
      <w:pPr>
        <w:ind w:firstLine="708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 xml:space="preserve">на автомобіль </w:t>
      </w:r>
      <w:r w:rsidR="00B65AB0">
        <w:rPr>
          <w:sz w:val="28"/>
          <w:szCs w:val="28"/>
          <w:lang w:val="en-US"/>
        </w:rPr>
        <w:t>DEO</w:t>
      </w:r>
      <w:r w:rsidR="00B65AB0" w:rsidRPr="00B65A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Espe</w:t>
      </w:r>
      <w:r w:rsidR="00E96910">
        <w:rPr>
          <w:sz w:val="28"/>
          <w:szCs w:val="28"/>
          <w:lang w:val="en-US"/>
        </w:rPr>
        <w:t>ro</w:t>
      </w:r>
      <w:proofErr w:type="spellEnd"/>
      <w:r w:rsidR="00E96910">
        <w:rPr>
          <w:sz w:val="28"/>
          <w:szCs w:val="28"/>
          <w:lang w:val="uk-UA"/>
        </w:rPr>
        <w:t xml:space="preserve"> </w:t>
      </w:r>
      <w:r w:rsidR="00B65AB0">
        <w:rPr>
          <w:sz w:val="28"/>
          <w:szCs w:val="28"/>
          <w:lang w:val="uk-UA"/>
        </w:rPr>
        <w:t xml:space="preserve">1,8, 556-45 ІВ </w:t>
      </w:r>
      <w:r w:rsidR="00E96910">
        <w:rPr>
          <w:sz w:val="28"/>
          <w:szCs w:val="28"/>
          <w:lang w:val="uk-UA"/>
        </w:rPr>
        <w:t>– 11,0 літрів на 100 км.</w:t>
      </w:r>
    </w:p>
    <w:p w:rsidR="00040219" w:rsidRPr="00E96910" w:rsidRDefault="00040219" w:rsidP="008556E0">
      <w:pPr>
        <w:ind w:firstLine="708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>на автомобіль</w:t>
      </w:r>
      <w:r w:rsidR="00B65AB0">
        <w:rPr>
          <w:sz w:val="28"/>
          <w:szCs w:val="28"/>
          <w:lang w:val="uk-UA"/>
        </w:rPr>
        <w:t xml:space="preserve"> </w:t>
      </w:r>
      <w:proofErr w:type="spellStart"/>
      <w:r w:rsidR="00E96910" w:rsidRPr="00E96910">
        <w:rPr>
          <w:sz w:val="28"/>
          <w:szCs w:val="28"/>
        </w:rPr>
        <w:t>Skoda</w:t>
      </w:r>
      <w:proofErr w:type="spellEnd"/>
      <w:r w:rsidR="00B65AB0">
        <w:rPr>
          <w:sz w:val="28"/>
          <w:szCs w:val="28"/>
          <w:lang w:val="uk-UA"/>
        </w:rPr>
        <w:t>-</w:t>
      </w:r>
      <w:r w:rsidR="00B65AB0">
        <w:rPr>
          <w:sz w:val="28"/>
          <w:szCs w:val="28"/>
          <w:lang w:val="en-US"/>
        </w:rPr>
        <w:t>Octavia</w:t>
      </w:r>
      <w:r w:rsidR="00B65AB0">
        <w:rPr>
          <w:sz w:val="28"/>
          <w:szCs w:val="28"/>
          <w:lang w:val="uk-UA"/>
        </w:rPr>
        <w:t>,</w:t>
      </w:r>
      <w:r w:rsidR="00B65AB0" w:rsidRPr="00B65AB0">
        <w:rPr>
          <w:sz w:val="28"/>
          <w:szCs w:val="28"/>
          <w:lang w:val="uk-UA"/>
        </w:rPr>
        <w:t xml:space="preserve"> </w:t>
      </w:r>
      <w:r w:rsidR="00B65AB0">
        <w:rPr>
          <w:sz w:val="28"/>
          <w:szCs w:val="28"/>
          <w:lang w:val="uk-UA"/>
        </w:rPr>
        <w:t>АТ</w:t>
      </w:r>
      <w:r w:rsidR="00B65AB0" w:rsidRPr="00B65AB0">
        <w:rPr>
          <w:sz w:val="28"/>
          <w:szCs w:val="28"/>
          <w:lang w:val="uk-UA"/>
        </w:rPr>
        <w:t xml:space="preserve"> 3955 </w:t>
      </w:r>
      <w:r w:rsidR="00B65AB0">
        <w:rPr>
          <w:sz w:val="28"/>
          <w:szCs w:val="28"/>
          <w:lang w:val="uk-UA"/>
        </w:rPr>
        <w:t>АІ</w:t>
      </w:r>
      <w:r w:rsidR="00E96910" w:rsidRPr="00B65AB0">
        <w:rPr>
          <w:sz w:val="28"/>
          <w:szCs w:val="28"/>
          <w:lang w:val="uk-UA"/>
        </w:rPr>
        <w:t xml:space="preserve"> – 11</w:t>
      </w:r>
      <w:r w:rsidR="00E96910">
        <w:rPr>
          <w:sz w:val="28"/>
          <w:szCs w:val="28"/>
          <w:lang w:val="uk-UA"/>
        </w:rPr>
        <w:t>,</w:t>
      </w:r>
      <w:r w:rsidR="00E96910" w:rsidRPr="00B65AB0">
        <w:rPr>
          <w:sz w:val="28"/>
          <w:szCs w:val="28"/>
          <w:lang w:val="uk-UA"/>
        </w:rPr>
        <w:t>0</w:t>
      </w:r>
      <w:r w:rsidR="00E96910">
        <w:rPr>
          <w:sz w:val="28"/>
          <w:szCs w:val="28"/>
          <w:lang w:val="uk-UA"/>
        </w:rPr>
        <w:t xml:space="preserve"> літрів на 100 км.</w:t>
      </w:r>
    </w:p>
    <w:p w:rsidR="009E79CB" w:rsidRDefault="007F12CB" w:rsidP="008556E0">
      <w:pPr>
        <w:ind w:firstLine="709"/>
        <w:jc w:val="both"/>
        <w:rPr>
          <w:sz w:val="28"/>
          <w:szCs w:val="28"/>
          <w:lang w:val="uk-UA"/>
        </w:rPr>
      </w:pPr>
      <w:r w:rsidRPr="00040219">
        <w:rPr>
          <w:sz w:val="28"/>
          <w:szCs w:val="28"/>
          <w:lang w:val="uk-UA"/>
        </w:rPr>
        <w:t>У меморіальному ордері №13 «Накопичувальна відомі</w:t>
      </w:r>
      <w:r w:rsidR="009F1E2C">
        <w:rPr>
          <w:sz w:val="28"/>
          <w:szCs w:val="28"/>
          <w:lang w:val="uk-UA"/>
        </w:rPr>
        <w:t xml:space="preserve">сть витрачання </w:t>
      </w:r>
      <w:r w:rsidR="00117E30">
        <w:rPr>
          <w:sz w:val="28"/>
          <w:szCs w:val="28"/>
          <w:lang w:val="uk-UA"/>
        </w:rPr>
        <w:t>виробничих запасів</w:t>
      </w:r>
      <w:r w:rsidR="009F1E2C">
        <w:rPr>
          <w:sz w:val="28"/>
          <w:szCs w:val="28"/>
          <w:lang w:val="uk-UA"/>
        </w:rPr>
        <w:t xml:space="preserve">», </w:t>
      </w:r>
      <w:r w:rsidR="00117E30" w:rsidRPr="00FB6329">
        <w:rPr>
          <w:sz w:val="28"/>
          <w:szCs w:val="28"/>
          <w:lang w:val="uk-UA"/>
        </w:rPr>
        <w:t>затверджен</w:t>
      </w:r>
      <w:r w:rsidR="00D74ADE">
        <w:rPr>
          <w:sz w:val="28"/>
          <w:szCs w:val="28"/>
          <w:lang w:val="uk-UA"/>
        </w:rPr>
        <w:t>ого</w:t>
      </w:r>
      <w:r w:rsidR="008556E0">
        <w:rPr>
          <w:sz w:val="28"/>
          <w:szCs w:val="28"/>
          <w:lang w:val="uk-UA"/>
        </w:rPr>
        <w:t xml:space="preserve"> </w:t>
      </w:r>
      <w:r w:rsidR="00117E3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117E30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117E30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117E30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117E30">
        <w:rPr>
          <w:sz w:val="28"/>
          <w:szCs w:val="28"/>
          <w:lang w:val="uk-UA"/>
        </w:rPr>
        <w:t xml:space="preserve"> фінансів України від 08.09.2017 №755)</w:t>
      </w:r>
      <w:r w:rsidR="009F1E2C">
        <w:rPr>
          <w:sz w:val="28"/>
          <w:szCs w:val="28"/>
          <w:lang w:val="uk-UA"/>
        </w:rPr>
        <w:t>,</w:t>
      </w:r>
      <w:r w:rsidRPr="00040219">
        <w:rPr>
          <w:sz w:val="28"/>
          <w:szCs w:val="28"/>
          <w:lang w:val="uk-UA"/>
        </w:rPr>
        <w:t xml:space="preserve"> відображаються витрачання матеріалів (крім продуктів харчування), а в меморіальному ордері №10 «</w:t>
      </w:r>
      <w:r w:rsidR="00D74ADE" w:rsidRPr="00D74ADE">
        <w:rPr>
          <w:sz w:val="28"/>
          <w:szCs w:val="28"/>
          <w:lang w:val="uk-UA"/>
        </w:rPr>
        <w:t xml:space="preserve">Накопичувальна відомість про вибуття та </w:t>
      </w:r>
    </w:p>
    <w:p w:rsidR="00515922" w:rsidRDefault="00515922" w:rsidP="009E79CB">
      <w:pPr>
        <w:ind w:left="5954"/>
        <w:rPr>
          <w:sz w:val="28"/>
          <w:szCs w:val="28"/>
          <w:lang w:val="uk-UA"/>
        </w:rPr>
      </w:pPr>
    </w:p>
    <w:p w:rsidR="00515922" w:rsidRDefault="00515922" w:rsidP="009E79CB">
      <w:pPr>
        <w:ind w:left="5954"/>
        <w:rPr>
          <w:sz w:val="28"/>
          <w:szCs w:val="28"/>
          <w:lang w:val="uk-UA"/>
        </w:rPr>
      </w:pPr>
    </w:p>
    <w:p w:rsidR="009E79CB" w:rsidRDefault="009E79CB" w:rsidP="009E79CB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</w:t>
      </w:r>
      <w:r w:rsidRPr="00885BA8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ка</w:t>
      </w:r>
      <w:r w:rsidRPr="00885BA8">
        <w:rPr>
          <w:sz w:val="28"/>
          <w:szCs w:val="28"/>
          <w:lang w:val="uk-UA"/>
        </w:rPr>
        <w:t xml:space="preserve"> 1 </w:t>
      </w:r>
    </w:p>
    <w:p w:rsidR="009E79CB" w:rsidRDefault="009E79CB" w:rsidP="009E79CB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9E79CB" w:rsidRDefault="009E79CB" w:rsidP="009E79CB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9E79CB" w:rsidRDefault="009E79CB" w:rsidP="009E79C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515922">
        <w:rPr>
          <w:sz w:val="28"/>
          <w:szCs w:val="28"/>
          <w:lang w:val="uk-UA"/>
        </w:rPr>
        <w:t>17.03.</w:t>
      </w:r>
      <w:r>
        <w:rPr>
          <w:sz w:val="28"/>
          <w:szCs w:val="28"/>
          <w:lang w:val="uk-UA"/>
        </w:rPr>
        <w:t xml:space="preserve">2021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 xml:space="preserve"> 90-р</w:t>
      </w:r>
    </w:p>
    <w:p w:rsidR="008A3155" w:rsidRDefault="00D74ADE" w:rsidP="009E79CB">
      <w:pPr>
        <w:jc w:val="both"/>
        <w:rPr>
          <w:sz w:val="28"/>
          <w:szCs w:val="28"/>
          <w:lang w:val="uk-UA"/>
        </w:rPr>
      </w:pPr>
      <w:r w:rsidRPr="00D74ADE">
        <w:rPr>
          <w:sz w:val="28"/>
          <w:szCs w:val="28"/>
          <w:lang w:val="uk-UA"/>
        </w:rPr>
        <w:t>переміщення малоцінних та швидкозношуваних предметів</w:t>
      </w:r>
      <w:r w:rsidR="009F1E2C">
        <w:rPr>
          <w:sz w:val="28"/>
          <w:szCs w:val="28"/>
          <w:lang w:val="uk-UA"/>
        </w:rPr>
        <w:t xml:space="preserve">» </w:t>
      </w:r>
      <w:r w:rsidRPr="00FB6329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ого</w:t>
      </w:r>
      <w:r w:rsidR="008556E0">
        <w:rPr>
          <w:sz w:val="28"/>
          <w:szCs w:val="28"/>
          <w:lang w:val="uk-UA"/>
        </w:rPr>
        <w:t xml:space="preserve">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фінансів України </w:t>
      </w:r>
    </w:p>
    <w:p w:rsidR="008556E0" w:rsidRDefault="00D74ADE" w:rsidP="009E79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08.09.2017 №755) </w:t>
      </w:r>
      <w:r w:rsidR="009F1E2C">
        <w:rPr>
          <w:sz w:val="28"/>
          <w:szCs w:val="28"/>
          <w:lang w:val="uk-UA"/>
        </w:rPr>
        <w:t>-</w:t>
      </w:r>
      <w:r w:rsidR="007F12CB" w:rsidRPr="00040219">
        <w:rPr>
          <w:sz w:val="28"/>
          <w:szCs w:val="28"/>
          <w:lang w:val="uk-UA"/>
        </w:rPr>
        <w:t xml:space="preserve"> вибуття та переміщення малоцінних швидкозношуваних предметів.</w:t>
      </w:r>
    </w:p>
    <w:p w:rsidR="00D14243" w:rsidRPr="00B65AB0" w:rsidRDefault="007F12CB" w:rsidP="00D74ADE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8.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основних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засобів та інших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необоротних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активів</w:t>
      </w:r>
      <w:r w:rsidR="00CE1F15">
        <w:rPr>
          <w:sz w:val="28"/>
          <w:szCs w:val="28"/>
          <w:lang w:val="uk-UA"/>
        </w:rPr>
        <w:t>.</w:t>
      </w:r>
    </w:p>
    <w:p w:rsidR="007F12CB" w:rsidRPr="008556E0" w:rsidRDefault="007F12CB" w:rsidP="00D14243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До основних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засобів належать матеріальні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активи, що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використовуються</w:t>
      </w:r>
      <w:r w:rsidR="008556E0">
        <w:rPr>
          <w:sz w:val="28"/>
          <w:szCs w:val="28"/>
          <w:lang w:val="uk-UA"/>
        </w:rPr>
        <w:t xml:space="preserve"> </w:t>
      </w:r>
      <w:r w:rsidR="00E96910">
        <w:rPr>
          <w:sz w:val="28"/>
          <w:szCs w:val="28"/>
          <w:lang w:val="uk-UA"/>
        </w:rPr>
        <w:t>виконавчим комітетом міської ради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багато</w:t>
      </w:r>
      <w:r w:rsidR="00CE1F15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разів і безперервно у процесі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виконання нею основних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функцій, надання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послуг, очікуваний строк корисної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експлуатації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яких</w:t>
      </w:r>
      <w:r w:rsidR="00CE1F15">
        <w:rPr>
          <w:sz w:val="28"/>
          <w:szCs w:val="28"/>
          <w:lang w:val="uk-UA"/>
        </w:rPr>
        <w:t xml:space="preserve"> становить понад один рік і вар</w:t>
      </w:r>
      <w:r w:rsidRPr="00B65AB0">
        <w:rPr>
          <w:sz w:val="28"/>
          <w:szCs w:val="28"/>
          <w:lang w:val="uk-UA"/>
        </w:rPr>
        <w:t>ті</w:t>
      </w:r>
      <w:r w:rsidR="00CE1F15">
        <w:rPr>
          <w:sz w:val="28"/>
          <w:szCs w:val="28"/>
          <w:lang w:val="uk-UA"/>
        </w:rPr>
        <w:t xml:space="preserve">сть </w:t>
      </w:r>
      <w:r w:rsidRPr="00B65AB0">
        <w:rPr>
          <w:sz w:val="28"/>
          <w:szCs w:val="28"/>
          <w:lang w:val="uk-UA"/>
        </w:rPr>
        <w:t>яких без податку на додану</w:t>
      </w:r>
      <w:r w:rsidR="008556E0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вартіст</w:t>
      </w:r>
      <w:r w:rsidR="008448A6" w:rsidRPr="00B65AB0">
        <w:rPr>
          <w:sz w:val="28"/>
          <w:szCs w:val="28"/>
          <w:lang w:val="uk-UA"/>
        </w:rPr>
        <w:t>ь та інших</w:t>
      </w:r>
      <w:r w:rsidR="008556E0">
        <w:rPr>
          <w:sz w:val="28"/>
          <w:szCs w:val="28"/>
          <w:lang w:val="uk-UA"/>
        </w:rPr>
        <w:t xml:space="preserve"> </w:t>
      </w:r>
      <w:r w:rsidR="008448A6" w:rsidRPr="00B65AB0">
        <w:rPr>
          <w:sz w:val="28"/>
          <w:szCs w:val="28"/>
          <w:lang w:val="uk-UA"/>
        </w:rPr>
        <w:t>платежів</w:t>
      </w:r>
      <w:r w:rsidR="008556E0">
        <w:rPr>
          <w:sz w:val="28"/>
          <w:szCs w:val="28"/>
          <w:lang w:val="uk-UA"/>
        </w:rPr>
        <w:t xml:space="preserve"> </w:t>
      </w:r>
      <w:r w:rsidR="008448A6" w:rsidRPr="00B65AB0">
        <w:rPr>
          <w:sz w:val="28"/>
          <w:szCs w:val="28"/>
          <w:lang w:val="uk-UA"/>
        </w:rPr>
        <w:t>перевищує</w:t>
      </w:r>
      <w:r w:rsidR="008556E0">
        <w:rPr>
          <w:sz w:val="28"/>
          <w:szCs w:val="28"/>
          <w:lang w:val="uk-UA"/>
        </w:rPr>
        <w:t xml:space="preserve"> </w:t>
      </w:r>
      <w:r w:rsidR="001C5981">
        <w:rPr>
          <w:sz w:val="28"/>
          <w:szCs w:val="28"/>
          <w:lang w:val="uk-UA"/>
        </w:rPr>
        <w:t>20</w:t>
      </w:r>
      <w:r w:rsidR="00D74ADE">
        <w:rPr>
          <w:sz w:val="28"/>
          <w:szCs w:val="28"/>
          <w:lang w:val="uk-UA"/>
        </w:rPr>
        <w:t>000</w:t>
      </w:r>
      <w:r w:rsidRPr="00B65AB0">
        <w:rPr>
          <w:sz w:val="28"/>
          <w:szCs w:val="28"/>
          <w:lang w:val="uk-UA"/>
        </w:rPr>
        <w:t xml:space="preserve"> грн. за одиницю </w:t>
      </w:r>
      <w:r w:rsidRPr="008556E0">
        <w:rPr>
          <w:sz w:val="28"/>
          <w:szCs w:val="28"/>
          <w:lang w:val="uk-UA"/>
        </w:rPr>
        <w:t>(комплект).</w:t>
      </w:r>
    </w:p>
    <w:p w:rsidR="007F12CB" w:rsidRPr="008556E0" w:rsidRDefault="007F12CB" w:rsidP="007A51F9">
      <w:pPr>
        <w:ind w:firstLine="708"/>
        <w:jc w:val="both"/>
        <w:rPr>
          <w:sz w:val="28"/>
          <w:szCs w:val="28"/>
          <w:lang w:val="uk-UA"/>
        </w:rPr>
      </w:pPr>
      <w:r w:rsidRPr="008556E0">
        <w:rPr>
          <w:sz w:val="28"/>
          <w:szCs w:val="28"/>
          <w:lang w:val="uk-UA"/>
        </w:rPr>
        <w:t>Основні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засоби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відображаються в бухгалтерському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обліку за первісною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вартістю</w:t>
      </w:r>
      <w:r w:rsidR="00231B66">
        <w:rPr>
          <w:sz w:val="28"/>
          <w:szCs w:val="28"/>
          <w:lang w:val="uk-UA"/>
        </w:rPr>
        <w:t>,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тобто за фактичними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витратами на їх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придбання, спорудження і виготовлення, без податку на додану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вартість, що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відноситься на витрати установи, а об</w:t>
      </w:r>
      <w:r w:rsidR="00231B66" w:rsidRPr="008556E0">
        <w:rPr>
          <w:sz w:val="28"/>
          <w:szCs w:val="28"/>
          <w:lang w:val="uk-UA"/>
        </w:rPr>
        <w:t>'єкти, які</w:t>
      </w:r>
      <w:r w:rsidR="008556E0">
        <w:rPr>
          <w:sz w:val="28"/>
          <w:szCs w:val="28"/>
          <w:lang w:val="uk-UA"/>
        </w:rPr>
        <w:t xml:space="preserve"> </w:t>
      </w:r>
      <w:r w:rsidR="00231B66" w:rsidRPr="008556E0">
        <w:rPr>
          <w:sz w:val="28"/>
          <w:szCs w:val="28"/>
          <w:lang w:val="uk-UA"/>
        </w:rPr>
        <w:t>зазнали</w:t>
      </w:r>
      <w:r w:rsidR="008556E0">
        <w:rPr>
          <w:sz w:val="28"/>
          <w:szCs w:val="28"/>
          <w:lang w:val="uk-UA"/>
        </w:rPr>
        <w:t xml:space="preserve"> </w:t>
      </w:r>
      <w:r w:rsidR="00231B66" w:rsidRPr="008556E0">
        <w:rPr>
          <w:sz w:val="28"/>
          <w:szCs w:val="28"/>
          <w:lang w:val="uk-UA"/>
        </w:rPr>
        <w:t>переоцінки</w:t>
      </w:r>
      <w:r w:rsidRPr="008556E0">
        <w:rPr>
          <w:sz w:val="28"/>
          <w:szCs w:val="28"/>
          <w:lang w:val="uk-UA"/>
        </w:rPr>
        <w:t xml:space="preserve"> - за відновною</w:t>
      </w:r>
      <w:r w:rsidR="008556E0">
        <w:rPr>
          <w:sz w:val="28"/>
          <w:szCs w:val="28"/>
          <w:lang w:val="uk-UA"/>
        </w:rPr>
        <w:t xml:space="preserve"> </w:t>
      </w:r>
      <w:r w:rsidRPr="008556E0">
        <w:rPr>
          <w:sz w:val="28"/>
          <w:szCs w:val="28"/>
          <w:lang w:val="uk-UA"/>
        </w:rPr>
        <w:t>вартістю.</w:t>
      </w:r>
    </w:p>
    <w:p w:rsidR="009F1E2C" w:rsidRPr="00D74ADE" w:rsidRDefault="007F12CB" w:rsidP="00D74ADE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</w:rPr>
        <w:t xml:space="preserve">Не </w:t>
      </w:r>
      <w:proofErr w:type="spellStart"/>
      <w:r w:rsidRPr="0007537B">
        <w:rPr>
          <w:sz w:val="28"/>
          <w:szCs w:val="28"/>
        </w:rPr>
        <w:t>збільшують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вартість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придбаних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</w:t>
      </w:r>
      <w:r w:rsidR="000D3F99">
        <w:rPr>
          <w:sz w:val="28"/>
          <w:szCs w:val="28"/>
        </w:rPr>
        <w:t>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0D3F99">
        <w:rPr>
          <w:sz w:val="28"/>
          <w:szCs w:val="28"/>
        </w:rPr>
        <w:t>активів</w:t>
      </w:r>
      <w:proofErr w:type="spellEnd"/>
      <w:r w:rsidR="000D3F99">
        <w:rPr>
          <w:sz w:val="28"/>
          <w:szCs w:val="28"/>
        </w:rPr>
        <w:t xml:space="preserve">, а </w:t>
      </w:r>
      <w:proofErr w:type="spellStart"/>
      <w:r w:rsidR="000D3F99">
        <w:rPr>
          <w:sz w:val="28"/>
          <w:szCs w:val="28"/>
        </w:rPr>
        <w:t>відносять</w:t>
      </w:r>
      <w:proofErr w:type="spellEnd"/>
      <w:r w:rsidR="00D74ADE">
        <w:rPr>
          <w:sz w:val="28"/>
          <w:szCs w:val="28"/>
        </w:rPr>
        <w:t xml:space="preserve"> на </w:t>
      </w:r>
      <w:proofErr w:type="spellStart"/>
      <w:r w:rsidR="00D74ADE">
        <w:rPr>
          <w:sz w:val="28"/>
          <w:szCs w:val="28"/>
        </w:rPr>
        <w:t>фактичні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D74ADE">
        <w:rPr>
          <w:sz w:val="28"/>
          <w:szCs w:val="28"/>
        </w:rPr>
        <w:t>витрати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D74ADE">
        <w:rPr>
          <w:sz w:val="28"/>
          <w:szCs w:val="28"/>
        </w:rPr>
        <w:t>установ</w:t>
      </w:r>
      <w:proofErr w:type="spellEnd"/>
      <w:r w:rsidR="00D74ADE">
        <w:rPr>
          <w:sz w:val="28"/>
          <w:szCs w:val="28"/>
          <w:lang w:val="uk-UA"/>
        </w:rPr>
        <w:t>и:</w:t>
      </w:r>
    </w:p>
    <w:p w:rsidR="007F12CB" w:rsidRPr="004A0C97" w:rsidRDefault="000D3F99" w:rsidP="00D74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</w:t>
      </w:r>
      <w:proofErr w:type="spellStart"/>
      <w:r w:rsidR="007F12CB" w:rsidRPr="0007537B">
        <w:rPr>
          <w:sz w:val="28"/>
          <w:szCs w:val="28"/>
        </w:rPr>
        <w:t>итрати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наймання</w:t>
      </w:r>
      <w:proofErr w:type="spellEnd"/>
      <w:r w:rsidR="007F12CB" w:rsidRPr="0007537B">
        <w:rPr>
          <w:sz w:val="28"/>
          <w:szCs w:val="28"/>
        </w:rPr>
        <w:t xml:space="preserve"> транспорту для </w:t>
      </w:r>
      <w:proofErr w:type="spellStart"/>
      <w:r w:rsidR="004A0C97">
        <w:rPr>
          <w:sz w:val="28"/>
          <w:szCs w:val="28"/>
        </w:rPr>
        <w:t>перевезення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4A0C97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4A0C97">
        <w:rPr>
          <w:sz w:val="28"/>
          <w:szCs w:val="28"/>
        </w:rPr>
        <w:t>активів</w:t>
      </w:r>
      <w:proofErr w:type="spellEnd"/>
      <w:r w:rsidR="004A0C97">
        <w:rPr>
          <w:sz w:val="28"/>
          <w:szCs w:val="28"/>
          <w:lang w:val="uk-UA"/>
        </w:rPr>
        <w:t>;</w:t>
      </w:r>
    </w:p>
    <w:p w:rsidR="007F12CB" w:rsidRPr="004A0C97" w:rsidRDefault="000D3F99" w:rsidP="00D74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-п</w:t>
      </w:r>
      <w:r w:rsidR="007F12CB" w:rsidRPr="00B65AB0">
        <w:rPr>
          <w:sz w:val="28"/>
          <w:szCs w:val="28"/>
          <w:lang w:val="uk-UA"/>
        </w:rPr>
        <w:t>одатки, збори, інші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послуги та інші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витрати, що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сплачуються</w:t>
      </w:r>
      <w:r w:rsidR="008556E0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під ча</w:t>
      </w:r>
      <w:r w:rsidR="004A0C97" w:rsidRPr="00B65AB0">
        <w:rPr>
          <w:sz w:val="28"/>
          <w:szCs w:val="28"/>
          <w:lang w:val="uk-UA"/>
        </w:rPr>
        <w:t>с придбання</w:t>
      </w:r>
      <w:r w:rsidR="008556E0">
        <w:rPr>
          <w:sz w:val="28"/>
          <w:szCs w:val="28"/>
          <w:lang w:val="uk-UA"/>
        </w:rPr>
        <w:t xml:space="preserve"> </w:t>
      </w:r>
      <w:r w:rsidR="004A0C97" w:rsidRPr="00B65AB0">
        <w:rPr>
          <w:sz w:val="28"/>
          <w:szCs w:val="28"/>
          <w:lang w:val="uk-UA"/>
        </w:rPr>
        <w:t>необоротних</w:t>
      </w:r>
      <w:r w:rsidR="008556E0">
        <w:rPr>
          <w:sz w:val="28"/>
          <w:szCs w:val="28"/>
          <w:lang w:val="uk-UA"/>
        </w:rPr>
        <w:t xml:space="preserve"> </w:t>
      </w:r>
      <w:r w:rsidR="004A0C97" w:rsidRPr="00B65AB0">
        <w:rPr>
          <w:sz w:val="28"/>
          <w:szCs w:val="28"/>
          <w:lang w:val="uk-UA"/>
        </w:rPr>
        <w:t>активів</w:t>
      </w:r>
      <w:r w:rsidR="004A0C97">
        <w:rPr>
          <w:sz w:val="28"/>
          <w:szCs w:val="28"/>
          <w:lang w:val="uk-UA"/>
        </w:rPr>
        <w:t>;</w:t>
      </w:r>
    </w:p>
    <w:p w:rsidR="007F12CB" w:rsidRPr="0007537B" w:rsidRDefault="000D3F99" w:rsidP="00D74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-в</w:t>
      </w:r>
      <w:proofErr w:type="spellStart"/>
      <w:r w:rsidR="007F12CB" w:rsidRPr="0007537B">
        <w:rPr>
          <w:sz w:val="28"/>
          <w:szCs w:val="28"/>
        </w:rPr>
        <w:t>итрати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поточний</w:t>
      </w:r>
      <w:proofErr w:type="spellEnd"/>
      <w:r w:rsidR="007F12CB" w:rsidRPr="0007537B">
        <w:rPr>
          <w:sz w:val="28"/>
          <w:szCs w:val="28"/>
        </w:rPr>
        <w:t xml:space="preserve"> та </w:t>
      </w:r>
      <w:proofErr w:type="spellStart"/>
      <w:r w:rsidR="007F12CB" w:rsidRPr="0007537B">
        <w:rPr>
          <w:sz w:val="28"/>
          <w:szCs w:val="28"/>
        </w:rPr>
        <w:t>капітальний</w:t>
      </w:r>
      <w:proofErr w:type="spellEnd"/>
      <w:r w:rsidR="007F12CB" w:rsidRPr="0007537B">
        <w:rPr>
          <w:sz w:val="28"/>
          <w:szCs w:val="28"/>
        </w:rPr>
        <w:t xml:space="preserve"> ремонт </w:t>
      </w:r>
      <w:proofErr w:type="spellStart"/>
      <w:r w:rsidR="007F12CB"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активів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07537B" w:rsidRDefault="007F12CB" w:rsidP="00231B66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</w:rPr>
        <w:t xml:space="preserve">При </w:t>
      </w:r>
      <w:proofErr w:type="spellStart"/>
      <w:r w:rsidRPr="0007537B">
        <w:rPr>
          <w:sz w:val="28"/>
          <w:szCs w:val="28"/>
        </w:rPr>
        <w:t>проведенні</w:t>
      </w:r>
      <w:proofErr w:type="spellEnd"/>
      <w:r w:rsidRPr="0007537B">
        <w:rPr>
          <w:sz w:val="28"/>
          <w:szCs w:val="28"/>
        </w:rPr>
        <w:t xml:space="preserve"> ремонту </w:t>
      </w:r>
      <w:proofErr w:type="spellStart"/>
      <w:r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активів</w:t>
      </w:r>
      <w:proofErr w:type="spellEnd"/>
      <w:r w:rsidRPr="0007537B">
        <w:rPr>
          <w:sz w:val="28"/>
          <w:szCs w:val="28"/>
        </w:rPr>
        <w:t xml:space="preserve"> у </w:t>
      </w:r>
      <w:proofErr w:type="spellStart"/>
      <w:r w:rsidRPr="0007537B">
        <w:rPr>
          <w:sz w:val="28"/>
          <w:szCs w:val="28"/>
        </w:rPr>
        <w:t>випадках</w:t>
      </w:r>
      <w:proofErr w:type="spellEnd"/>
      <w:r w:rsidRPr="0007537B">
        <w:rPr>
          <w:sz w:val="28"/>
          <w:szCs w:val="28"/>
        </w:rPr>
        <w:t xml:space="preserve">, не </w:t>
      </w:r>
      <w:proofErr w:type="spellStart"/>
      <w:r w:rsidRPr="0007537B">
        <w:rPr>
          <w:sz w:val="28"/>
          <w:szCs w:val="28"/>
        </w:rPr>
        <w:t>пов'язаних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із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дообладнанням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реконструкцією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модернізацією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що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спричинив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заміну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запасних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частин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їх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вартість</w:t>
      </w:r>
      <w:proofErr w:type="spellEnd"/>
      <w:r w:rsidRPr="0007537B">
        <w:rPr>
          <w:sz w:val="28"/>
          <w:szCs w:val="28"/>
        </w:rPr>
        <w:t xml:space="preserve"> не </w:t>
      </w:r>
      <w:proofErr w:type="spellStart"/>
      <w:r w:rsidRPr="0007537B">
        <w:rPr>
          <w:sz w:val="28"/>
          <w:szCs w:val="28"/>
        </w:rPr>
        <w:t>відноситься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збільшення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вартості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активів</w:t>
      </w:r>
      <w:proofErr w:type="spellEnd"/>
      <w:r w:rsidRPr="0007537B">
        <w:rPr>
          <w:sz w:val="28"/>
          <w:szCs w:val="28"/>
        </w:rPr>
        <w:t xml:space="preserve">, а </w:t>
      </w:r>
      <w:proofErr w:type="spellStart"/>
      <w:r w:rsidRPr="0007537B">
        <w:rPr>
          <w:sz w:val="28"/>
          <w:szCs w:val="28"/>
        </w:rPr>
        <w:t>відноситься</w:t>
      </w:r>
      <w:proofErr w:type="spellEnd"/>
      <w:r w:rsidRPr="0007537B">
        <w:rPr>
          <w:sz w:val="28"/>
          <w:szCs w:val="28"/>
        </w:rPr>
        <w:t xml:space="preserve"> на </w:t>
      </w:r>
      <w:proofErr w:type="spellStart"/>
      <w:r w:rsidRPr="0007537B">
        <w:rPr>
          <w:sz w:val="28"/>
          <w:szCs w:val="28"/>
        </w:rPr>
        <w:t>витрати</w:t>
      </w:r>
      <w:proofErr w:type="spellEnd"/>
      <w:r w:rsidRPr="0007537B">
        <w:rPr>
          <w:sz w:val="28"/>
          <w:szCs w:val="28"/>
        </w:rPr>
        <w:t xml:space="preserve"> установи.</w:t>
      </w:r>
    </w:p>
    <w:p w:rsidR="007F12CB" w:rsidRPr="0007537B" w:rsidRDefault="00156DA0" w:rsidP="00156DA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Облік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активів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ведеться</w:t>
      </w:r>
      <w:proofErr w:type="spellEnd"/>
      <w:r w:rsidR="007F12CB" w:rsidRPr="0007537B">
        <w:rPr>
          <w:sz w:val="28"/>
          <w:szCs w:val="28"/>
        </w:rPr>
        <w:t xml:space="preserve"> у </w:t>
      </w:r>
      <w:proofErr w:type="spellStart"/>
      <w:r w:rsidR="007F12CB" w:rsidRPr="0007537B">
        <w:rPr>
          <w:sz w:val="28"/>
          <w:szCs w:val="28"/>
        </w:rPr>
        <w:t>повних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гривнях</w:t>
      </w:r>
      <w:proofErr w:type="spellEnd"/>
      <w:r w:rsidR="007F12CB" w:rsidRPr="0007537B">
        <w:rPr>
          <w:sz w:val="28"/>
          <w:szCs w:val="28"/>
        </w:rPr>
        <w:t xml:space="preserve"> без </w:t>
      </w:r>
      <w:proofErr w:type="spellStart"/>
      <w:r w:rsidR="007F12CB" w:rsidRPr="0007537B">
        <w:rPr>
          <w:sz w:val="28"/>
          <w:szCs w:val="28"/>
        </w:rPr>
        <w:t>копійок</w:t>
      </w:r>
      <w:proofErr w:type="spellEnd"/>
      <w:r w:rsidR="007F12CB" w:rsidRPr="0007537B">
        <w:rPr>
          <w:sz w:val="28"/>
          <w:szCs w:val="28"/>
        </w:rPr>
        <w:t xml:space="preserve">. Сума </w:t>
      </w:r>
      <w:proofErr w:type="spellStart"/>
      <w:r w:rsidR="007F12CB" w:rsidRPr="0007537B">
        <w:rPr>
          <w:sz w:val="28"/>
          <w:szCs w:val="28"/>
        </w:rPr>
        <w:t>копійок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під</w:t>
      </w:r>
      <w:proofErr w:type="spellEnd"/>
      <w:r w:rsidR="007F12CB" w:rsidRPr="0007537B">
        <w:rPr>
          <w:sz w:val="28"/>
          <w:szCs w:val="28"/>
        </w:rPr>
        <w:t xml:space="preserve"> час </w:t>
      </w:r>
      <w:proofErr w:type="spellStart"/>
      <w:r w:rsidR="007F12CB" w:rsidRPr="0007537B">
        <w:rPr>
          <w:sz w:val="28"/>
          <w:szCs w:val="28"/>
        </w:rPr>
        <w:t>придбання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необоротних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активів</w:t>
      </w:r>
      <w:proofErr w:type="spellEnd"/>
      <w:r w:rsidR="008556E0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списується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витрати</w:t>
      </w:r>
      <w:proofErr w:type="spellEnd"/>
      <w:r w:rsidR="007F12CB" w:rsidRPr="0007537B">
        <w:rPr>
          <w:sz w:val="28"/>
          <w:szCs w:val="28"/>
        </w:rPr>
        <w:t xml:space="preserve"> установи.</w:t>
      </w:r>
    </w:p>
    <w:p w:rsidR="004E31F8" w:rsidRPr="00CE4564" w:rsidRDefault="007F12CB" w:rsidP="009F1E2C">
      <w:pPr>
        <w:ind w:firstLine="708"/>
        <w:jc w:val="both"/>
        <w:rPr>
          <w:sz w:val="28"/>
          <w:szCs w:val="28"/>
          <w:lang w:val="uk-UA"/>
        </w:rPr>
      </w:pPr>
      <w:r w:rsidRPr="00156DA0">
        <w:rPr>
          <w:sz w:val="28"/>
          <w:szCs w:val="28"/>
          <w:lang w:val="uk-UA"/>
        </w:rPr>
        <w:t xml:space="preserve">Для організації обліку та забезпечення контролю за збереженням необоротних активів кожному об'єкту (крім білизни, постільних речей, взуття, одягу, малоцінних необоротних матеріальних активів, бібліотечних фондів) </w:t>
      </w:r>
      <w:r w:rsidRPr="00CE4564">
        <w:rPr>
          <w:sz w:val="28"/>
          <w:szCs w:val="28"/>
          <w:lang w:val="uk-UA"/>
        </w:rPr>
        <w:t>присвоюється  інвентарний номер</w:t>
      </w:r>
      <w:r w:rsidR="00CE4564" w:rsidRPr="00CE4564">
        <w:rPr>
          <w:sz w:val="28"/>
          <w:szCs w:val="28"/>
          <w:lang w:val="uk-UA"/>
        </w:rPr>
        <w:t xml:space="preserve"> де</w:t>
      </w:r>
      <w:r w:rsidR="001E09DB">
        <w:rPr>
          <w:sz w:val="28"/>
          <w:szCs w:val="28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перші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чотири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знаки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інвентарного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(номенклатурного) номера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означають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номер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субрахунку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п’ятий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підгрупу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решта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знаків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порядковий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номер предмета в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підгрупі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. Для тих </w:t>
      </w:r>
      <w:proofErr w:type="spellStart"/>
      <w:r w:rsidR="00CE1F15">
        <w:rPr>
          <w:color w:val="000000"/>
          <w:sz w:val="28"/>
          <w:szCs w:val="28"/>
          <w:shd w:val="clear" w:color="auto" w:fill="FFFFFF"/>
        </w:rPr>
        <w:t>груп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4564" w:rsidRPr="00CE4564">
        <w:rPr>
          <w:sz w:val="28"/>
          <w:szCs w:val="28"/>
          <w:lang w:val="uk-UA"/>
        </w:rPr>
        <w:t>необоротних активів</w:t>
      </w:r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, для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яких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CE4564" w:rsidRPr="00CE4564">
        <w:rPr>
          <w:color w:val="000000"/>
          <w:sz w:val="28"/>
          <w:szCs w:val="28"/>
          <w:shd w:val="clear" w:color="auto" w:fill="FFFFFF"/>
        </w:rPr>
        <w:t>виділені</w:t>
      </w:r>
      <w:proofErr w:type="spellEnd"/>
      <w:r w:rsidR="001E09D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підгрупи</w:t>
      </w:r>
      <w:proofErr w:type="spellEnd"/>
      <w:r w:rsidR="00237A0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п’ятий</w:t>
      </w:r>
      <w:proofErr w:type="spellEnd"/>
      <w:r w:rsidR="00237A00">
        <w:rPr>
          <w:color w:val="000000"/>
          <w:sz w:val="28"/>
          <w:szCs w:val="28"/>
          <w:shd w:val="clear" w:color="auto" w:fill="FFFFFF"/>
        </w:rPr>
        <w:t xml:space="preserve"> знак </w:t>
      </w:r>
      <w:proofErr w:type="spellStart"/>
      <w:r w:rsidR="00237A00">
        <w:rPr>
          <w:color w:val="000000"/>
          <w:sz w:val="28"/>
          <w:szCs w:val="28"/>
          <w:shd w:val="clear" w:color="auto" w:fill="FFFFFF"/>
        </w:rPr>
        <w:t>познача</w:t>
      </w:r>
      <w:r w:rsidR="00237A00">
        <w:rPr>
          <w:color w:val="000000"/>
          <w:sz w:val="28"/>
          <w:szCs w:val="28"/>
          <w:shd w:val="clear" w:color="auto" w:fill="FFFFFF"/>
          <w:lang w:val="uk-UA"/>
        </w:rPr>
        <w:t>єть</w:t>
      </w:r>
      <w:r w:rsidR="00CE4564" w:rsidRPr="00CE4564">
        <w:rPr>
          <w:color w:val="000000"/>
          <w:sz w:val="28"/>
          <w:szCs w:val="28"/>
          <w:shd w:val="clear" w:color="auto" w:fill="FFFFFF"/>
        </w:rPr>
        <w:t>ся</w:t>
      </w:r>
      <w:proofErr w:type="spellEnd"/>
      <w:r w:rsidR="00CE4564" w:rsidRPr="00CE4564">
        <w:rPr>
          <w:color w:val="000000"/>
          <w:sz w:val="28"/>
          <w:szCs w:val="28"/>
          <w:shd w:val="clear" w:color="auto" w:fill="FFFFFF"/>
        </w:rPr>
        <w:t xml:space="preserve"> нулем.</w:t>
      </w:r>
    </w:p>
    <w:p w:rsidR="007F12CB" w:rsidRPr="001E09DB" w:rsidRDefault="007F12CB" w:rsidP="00651797">
      <w:pPr>
        <w:ind w:firstLine="708"/>
        <w:jc w:val="both"/>
        <w:rPr>
          <w:sz w:val="28"/>
          <w:szCs w:val="28"/>
          <w:lang w:val="uk-UA"/>
        </w:rPr>
      </w:pPr>
      <w:r w:rsidRPr="001E09DB">
        <w:rPr>
          <w:sz w:val="28"/>
          <w:szCs w:val="28"/>
          <w:lang w:val="uk-UA"/>
        </w:rPr>
        <w:t>Присвоєні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об'єктам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необоротних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активів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інвентарні та номенклатурні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номери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зберігаються за ними на весь період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їх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перебування в установі. Номери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об'єктів, що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вибули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чи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ліквідовані, не присвоюються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іншим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об'єктам, що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надійшли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протягом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трьох</w:t>
      </w:r>
      <w:r w:rsidR="001E09DB">
        <w:rPr>
          <w:sz w:val="28"/>
          <w:szCs w:val="28"/>
          <w:lang w:val="uk-UA"/>
        </w:rPr>
        <w:t xml:space="preserve"> </w:t>
      </w:r>
      <w:r w:rsidRPr="001E09DB">
        <w:rPr>
          <w:sz w:val="28"/>
          <w:szCs w:val="28"/>
          <w:lang w:val="uk-UA"/>
        </w:rPr>
        <w:t>років.</w:t>
      </w:r>
    </w:p>
    <w:p w:rsidR="009E79CB" w:rsidRDefault="009E79CB" w:rsidP="009E79CB">
      <w:pPr>
        <w:ind w:left="5954"/>
        <w:rPr>
          <w:sz w:val="28"/>
          <w:szCs w:val="28"/>
          <w:lang w:val="uk-UA"/>
        </w:rPr>
      </w:pPr>
    </w:p>
    <w:p w:rsidR="006F1F0B" w:rsidRDefault="006F1F0B" w:rsidP="009E79CB">
      <w:pPr>
        <w:ind w:left="5954"/>
        <w:rPr>
          <w:sz w:val="28"/>
          <w:szCs w:val="28"/>
          <w:lang w:val="uk-UA"/>
        </w:rPr>
      </w:pPr>
    </w:p>
    <w:p w:rsidR="009E79CB" w:rsidRDefault="009E79CB" w:rsidP="009E79CB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</w:t>
      </w:r>
      <w:r w:rsidRPr="00885BA8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ка</w:t>
      </w:r>
      <w:r w:rsidRPr="00885BA8">
        <w:rPr>
          <w:sz w:val="28"/>
          <w:szCs w:val="28"/>
          <w:lang w:val="uk-UA"/>
        </w:rPr>
        <w:t xml:space="preserve"> 1 </w:t>
      </w:r>
    </w:p>
    <w:p w:rsidR="009E79CB" w:rsidRDefault="009E79CB" w:rsidP="009E79CB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9E79CB" w:rsidRDefault="009E79CB" w:rsidP="009E79CB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9E79CB" w:rsidRDefault="009E79CB" w:rsidP="009E79CB">
      <w:pPr>
        <w:tabs>
          <w:tab w:val="left" w:pos="0"/>
        </w:tabs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Pr="00D61997">
        <w:rPr>
          <w:sz w:val="28"/>
          <w:szCs w:val="28"/>
          <w:lang w:val="uk-UA"/>
        </w:rPr>
        <w:t xml:space="preserve"> </w:t>
      </w:r>
      <w:r w:rsidR="00515922">
        <w:rPr>
          <w:sz w:val="28"/>
          <w:szCs w:val="28"/>
          <w:lang w:val="uk-UA"/>
        </w:rPr>
        <w:t>17.03.</w:t>
      </w:r>
      <w:r>
        <w:rPr>
          <w:sz w:val="28"/>
          <w:szCs w:val="28"/>
          <w:lang w:val="uk-UA"/>
        </w:rPr>
        <w:t xml:space="preserve">2021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 xml:space="preserve"> 90-р</w:t>
      </w:r>
    </w:p>
    <w:p w:rsidR="003E43FB" w:rsidRPr="001E09DB" w:rsidRDefault="007F12CB" w:rsidP="009E79CB">
      <w:pPr>
        <w:tabs>
          <w:tab w:val="left" w:pos="0"/>
        </w:tabs>
        <w:ind w:right="-31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B65AB0">
        <w:rPr>
          <w:sz w:val="28"/>
          <w:szCs w:val="28"/>
          <w:lang w:val="uk-UA"/>
        </w:rPr>
        <w:t>Аналітичний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основних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засобів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ведеться на інвентарних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картках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обліку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основних</w:t>
      </w:r>
      <w:r w:rsidR="001E09DB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 xml:space="preserve">засобів, </w:t>
      </w:r>
      <w:r w:rsidR="003E43FB">
        <w:rPr>
          <w:sz w:val="28"/>
          <w:szCs w:val="28"/>
          <w:lang w:val="uk-UA"/>
        </w:rPr>
        <w:t xml:space="preserve">затверджених </w:t>
      </w:r>
      <w:r w:rsid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</w:t>
      </w:r>
      <w:r w:rsidR="003E43FB" w:rsidRP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E43F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складання типових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B65AB0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форм з 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обліку та списання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основних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засобів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суб’єктами державного сектору</w:t>
      </w:r>
      <w:r w:rsidR="001E09D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3E43FB" w:rsidRPr="00CE4564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="003E43FB" w:rsidRPr="00CE4564">
        <w:rPr>
          <w:sz w:val="28"/>
          <w:szCs w:val="28"/>
          <w:lang w:val="uk-UA"/>
        </w:rPr>
        <w:t>Наказ Міністерств</w:t>
      </w:r>
      <w:r w:rsidR="00532FD6">
        <w:rPr>
          <w:sz w:val="28"/>
          <w:szCs w:val="28"/>
          <w:lang w:val="uk-UA"/>
        </w:rPr>
        <w:t>а</w:t>
      </w:r>
      <w:r w:rsidR="003E43FB" w:rsidRPr="00CE4564">
        <w:rPr>
          <w:sz w:val="28"/>
          <w:szCs w:val="28"/>
          <w:lang w:val="uk-UA"/>
        </w:rPr>
        <w:t xml:space="preserve"> фінансів України від 13.09.2016 № 818).</w:t>
      </w:r>
    </w:p>
    <w:p w:rsidR="007F12CB" w:rsidRPr="00E96910" w:rsidRDefault="00CE1F15" w:rsidP="009E4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місцем </w:t>
      </w:r>
      <w:proofErr w:type="spellStart"/>
      <w:r>
        <w:rPr>
          <w:sz w:val="28"/>
          <w:szCs w:val="28"/>
          <w:lang w:val="uk-UA"/>
        </w:rPr>
        <w:t>зберіган</w:t>
      </w:r>
      <w:r w:rsidR="007F12CB" w:rsidRPr="004F4E43">
        <w:rPr>
          <w:sz w:val="28"/>
          <w:szCs w:val="28"/>
          <w:lang w:val="uk-UA"/>
        </w:rPr>
        <w:t>я</w:t>
      </w:r>
      <w:proofErr w:type="spellEnd"/>
      <w:r w:rsidR="007F12CB" w:rsidRPr="004F4E43">
        <w:rPr>
          <w:sz w:val="28"/>
          <w:szCs w:val="28"/>
          <w:lang w:val="uk-UA"/>
        </w:rPr>
        <w:t xml:space="preserve"> всі необоротні активи перебувають на відповідальному </w:t>
      </w:r>
      <w:r w:rsidR="001E09DB">
        <w:rPr>
          <w:sz w:val="28"/>
          <w:szCs w:val="28"/>
          <w:lang w:val="uk-UA"/>
        </w:rPr>
        <w:t xml:space="preserve">  </w:t>
      </w:r>
      <w:r w:rsidR="007F12CB" w:rsidRPr="004F4E43">
        <w:rPr>
          <w:sz w:val="28"/>
          <w:szCs w:val="28"/>
          <w:lang w:val="uk-UA"/>
        </w:rPr>
        <w:t>зберіга</w:t>
      </w:r>
      <w:r w:rsidR="004B3D18" w:rsidRPr="004F4E43">
        <w:rPr>
          <w:sz w:val="28"/>
          <w:szCs w:val="28"/>
          <w:lang w:val="uk-UA"/>
        </w:rPr>
        <w:t>н</w:t>
      </w:r>
      <w:r w:rsidR="003435AA" w:rsidRPr="004F4E43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</w:t>
      </w:r>
      <w:r w:rsidR="004B3D18" w:rsidRPr="004F4E43">
        <w:rPr>
          <w:sz w:val="28"/>
          <w:szCs w:val="28"/>
          <w:lang w:val="uk-UA"/>
        </w:rPr>
        <w:t>у</w:t>
      </w:r>
      <w:r w:rsidR="001E09DB">
        <w:rPr>
          <w:sz w:val="28"/>
          <w:szCs w:val="28"/>
          <w:lang w:val="uk-UA"/>
        </w:rPr>
        <w:t xml:space="preserve">  </w:t>
      </w:r>
      <w:r w:rsidR="004B3D18" w:rsidRPr="004F4E43">
        <w:rPr>
          <w:sz w:val="28"/>
          <w:szCs w:val="28"/>
          <w:lang w:val="uk-UA"/>
        </w:rPr>
        <w:t xml:space="preserve"> матеріально</w:t>
      </w:r>
      <w:r w:rsidR="001E09DB">
        <w:rPr>
          <w:sz w:val="28"/>
          <w:szCs w:val="28"/>
          <w:lang w:val="uk-UA"/>
        </w:rPr>
        <w:t xml:space="preserve">   </w:t>
      </w:r>
      <w:r w:rsidR="004B3D18" w:rsidRPr="004F4E43">
        <w:rPr>
          <w:sz w:val="28"/>
          <w:szCs w:val="28"/>
          <w:lang w:val="uk-UA"/>
        </w:rPr>
        <w:t>відповідальн</w:t>
      </w:r>
      <w:r w:rsidR="009E4802">
        <w:rPr>
          <w:sz w:val="28"/>
          <w:szCs w:val="28"/>
          <w:lang w:val="uk-UA"/>
        </w:rPr>
        <w:t>их</w:t>
      </w:r>
      <w:r w:rsidR="001E09DB">
        <w:rPr>
          <w:sz w:val="28"/>
          <w:szCs w:val="28"/>
          <w:lang w:val="uk-UA"/>
        </w:rPr>
        <w:t xml:space="preserve">   </w:t>
      </w:r>
      <w:r w:rsidR="00E96910" w:rsidRPr="003435AA">
        <w:rPr>
          <w:sz w:val="28"/>
          <w:szCs w:val="28"/>
          <w:lang w:val="uk-UA"/>
        </w:rPr>
        <w:t>ос</w:t>
      </w:r>
      <w:r w:rsidR="009E4802">
        <w:rPr>
          <w:sz w:val="28"/>
          <w:szCs w:val="28"/>
          <w:lang w:val="uk-UA"/>
        </w:rPr>
        <w:t>і</w:t>
      </w:r>
      <w:r w:rsidR="00E96910" w:rsidRPr="003435AA">
        <w:rPr>
          <w:sz w:val="28"/>
          <w:szCs w:val="28"/>
          <w:lang w:val="uk-UA"/>
        </w:rPr>
        <w:t>б</w:t>
      </w:r>
      <w:r w:rsidR="004B3D18" w:rsidRPr="003435AA">
        <w:rPr>
          <w:sz w:val="28"/>
          <w:szCs w:val="28"/>
          <w:lang w:val="uk-UA"/>
        </w:rPr>
        <w:t>, згідно договору про повну матеріальну відповідальність .</w:t>
      </w:r>
    </w:p>
    <w:p w:rsidR="007F12CB" w:rsidRPr="00BA0BC0" w:rsidRDefault="007F12CB" w:rsidP="00CE4564">
      <w:pPr>
        <w:ind w:firstLine="708"/>
        <w:jc w:val="both"/>
        <w:rPr>
          <w:sz w:val="28"/>
          <w:szCs w:val="28"/>
          <w:lang w:val="uk-UA"/>
        </w:rPr>
      </w:pPr>
      <w:r w:rsidRPr="00BA0BC0">
        <w:rPr>
          <w:sz w:val="28"/>
          <w:szCs w:val="28"/>
          <w:lang w:val="uk-UA"/>
        </w:rPr>
        <w:t>Дані обліку об'єктів необоротних активів у матеріально відповідальних осіб мають відповідати даним облік</w:t>
      </w:r>
      <w:r w:rsidR="005101F0" w:rsidRPr="00BA0BC0">
        <w:rPr>
          <w:sz w:val="28"/>
          <w:szCs w:val="28"/>
          <w:lang w:val="uk-UA"/>
        </w:rPr>
        <w:t xml:space="preserve">у у </w:t>
      </w:r>
      <w:r w:rsidR="005101F0" w:rsidRPr="0007537B">
        <w:rPr>
          <w:sz w:val="28"/>
          <w:szCs w:val="28"/>
          <w:lang w:val="uk-UA"/>
        </w:rPr>
        <w:t xml:space="preserve">бухгалтерії </w:t>
      </w:r>
      <w:proofErr w:type="spellStart"/>
      <w:r w:rsidR="004B3D18">
        <w:rPr>
          <w:sz w:val="28"/>
          <w:szCs w:val="28"/>
          <w:lang w:val="uk-UA"/>
        </w:rPr>
        <w:t>виконачого</w:t>
      </w:r>
      <w:proofErr w:type="spellEnd"/>
      <w:r w:rsidR="004B3D18">
        <w:rPr>
          <w:sz w:val="28"/>
          <w:szCs w:val="28"/>
          <w:lang w:val="uk-UA"/>
        </w:rPr>
        <w:t xml:space="preserve"> комітету міської ради</w:t>
      </w:r>
      <w:r w:rsidR="005101F0" w:rsidRPr="0007537B">
        <w:rPr>
          <w:sz w:val="28"/>
          <w:szCs w:val="28"/>
          <w:lang w:val="uk-UA"/>
        </w:rPr>
        <w:t>.</w:t>
      </w:r>
    </w:p>
    <w:p w:rsidR="007F12CB" w:rsidRPr="00CE4564" w:rsidRDefault="007F12CB" w:rsidP="000468B1">
      <w:pPr>
        <w:ind w:firstLine="708"/>
        <w:jc w:val="both"/>
        <w:rPr>
          <w:b/>
          <w:noProof/>
          <w:lang w:val="uk-UA"/>
        </w:rPr>
      </w:pPr>
      <w:r w:rsidRPr="00736E09">
        <w:rPr>
          <w:sz w:val="28"/>
          <w:szCs w:val="28"/>
          <w:lang w:val="uk-UA"/>
        </w:rPr>
        <w:t>У меморіальному ордері № 9 «</w:t>
      </w:r>
      <w:r w:rsidR="00CE4564" w:rsidRPr="00CE4564">
        <w:rPr>
          <w:noProof/>
          <w:sz w:val="28"/>
          <w:szCs w:val="28"/>
          <w:lang w:val="uk-UA"/>
        </w:rPr>
        <w:t>Накопичувальна відомість про вибуття та переміщення необоротних активів</w:t>
      </w:r>
      <w:r w:rsidRPr="00736E09">
        <w:rPr>
          <w:sz w:val="28"/>
          <w:szCs w:val="28"/>
          <w:lang w:val="uk-UA"/>
        </w:rPr>
        <w:t>»</w:t>
      </w:r>
      <w:r w:rsidR="00CE1F15">
        <w:rPr>
          <w:sz w:val="28"/>
          <w:szCs w:val="28"/>
          <w:lang w:val="uk-UA"/>
        </w:rPr>
        <w:t>,</w:t>
      </w:r>
      <w:r w:rsidRPr="00736E09">
        <w:rPr>
          <w:sz w:val="28"/>
          <w:szCs w:val="28"/>
          <w:lang w:val="uk-UA"/>
        </w:rPr>
        <w:t xml:space="preserve"> </w:t>
      </w:r>
      <w:r w:rsidR="00CE4564" w:rsidRPr="00FB6329">
        <w:rPr>
          <w:sz w:val="28"/>
          <w:szCs w:val="28"/>
          <w:lang w:val="uk-UA"/>
        </w:rPr>
        <w:t>затверджен</w:t>
      </w:r>
      <w:r w:rsidR="00CE4564">
        <w:rPr>
          <w:sz w:val="28"/>
          <w:szCs w:val="28"/>
          <w:lang w:val="uk-UA"/>
        </w:rPr>
        <w:t>ого</w:t>
      </w:r>
      <w:r w:rsidR="001E09DB">
        <w:rPr>
          <w:sz w:val="28"/>
          <w:szCs w:val="28"/>
          <w:lang w:val="uk-UA"/>
        </w:rPr>
        <w:t xml:space="preserve"> </w:t>
      </w:r>
      <w:r w:rsidR="00CE4564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Порядком складання типових форм меморіальних</w:t>
      </w:r>
      <w:r w:rsidR="00CE4564" w:rsidRPr="00380CCB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CE4564" w:rsidRPr="00FB6329">
        <w:rPr>
          <w:rStyle w:val="rvts23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ордерів та інших облікових регістрів суб’єктів державного сектору</w:t>
      </w:r>
      <w:r w:rsidR="00CE4564">
        <w:rPr>
          <w:sz w:val="28"/>
          <w:szCs w:val="28"/>
          <w:lang w:val="uk-UA"/>
        </w:rPr>
        <w:t xml:space="preserve"> (Наказ Міністерств</w:t>
      </w:r>
      <w:r w:rsidR="00CE1F15">
        <w:rPr>
          <w:sz w:val="28"/>
          <w:szCs w:val="28"/>
          <w:lang w:val="uk-UA"/>
        </w:rPr>
        <w:t>а</w:t>
      </w:r>
      <w:r w:rsidR="00CE4564">
        <w:rPr>
          <w:sz w:val="28"/>
          <w:szCs w:val="28"/>
          <w:lang w:val="uk-UA"/>
        </w:rPr>
        <w:t xml:space="preserve"> фінансів України від 08.09.2017 №755)</w:t>
      </w:r>
      <w:r w:rsidR="0033629E">
        <w:rPr>
          <w:sz w:val="28"/>
          <w:szCs w:val="28"/>
          <w:lang w:val="uk-UA"/>
        </w:rPr>
        <w:t>,</w:t>
      </w:r>
      <w:r w:rsidR="004F4E43">
        <w:rPr>
          <w:sz w:val="28"/>
          <w:szCs w:val="28"/>
          <w:lang w:val="uk-UA"/>
        </w:rPr>
        <w:t xml:space="preserve">  ві</w:t>
      </w:r>
      <w:r w:rsidRPr="00736E09">
        <w:rPr>
          <w:sz w:val="28"/>
          <w:szCs w:val="28"/>
          <w:lang w:val="uk-UA"/>
        </w:rPr>
        <w:t>дображаються вибуття і переміщення необоротних активів.</w:t>
      </w:r>
    </w:p>
    <w:p w:rsidR="007F12CB" w:rsidRPr="00000CDE" w:rsidRDefault="007F12CB" w:rsidP="00CE4564">
      <w:pPr>
        <w:ind w:firstLine="708"/>
        <w:jc w:val="both"/>
        <w:rPr>
          <w:sz w:val="28"/>
          <w:szCs w:val="28"/>
          <w:lang w:val="uk-UA"/>
        </w:rPr>
      </w:pPr>
      <w:r w:rsidRPr="00000CDE">
        <w:rPr>
          <w:sz w:val="28"/>
          <w:szCs w:val="28"/>
          <w:lang w:val="uk-UA"/>
        </w:rPr>
        <w:t>З метою забезпечення достовірності даних бухгалтерського обліку, шляхом їх зіставляння з фактичною наявністю майна, проводиться інвентаризація необоротних активів перед складан</w:t>
      </w:r>
      <w:r w:rsidR="00000CDE" w:rsidRPr="00000CDE">
        <w:rPr>
          <w:sz w:val="28"/>
          <w:szCs w:val="28"/>
          <w:lang w:val="uk-UA"/>
        </w:rPr>
        <w:t>ням річної фінансової звітності</w:t>
      </w:r>
      <w:r w:rsidRPr="00000CDE">
        <w:rPr>
          <w:sz w:val="28"/>
          <w:szCs w:val="28"/>
          <w:lang w:val="uk-UA"/>
        </w:rPr>
        <w:t>.</w:t>
      </w:r>
    </w:p>
    <w:p w:rsidR="007F12CB" w:rsidRPr="00CE4564" w:rsidRDefault="007F12CB" w:rsidP="00AC5E81">
      <w:pPr>
        <w:ind w:firstLine="708"/>
        <w:jc w:val="both"/>
        <w:rPr>
          <w:sz w:val="28"/>
          <w:szCs w:val="28"/>
          <w:lang w:val="uk-UA"/>
        </w:rPr>
      </w:pPr>
      <w:r w:rsidRPr="00CE4564">
        <w:rPr>
          <w:sz w:val="28"/>
          <w:szCs w:val="28"/>
          <w:lang w:val="uk-UA"/>
        </w:rPr>
        <w:t xml:space="preserve">Терміни обов’язкового проведення інвентаризації встановлюються згідно з Порядком подання фінансової звітності, затвердженим </w:t>
      </w:r>
      <w:r w:rsidR="000B6B6B" w:rsidRPr="00CE4564">
        <w:rPr>
          <w:sz w:val="28"/>
          <w:szCs w:val="28"/>
          <w:lang w:val="uk-UA"/>
        </w:rPr>
        <w:t>та прийнятим</w:t>
      </w:r>
      <w:r w:rsidR="001E09DB">
        <w:rPr>
          <w:sz w:val="28"/>
          <w:szCs w:val="28"/>
          <w:lang w:val="uk-UA"/>
        </w:rPr>
        <w:t xml:space="preserve"> </w:t>
      </w:r>
      <w:r w:rsidR="000B6B6B" w:rsidRPr="00CE4564">
        <w:rPr>
          <w:sz w:val="28"/>
          <w:szCs w:val="28"/>
          <w:lang w:val="uk-UA"/>
        </w:rPr>
        <w:t xml:space="preserve">розпорядженням </w:t>
      </w:r>
      <w:r w:rsidR="004E31F8">
        <w:rPr>
          <w:sz w:val="28"/>
          <w:szCs w:val="28"/>
          <w:lang w:val="uk-UA"/>
        </w:rPr>
        <w:t>міського голови</w:t>
      </w:r>
      <w:r w:rsidR="00CE4564">
        <w:rPr>
          <w:sz w:val="28"/>
          <w:szCs w:val="28"/>
          <w:lang w:val="uk-UA"/>
        </w:rPr>
        <w:t xml:space="preserve">  раз на  рік</w:t>
      </w:r>
      <w:r w:rsidR="000B6B6B" w:rsidRPr="0007537B">
        <w:rPr>
          <w:sz w:val="28"/>
          <w:szCs w:val="28"/>
          <w:lang w:val="uk-UA"/>
        </w:rPr>
        <w:t>.</w:t>
      </w:r>
    </w:p>
    <w:p w:rsidR="007F12CB" w:rsidRPr="00826F89" w:rsidRDefault="007F12CB" w:rsidP="00AC5E81">
      <w:pPr>
        <w:ind w:firstLine="708"/>
        <w:jc w:val="both"/>
        <w:rPr>
          <w:sz w:val="28"/>
          <w:szCs w:val="28"/>
          <w:lang w:val="uk-UA"/>
        </w:rPr>
      </w:pPr>
      <w:r w:rsidRPr="00826F89">
        <w:rPr>
          <w:sz w:val="28"/>
          <w:szCs w:val="28"/>
          <w:lang w:val="uk-UA"/>
        </w:rPr>
        <w:t xml:space="preserve">Для визначення непридатності матеріальних цінностей та встановлення неможливості чи неефективності проведення їх відновного ремонту, а також для оформлення необхідної документації на </w:t>
      </w:r>
      <w:r w:rsidR="00F84C18" w:rsidRPr="00826F89">
        <w:rPr>
          <w:sz w:val="28"/>
          <w:szCs w:val="28"/>
          <w:lang w:val="uk-UA"/>
        </w:rPr>
        <w:t>списання цих цінностей створена</w:t>
      </w:r>
      <w:r w:rsidR="003B12F6">
        <w:rPr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 xml:space="preserve">постійно </w:t>
      </w:r>
      <w:r w:rsidR="00826F89" w:rsidRPr="00826F89">
        <w:rPr>
          <w:sz w:val="28"/>
          <w:szCs w:val="28"/>
          <w:lang w:val="uk-UA"/>
        </w:rPr>
        <w:t xml:space="preserve">діюча комісія </w:t>
      </w:r>
      <w:r w:rsidR="00826F89">
        <w:rPr>
          <w:sz w:val="28"/>
          <w:szCs w:val="28"/>
          <w:lang w:val="uk-UA"/>
        </w:rPr>
        <w:t xml:space="preserve">згідно </w:t>
      </w:r>
      <w:r w:rsidR="00F5335E">
        <w:rPr>
          <w:sz w:val="28"/>
          <w:szCs w:val="28"/>
          <w:lang w:val="uk-UA"/>
        </w:rPr>
        <w:t xml:space="preserve">з </w:t>
      </w:r>
      <w:r w:rsidRPr="00A45A3E">
        <w:rPr>
          <w:color w:val="000000" w:themeColor="text1"/>
          <w:sz w:val="28"/>
          <w:szCs w:val="28"/>
          <w:lang w:val="uk-UA"/>
        </w:rPr>
        <w:t>ро</w:t>
      </w:r>
      <w:r w:rsidR="00913B04" w:rsidRPr="00A45A3E">
        <w:rPr>
          <w:color w:val="000000" w:themeColor="text1"/>
          <w:sz w:val="28"/>
          <w:szCs w:val="28"/>
          <w:lang w:val="uk-UA"/>
        </w:rPr>
        <w:t>зпорядженням</w:t>
      </w:r>
      <w:r w:rsidR="000874DC" w:rsidRPr="00A45A3E">
        <w:rPr>
          <w:color w:val="000000" w:themeColor="text1"/>
          <w:sz w:val="28"/>
          <w:szCs w:val="28"/>
          <w:lang w:val="uk-UA"/>
        </w:rPr>
        <w:t xml:space="preserve"> міського голови</w:t>
      </w:r>
      <w:r w:rsidR="000B6B6B" w:rsidRPr="00A45A3E">
        <w:rPr>
          <w:color w:val="000000" w:themeColor="text1"/>
          <w:sz w:val="28"/>
          <w:szCs w:val="28"/>
          <w:lang w:val="uk-UA"/>
        </w:rPr>
        <w:t xml:space="preserve"> від </w:t>
      </w:r>
      <w:r w:rsidR="00A45A3E">
        <w:rPr>
          <w:color w:val="000000" w:themeColor="text1"/>
          <w:sz w:val="28"/>
          <w:szCs w:val="28"/>
          <w:lang w:val="uk-UA"/>
        </w:rPr>
        <w:t>02.12.2020</w:t>
      </w:r>
      <w:r w:rsidR="003B12F6" w:rsidRPr="00A45A3E">
        <w:rPr>
          <w:color w:val="000000" w:themeColor="text1"/>
          <w:sz w:val="28"/>
          <w:szCs w:val="28"/>
          <w:lang w:val="uk-UA"/>
        </w:rPr>
        <w:t xml:space="preserve"> </w:t>
      </w:r>
      <w:r w:rsidR="00A45A3E">
        <w:rPr>
          <w:color w:val="000000" w:themeColor="text1"/>
          <w:sz w:val="28"/>
          <w:szCs w:val="28"/>
          <w:lang w:val="uk-UA"/>
        </w:rPr>
        <w:t>№ 326-р</w:t>
      </w:r>
      <w:r w:rsidR="00AC5E81" w:rsidRPr="00A45A3E">
        <w:rPr>
          <w:color w:val="000000" w:themeColor="text1"/>
          <w:sz w:val="28"/>
          <w:szCs w:val="28"/>
          <w:lang w:val="uk-UA"/>
        </w:rPr>
        <w:t xml:space="preserve">  «</w:t>
      </w:r>
      <w:r w:rsidR="00AC5E81" w:rsidRPr="00A45A3E">
        <w:rPr>
          <w:rStyle w:val="a3"/>
          <w:b w:val="0"/>
          <w:color w:val="000000" w:themeColor="text1"/>
          <w:sz w:val="28"/>
          <w:szCs w:val="28"/>
          <w:lang w:val="uk-UA"/>
        </w:rPr>
        <w:t>Про</w:t>
      </w:r>
      <w:r w:rsidR="003B12F6" w:rsidRPr="00A45A3E">
        <w:rPr>
          <w:rStyle w:val="a3"/>
          <w:b w:val="0"/>
          <w:color w:val="000000" w:themeColor="text1"/>
          <w:sz w:val="28"/>
          <w:szCs w:val="28"/>
          <w:lang w:val="uk-UA"/>
        </w:rPr>
        <w:t xml:space="preserve"> </w:t>
      </w:r>
      <w:r w:rsidR="00AC5E81" w:rsidRPr="00A45A3E">
        <w:rPr>
          <w:color w:val="000000" w:themeColor="text1"/>
          <w:sz w:val="28"/>
          <w:szCs w:val="28"/>
          <w:lang w:val="uk-UA"/>
        </w:rPr>
        <w:t>створення постійно</w:t>
      </w:r>
      <w:r w:rsidR="00826F89" w:rsidRPr="00A45A3E">
        <w:rPr>
          <w:color w:val="000000" w:themeColor="text1"/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>діючої</w:t>
      </w:r>
      <w:r w:rsidR="004B3D18" w:rsidRPr="00826F89">
        <w:rPr>
          <w:sz w:val="28"/>
          <w:szCs w:val="28"/>
          <w:lang w:val="uk-UA"/>
        </w:rPr>
        <w:t xml:space="preserve"> інвентаризаційної комісії</w:t>
      </w:r>
      <w:r w:rsidR="00AC5E81" w:rsidRPr="00826F89">
        <w:rPr>
          <w:sz w:val="28"/>
          <w:szCs w:val="28"/>
          <w:lang w:val="uk-UA"/>
        </w:rPr>
        <w:t>»</w:t>
      </w:r>
      <w:r w:rsidRPr="00826F89">
        <w:rPr>
          <w:sz w:val="28"/>
          <w:szCs w:val="28"/>
          <w:lang w:val="uk-UA"/>
        </w:rPr>
        <w:t>.</w:t>
      </w:r>
    </w:p>
    <w:p w:rsidR="007F12CB" w:rsidRPr="00CB5C63" w:rsidRDefault="00CB5C63" w:rsidP="00E62E24">
      <w:pPr>
        <w:ind w:firstLine="708"/>
        <w:jc w:val="both"/>
        <w:rPr>
          <w:sz w:val="28"/>
          <w:szCs w:val="28"/>
          <w:lang w:val="uk-UA"/>
        </w:rPr>
      </w:pPr>
      <w:r w:rsidRPr="00CB5C63">
        <w:rPr>
          <w:sz w:val="28"/>
          <w:szCs w:val="28"/>
          <w:lang w:val="uk-UA"/>
        </w:rPr>
        <w:t>Особисті речі працівників приймаються</w:t>
      </w:r>
      <w:r w:rsidR="007833D7" w:rsidRPr="00CB5C63">
        <w:rPr>
          <w:sz w:val="28"/>
          <w:szCs w:val="28"/>
          <w:lang w:val="uk-UA"/>
        </w:rPr>
        <w:t xml:space="preserve"> на позабалансовий рахунок виконавчого </w:t>
      </w:r>
      <w:r w:rsidR="00826F89" w:rsidRPr="00CB5C63">
        <w:rPr>
          <w:sz w:val="28"/>
          <w:szCs w:val="28"/>
          <w:lang w:val="uk-UA"/>
        </w:rPr>
        <w:t>комітету міської ради</w:t>
      </w:r>
      <w:r w:rsidR="007833D7" w:rsidRPr="00CB5C63">
        <w:rPr>
          <w:sz w:val="28"/>
          <w:szCs w:val="28"/>
          <w:lang w:val="uk-UA"/>
        </w:rPr>
        <w:t>.</w:t>
      </w:r>
    </w:p>
    <w:p w:rsidR="007F12CB" w:rsidRPr="003435AA" w:rsidRDefault="000874DC" w:rsidP="000874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7F12CB" w:rsidRPr="003435AA">
        <w:rPr>
          <w:sz w:val="28"/>
          <w:szCs w:val="28"/>
          <w:lang w:val="uk-UA"/>
        </w:rPr>
        <w:t xml:space="preserve">Облік власного капіталу. </w:t>
      </w:r>
    </w:p>
    <w:p w:rsidR="007F12CB" w:rsidRPr="003435AA" w:rsidRDefault="007F12CB" w:rsidP="000874DC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Для обліку фондів і визначення результатів виконання кошторисів</w:t>
      </w:r>
      <w:r w:rsidR="002A2D41">
        <w:rPr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>виконавчого комітету міської ради</w:t>
      </w:r>
      <w:r w:rsidRPr="003435AA">
        <w:rPr>
          <w:sz w:val="28"/>
          <w:szCs w:val="28"/>
          <w:lang w:val="uk-UA"/>
        </w:rPr>
        <w:t xml:space="preserve"> за поточний рік застосовується рахунок бухгалтерського обліку </w:t>
      </w:r>
      <w:r w:rsidR="000874DC" w:rsidRPr="000874DC">
        <w:rPr>
          <w:sz w:val="28"/>
          <w:szCs w:val="28"/>
          <w:lang w:val="uk-UA"/>
        </w:rPr>
        <w:t>клас 5. Капітал та фінансовий результат</w:t>
      </w:r>
      <w:r w:rsidRPr="000874DC">
        <w:rPr>
          <w:sz w:val="28"/>
          <w:szCs w:val="28"/>
          <w:lang w:val="uk-UA"/>
        </w:rPr>
        <w:t>:</w:t>
      </w:r>
    </w:p>
    <w:p w:rsidR="007F12CB" w:rsidRPr="000874DC" w:rsidRDefault="000874DC" w:rsidP="005E2F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511</w:t>
      </w:r>
      <w:r w:rsidRPr="000874DC">
        <w:rPr>
          <w:sz w:val="28"/>
          <w:szCs w:val="28"/>
          <w:lang w:val="uk-UA"/>
        </w:rPr>
        <w:t>«Внесений капітал розпорядникам бюджетних коштів»</w:t>
      </w:r>
      <w:r>
        <w:rPr>
          <w:sz w:val="28"/>
          <w:szCs w:val="28"/>
          <w:lang w:val="uk-UA"/>
        </w:rPr>
        <w:t xml:space="preserve">; </w:t>
      </w:r>
    </w:p>
    <w:p w:rsidR="007F12CB" w:rsidRPr="000874DC" w:rsidRDefault="000874DC" w:rsidP="005E2F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551</w:t>
      </w:r>
      <w:r w:rsidR="007F12CB" w:rsidRPr="0007537B">
        <w:rPr>
          <w:sz w:val="28"/>
          <w:szCs w:val="28"/>
        </w:rPr>
        <w:t xml:space="preserve"> «</w:t>
      </w:r>
      <w:r w:rsidRPr="000874DC">
        <w:rPr>
          <w:sz w:val="28"/>
          <w:szCs w:val="28"/>
          <w:lang w:val="uk-UA"/>
        </w:rPr>
        <w:t>Фінансовий результат розпорядників бюджетних коштів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</w:p>
    <w:p w:rsidR="00F5335E" w:rsidRPr="007410FF" w:rsidRDefault="005E2F35" w:rsidP="007410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Щоквартально</w:t>
      </w:r>
      <w:r w:rsidR="002A2D41">
        <w:rPr>
          <w:sz w:val="28"/>
          <w:szCs w:val="28"/>
          <w:lang w:val="uk-UA"/>
        </w:rPr>
        <w:t xml:space="preserve"> </w:t>
      </w:r>
      <w:r w:rsidR="00826F89">
        <w:rPr>
          <w:sz w:val="28"/>
          <w:szCs w:val="28"/>
          <w:lang w:val="uk-UA"/>
        </w:rPr>
        <w:t>усі</w:t>
      </w:r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проведені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видатки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заключними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r w:rsidR="007F12CB" w:rsidRPr="0007537B">
        <w:rPr>
          <w:sz w:val="28"/>
          <w:szCs w:val="28"/>
        </w:rPr>
        <w:t xml:space="preserve">оборотами </w:t>
      </w:r>
      <w:proofErr w:type="spellStart"/>
      <w:r w:rsidR="007F12CB" w:rsidRPr="0007537B">
        <w:rPr>
          <w:sz w:val="28"/>
          <w:szCs w:val="28"/>
        </w:rPr>
        <w:t>списуються</w:t>
      </w:r>
      <w:proofErr w:type="spellEnd"/>
      <w:r w:rsidR="007F12CB" w:rsidRPr="0007537B">
        <w:rPr>
          <w:sz w:val="28"/>
          <w:szCs w:val="28"/>
        </w:rPr>
        <w:t xml:space="preserve"> на результат </w:t>
      </w:r>
      <w:proofErr w:type="spellStart"/>
      <w:r w:rsidR="007F12CB" w:rsidRPr="0007537B">
        <w:rPr>
          <w:sz w:val="28"/>
          <w:szCs w:val="28"/>
        </w:rPr>
        <w:t>виконання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кошторису</w:t>
      </w:r>
      <w:proofErr w:type="spellEnd"/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звітний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період</w:t>
      </w:r>
      <w:proofErr w:type="spellEnd"/>
      <w:r w:rsidR="007F12CB" w:rsidRPr="0007537B">
        <w:rPr>
          <w:sz w:val="28"/>
          <w:szCs w:val="28"/>
        </w:rPr>
        <w:t>.</w:t>
      </w:r>
    </w:p>
    <w:p w:rsidR="00592221" w:rsidRDefault="00515922" w:rsidP="0051592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F5335E">
        <w:rPr>
          <w:b/>
          <w:sz w:val="28"/>
          <w:szCs w:val="28"/>
          <w:lang w:val="en-US"/>
        </w:rPr>
        <w:t>III</w:t>
      </w:r>
      <w:r w:rsidR="00F5335E" w:rsidRPr="00F5335E">
        <w:rPr>
          <w:b/>
          <w:sz w:val="28"/>
          <w:szCs w:val="28"/>
        </w:rPr>
        <w:t xml:space="preserve">. </w:t>
      </w:r>
      <w:proofErr w:type="spellStart"/>
      <w:r w:rsidR="007F12CB" w:rsidRPr="0007537B">
        <w:rPr>
          <w:b/>
          <w:sz w:val="28"/>
          <w:szCs w:val="28"/>
        </w:rPr>
        <w:t>Документообіг</w:t>
      </w:r>
      <w:proofErr w:type="spellEnd"/>
      <w:r w:rsidR="007F12CB" w:rsidRPr="0007537B">
        <w:rPr>
          <w:b/>
          <w:sz w:val="28"/>
          <w:szCs w:val="28"/>
        </w:rPr>
        <w:t xml:space="preserve"> установи</w:t>
      </w:r>
    </w:p>
    <w:p w:rsidR="009E4802" w:rsidRPr="009E4802" w:rsidRDefault="009E4802" w:rsidP="008A3155">
      <w:pPr>
        <w:jc w:val="center"/>
        <w:rPr>
          <w:b/>
          <w:sz w:val="28"/>
          <w:szCs w:val="28"/>
          <w:lang w:val="uk-UA"/>
        </w:rPr>
      </w:pPr>
    </w:p>
    <w:p w:rsidR="007F12CB" w:rsidRDefault="000B6B6B" w:rsidP="005E2F35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1</w:t>
      </w:r>
      <w:r w:rsidR="007F12CB" w:rsidRPr="0007537B">
        <w:rPr>
          <w:sz w:val="28"/>
          <w:szCs w:val="28"/>
        </w:rPr>
        <w:t xml:space="preserve">. </w:t>
      </w:r>
      <w:proofErr w:type="spellStart"/>
      <w:r w:rsidR="007F12CB" w:rsidRPr="0007537B">
        <w:rPr>
          <w:sz w:val="28"/>
          <w:szCs w:val="28"/>
        </w:rPr>
        <w:t>Облік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первинних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документів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r w:rsidR="007F12CB" w:rsidRPr="0007537B">
        <w:rPr>
          <w:sz w:val="28"/>
          <w:szCs w:val="28"/>
        </w:rPr>
        <w:t>в</w:t>
      </w:r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облікових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регістрах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має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пров</w:t>
      </w:r>
      <w:proofErr w:type="spellEnd"/>
      <w:r w:rsidR="002A2D41">
        <w:rPr>
          <w:sz w:val="28"/>
          <w:szCs w:val="28"/>
          <w:lang w:val="uk-UA"/>
        </w:rPr>
        <w:t>о</w:t>
      </w:r>
      <w:proofErr w:type="spellStart"/>
      <w:r w:rsidR="007F12CB" w:rsidRPr="0007537B">
        <w:rPr>
          <w:sz w:val="28"/>
          <w:szCs w:val="28"/>
        </w:rPr>
        <w:t>дитися</w:t>
      </w:r>
      <w:proofErr w:type="spellEnd"/>
      <w:r w:rsidR="007F12CB" w:rsidRPr="0007537B">
        <w:rPr>
          <w:sz w:val="28"/>
          <w:szCs w:val="28"/>
        </w:rPr>
        <w:t xml:space="preserve"> не </w:t>
      </w:r>
      <w:proofErr w:type="spellStart"/>
      <w:r w:rsidR="007F12CB" w:rsidRPr="0007537B">
        <w:rPr>
          <w:sz w:val="28"/>
          <w:szCs w:val="28"/>
        </w:rPr>
        <w:t>пізніше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ніж</w:t>
      </w:r>
      <w:proofErr w:type="spellEnd"/>
      <w:r w:rsidR="007F12CB" w:rsidRPr="0007537B">
        <w:rPr>
          <w:sz w:val="28"/>
          <w:szCs w:val="28"/>
        </w:rPr>
        <w:t xml:space="preserve"> на </w:t>
      </w:r>
      <w:proofErr w:type="spellStart"/>
      <w:r w:rsidR="007F12CB" w:rsidRPr="0007537B">
        <w:rPr>
          <w:sz w:val="28"/>
          <w:szCs w:val="28"/>
        </w:rPr>
        <w:t>наступний</w:t>
      </w:r>
      <w:proofErr w:type="spellEnd"/>
      <w:r w:rsidR="007F12CB" w:rsidRPr="0007537B">
        <w:rPr>
          <w:sz w:val="28"/>
          <w:szCs w:val="28"/>
        </w:rPr>
        <w:t xml:space="preserve"> день </w:t>
      </w:r>
      <w:proofErr w:type="spellStart"/>
      <w:r w:rsidR="007F12CB" w:rsidRPr="0007537B">
        <w:rPr>
          <w:sz w:val="28"/>
          <w:szCs w:val="28"/>
        </w:rPr>
        <w:t>після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надходження</w:t>
      </w:r>
      <w:proofErr w:type="spellEnd"/>
      <w:r w:rsidR="007F12CB" w:rsidRPr="0007537B">
        <w:rPr>
          <w:sz w:val="28"/>
          <w:szCs w:val="28"/>
        </w:rPr>
        <w:t>.</w:t>
      </w:r>
    </w:p>
    <w:p w:rsidR="009E4802" w:rsidRPr="009E4802" w:rsidRDefault="009E4802" w:rsidP="005E2F35">
      <w:pPr>
        <w:ind w:firstLine="708"/>
        <w:jc w:val="both"/>
        <w:rPr>
          <w:sz w:val="28"/>
          <w:szCs w:val="28"/>
          <w:lang w:val="uk-UA"/>
        </w:rPr>
      </w:pPr>
    </w:p>
    <w:p w:rsidR="006F1F0B" w:rsidRDefault="006F1F0B" w:rsidP="006F1F0B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додатка</w:t>
      </w:r>
      <w:r w:rsidRPr="00885BA8">
        <w:rPr>
          <w:sz w:val="28"/>
          <w:szCs w:val="28"/>
          <w:lang w:val="uk-UA"/>
        </w:rPr>
        <w:t xml:space="preserve"> 1 </w:t>
      </w:r>
    </w:p>
    <w:p w:rsidR="006F1F0B" w:rsidRDefault="006F1F0B" w:rsidP="006F1F0B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6F1F0B" w:rsidRDefault="006F1F0B" w:rsidP="006F1F0B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6F1F0B" w:rsidRDefault="006F1F0B" w:rsidP="006F1F0B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 xml:space="preserve"> </w:t>
      </w:r>
      <w:r w:rsidR="00515922">
        <w:rPr>
          <w:sz w:val="28"/>
          <w:szCs w:val="28"/>
          <w:lang w:val="uk-UA"/>
        </w:rPr>
        <w:t>17.03.20</w:t>
      </w:r>
      <w:r>
        <w:rPr>
          <w:sz w:val="28"/>
          <w:szCs w:val="28"/>
          <w:lang w:val="uk-UA"/>
        </w:rPr>
        <w:t xml:space="preserve">21 </w:t>
      </w:r>
      <w:r w:rsidRPr="00D61997">
        <w:rPr>
          <w:sz w:val="28"/>
          <w:szCs w:val="28"/>
          <w:lang w:val="uk-UA"/>
        </w:rPr>
        <w:t>№</w:t>
      </w:r>
      <w:r w:rsidR="00515922">
        <w:rPr>
          <w:sz w:val="28"/>
          <w:szCs w:val="28"/>
          <w:lang w:val="uk-UA"/>
        </w:rPr>
        <w:t xml:space="preserve"> 90-р</w:t>
      </w:r>
    </w:p>
    <w:p w:rsidR="008A3155" w:rsidRPr="002A2D41" w:rsidRDefault="008A3155" w:rsidP="002A2D41">
      <w:pPr>
        <w:ind w:firstLine="708"/>
        <w:jc w:val="both"/>
        <w:rPr>
          <w:sz w:val="28"/>
          <w:szCs w:val="28"/>
          <w:lang w:val="uk-UA"/>
        </w:rPr>
      </w:pPr>
      <w:r w:rsidRPr="008A3155">
        <w:rPr>
          <w:sz w:val="28"/>
          <w:szCs w:val="28"/>
          <w:lang w:val="uk-UA"/>
        </w:rPr>
        <w:t>Первинні документи на матеріальні цінності, що надійшли або списані,</w:t>
      </w:r>
    </w:p>
    <w:p w:rsidR="00802862" w:rsidRPr="008A3155" w:rsidRDefault="007F12CB" w:rsidP="008A3155">
      <w:pPr>
        <w:jc w:val="both"/>
        <w:rPr>
          <w:sz w:val="28"/>
          <w:szCs w:val="28"/>
          <w:lang w:val="uk-UA"/>
        </w:rPr>
      </w:pPr>
      <w:r w:rsidRPr="008A3155">
        <w:rPr>
          <w:sz w:val="28"/>
          <w:szCs w:val="28"/>
          <w:lang w:val="uk-UA"/>
        </w:rPr>
        <w:t>акти приймання робіт</w:t>
      </w:r>
      <w:r w:rsidR="00E534A8">
        <w:rPr>
          <w:sz w:val="28"/>
          <w:szCs w:val="28"/>
          <w:lang w:val="uk-UA"/>
        </w:rPr>
        <w:t>,</w:t>
      </w:r>
      <w:r w:rsidRPr="008A3155">
        <w:rPr>
          <w:sz w:val="28"/>
          <w:szCs w:val="28"/>
          <w:lang w:val="uk-UA"/>
        </w:rPr>
        <w:t xml:space="preserve"> тощо м</w:t>
      </w:r>
      <w:r w:rsidR="003B12F6">
        <w:rPr>
          <w:sz w:val="28"/>
          <w:szCs w:val="28"/>
          <w:lang w:val="uk-UA"/>
        </w:rPr>
        <w:t>ають</w:t>
      </w:r>
      <w:r w:rsidRPr="008A3155">
        <w:rPr>
          <w:sz w:val="28"/>
          <w:szCs w:val="28"/>
          <w:lang w:val="uk-UA"/>
        </w:rPr>
        <w:t xml:space="preserve"> бути передан</w:t>
      </w:r>
      <w:r w:rsidR="003B12F6">
        <w:rPr>
          <w:sz w:val="28"/>
          <w:szCs w:val="28"/>
          <w:lang w:val="uk-UA"/>
        </w:rPr>
        <w:t>і</w:t>
      </w:r>
      <w:r w:rsidRPr="008A3155">
        <w:rPr>
          <w:sz w:val="28"/>
          <w:szCs w:val="28"/>
          <w:lang w:val="uk-UA"/>
        </w:rPr>
        <w:t xml:space="preserve"> до </w:t>
      </w:r>
      <w:r w:rsidR="00826F89">
        <w:rPr>
          <w:sz w:val="28"/>
          <w:szCs w:val="28"/>
          <w:lang w:val="uk-UA"/>
        </w:rPr>
        <w:t>відділу бухгалтерського обліку і звітності виконавчого комітету міської ради</w:t>
      </w:r>
      <w:r w:rsidRPr="008A3155">
        <w:rPr>
          <w:sz w:val="28"/>
          <w:szCs w:val="28"/>
          <w:lang w:val="uk-UA"/>
        </w:rPr>
        <w:t xml:space="preserve"> не пізніше наступного дня після їх надходження до </w:t>
      </w:r>
      <w:r w:rsidR="00826F89">
        <w:rPr>
          <w:sz w:val="28"/>
          <w:szCs w:val="28"/>
          <w:lang w:val="uk-UA"/>
        </w:rPr>
        <w:t>виконавчого комітету міської ради</w:t>
      </w:r>
      <w:r w:rsidRPr="008A3155">
        <w:rPr>
          <w:sz w:val="28"/>
          <w:szCs w:val="28"/>
          <w:lang w:val="uk-UA"/>
        </w:rPr>
        <w:t>.</w:t>
      </w:r>
    </w:p>
    <w:p w:rsidR="007F12CB" w:rsidRPr="0007537B" w:rsidRDefault="007F12CB" w:rsidP="00E534A8">
      <w:pPr>
        <w:ind w:firstLine="708"/>
        <w:jc w:val="both"/>
        <w:rPr>
          <w:sz w:val="28"/>
          <w:szCs w:val="28"/>
        </w:rPr>
      </w:pPr>
      <w:r w:rsidRPr="00E534A8">
        <w:rPr>
          <w:sz w:val="28"/>
          <w:szCs w:val="28"/>
          <w:lang w:val="uk-UA"/>
        </w:rPr>
        <w:t xml:space="preserve">Усі первинні документи, що надходять до </w:t>
      </w:r>
      <w:r w:rsidR="00826F89">
        <w:rPr>
          <w:sz w:val="28"/>
          <w:szCs w:val="28"/>
          <w:lang w:val="uk-UA"/>
        </w:rPr>
        <w:t>відділу бухгалтерського обліку і звітності виконавчого комітету міської ради</w:t>
      </w:r>
      <w:r w:rsidRPr="00E534A8">
        <w:rPr>
          <w:sz w:val="28"/>
          <w:szCs w:val="28"/>
          <w:lang w:val="uk-UA"/>
        </w:rPr>
        <w:t xml:space="preserve">, мають перевірятися на відповідність форми і повноти змісту. </w:t>
      </w:r>
      <w:proofErr w:type="spellStart"/>
      <w:r w:rsidRPr="0007537B">
        <w:rPr>
          <w:sz w:val="28"/>
          <w:szCs w:val="28"/>
        </w:rPr>
        <w:t>Первинні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документи</w:t>
      </w:r>
      <w:proofErr w:type="spellEnd"/>
      <w:r w:rsidRPr="0007537B">
        <w:rPr>
          <w:sz w:val="28"/>
          <w:szCs w:val="28"/>
        </w:rPr>
        <w:t xml:space="preserve">, </w:t>
      </w:r>
      <w:proofErr w:type="spellStart"/>
      <w:r w:rsidRPr="0007537B">
        <w:rPr>
          <w:sz w:val="28"/>
          <w:szCs w:val="28"/>
        </w:rPr>
        <w:t>оформлені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неналежним</w:t>
      </w:r>
      <w:proofErr w:type="spellEnd"/>
      <w:r w:rsidRPr="0007537B">
        <w:rPr>
          <w:sz w:val="28"/>
          <w:szCs w:val="28"/>
        </w:rPr>
        <w:t xml:space="preserve"> чином, не </w:t>
      </w:r>
      <w:proofErr w:type="spellStart"/>
      <w:r w:rsidRPr="0007537B">
        <w:rPr>
          <w:sz w:val="28"/>
          <w:szCs w:val="28"/>
        </w:rPr>
        <w:t>підлягають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прийняттю</w:t>
      </w:r>
      <w:proofErr w:type="spellEnd"/>
      <w:r w:rsidRPr="0007537B">
        <w:rPr>
          <w:sz w:val="28"/>
          <w:szCs w:val="28"/>
        </w:rPr>
        <w:t xml:space="preserve"> до </w:t>
      </w:r>
      <w:proofErr w:type="spellStart"/>
      <w:r w:rsidRPr="0007537B">
        <w:rPr>
          <w:sz w:val="28"/>
          <w:szCs w:val="28"/>
        </w:rPr>
        <w:t>обліку</w:t>
      </w:r>
      <w:proofErr w:type="spellEnd"/>
      <w:r w:rsidRPr="0007537B">
        <w:rPr>
          <w:sz w:val="28"/>
          <w:szCs w:val="28"/>
        </w:rPr>
        <w:t xml:space="preserve"> і </w:t>
      </w:r>
      <w:proofErr w:type="spellStart"/>
      <w:r w:rsidRPr="0007537B">
        <w:rPr>
          <w:sz w:val="28"/>
          <w:szCs w:val="28"/>
        </w:rPr>
        <w:t>мають</w:t>
      </w:r>
      <w:proofErr w:type="spellEnd"/>
      <w:r w:rsidRPr="0007537B">
        <w:rPr>
          <w:sz w:val="28"/>
          <w:szCs w:val="28"/>
        </w:rPr>
        <w:t xml:space="preserve"> бути </w:t>
      </w:r>
      <w:proofErr w:type="spellStart"/>
      <w:r w:rsidRPr="0007537B">
        <w:rPr>
          <w:sz w:val="28"/>
          <w:szCs w:val="28"/>
        </w:rPr>
        <w:t>повернені</w:t>
      </w:r>
      <w:proofErr w:type="spellEnd"/>
      <w:r w:rsidRPr="0007537B">
        <w:rPr>
          <w:sz w:val="28"/>
          <w:szCs w:val="28"/>
        </w:rPr>
        <w:t xml:space="preserve"> контрагенту </w:t>
      </w:r>
      <w:proofErr w:type="spellStart"/>
      <w:r w:rsidRPr="0007537B">
        <w:rPr>
          <w:sz w:val="28"/>
          <w:szCs w:val="28"/>
        </w:rPr>
        <w:t>протягом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двох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Pr="0007537B">
        <w:rPr>
          <w:sz w:val="28"/>
          <w:szCs w:val="28"/>
        </w:rPr>
        <w:t>днів</w:t>
      </w:r>
      <w:proofErr w:type="spellEnd"/>
      <w:r w:rsidRPr="0007537B">
        <w:rPr>
          <w:sz w:val="28"/>
          <w:szCs w:val="28"/>
        </w:rPr>
        <w:t>.</w:t>
      </w:r>
    </w:p>
    <w:p w:rsidR="007F12CB" w:rsidRPr="0007537B" w:rsidRDefault="000B6B6B" w:rsidP="005E2F35">
      <w:pPr>
        <w:ind w:firstLine="708"/>
        <w:jc w:val="both"/>
        <w:rPr>
          <w:sz w:val="28"/>
          <w:szCs w:val="28"/>
        </w:rPr>
      </w:pPr>
      <w:r w:rsidRPr="0007537B">
        <w:rPr>
          <w:sz w:val="28"/>
          <w:szCs w:val="28"/>
          <w:lang w:val="uk-UA"/>
        </w:rPr>
        <w:t>2</w:t>
      </w:r>
      <w:r w:rsidR="007F12CB" w:rsidRPr="005E2F35">
        <w:rPr>
          <w:sz w:val="28"/>
          <w:szCs w:val="28"/>
          <w:lang w:val="uk-UA"/>
        </w:rPr>
        <w:t xml:space="preserve">. Меморіальні ордери – накопичувальні відомості </w:t>
      </w:r>
      <w:r w:rsidR="00F5335E" w:rsidRPr="005E2F35">
        <w:rPr>
          <w:sz w:val="28"/>
          <w:szCs w:val="28"/>
          <w:lang w:val="uk-UA"/>
        </w:rPr>
        <w:t xml:space="preserve">повинні формуватися не пізніше </w:t>
      </w:r>
      <w:r w:rsidR="007F12CB" w:rsidRPr="005E2F35">
        <w:rPr>
          <w:sz w:val="28"/>
          <w:szCs w:val="28"/>
          <w:lang w:val="uk-UA"/>
        </w:rPr>
        <w:t xml:space="preserve"> </w:t>
      </w:r>
      <w:r w:rsidR="001C5981">
        <w:rPr>
          <w:sz w:val="28"/>
          <w:szCs w:val="28"/>
          <w:lang w:val="uk-UA"/>
        </w:rPr>
        <w:t>5</w:t>
      </w:r>
      <w:r w:rsidR="007F12CB" w:rsidRPr="005E2F35">
        <w:rPr>
          <w:sz w:val="28"/>
          <w:szCs w:val="28"/>
          <w:lang w:val="uk-UA"/>
        </w:rPr>
        <w:t xml:space="preserve">-го числа місяця, що настає за звітним. </w:t>
      </w:r>
      <w:r w:rsidR="007F12CB" w:rsidRPr="0007537B">
        <w:rPr>
          <w:sz w:val="28"/>
          <w:szCs w:val="28"/>
        </w:rPr>
        <w:t xml:space="preserve">Обороти у </w:t>
      </w:r>
      <w:r w:rsidR="00DA7C43">
        <w:rPr>
          <w:sz w:val="28"/>
          <w:szCs w:val="28"/>
          <w:lang w:val="uk-UA"/>
        </w:rPr>
        <w:t xml:space="preserve">Головній </w:t>
      </w:r>
      <w:proofErr w:type="spellStart"/>
      <w:r w:rsidR="007F12CB" w:rsidRPr="0007537B">
        <w:rPr>
          <w:sz w:val="28"/>
          <w:szCs w:val="28"/>
        </w:rPr>
        <w:t>книзі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мають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формуватися</w:t>
      </w:r>
      <w:proofErr w:type="spellEnd"/>
      <w:r w:rsidR="007F12CB" w:rsidRPr="0007537B">
        <w:rPr>
          <w:sz w:val="28"/>
          <w:szCs w:val="28"/>
        </w:rPr>
        <w:t xml:space="preserve"> не </w:t>
      </w:r>
      <w:proofErr w:type="spellStart"/>
      <w:r w:rsidR="007F12CB" w:rsidRPr="0007537B">
        <w:rPr>
          <w:sz w:val="28"/>
          <w:szCs w:val="28"/>
        </w:rPr>
        <w:t>пізніше</w:t>
      </w:r>
      <w:proofErr w:type="spellEnd"/>
      <w:r w:rsidR="007F12CB" w:rsidRPr="0007537B">
        <w:rPr>
          <w:sz w:val="28"/>
          <w:szCs w:val="28"/>
        </w:rPr>
        <w:t xml:space="preserve"> </w:t>
      </w:r>
      <w:r w:rsidR="001C5981">
        <w:rPr>
          <w:sz w:val="28"/>
          <w:szCs w:val="28"/>
          <w:lang w:val="uk-UA"/>
        </w:rPr>
        <w:t>7</w:t>
      </w:r>
      <w:r w:rsidR="007F12CB" w:rsidRPr="0007537B">
        <w:rPr>
          <w:sz w:val="28"/>
          <w:szCs w:val="28"/>
        </w:rPr>
        <w:t xml:space="preserve">-го числа </w:t>
      </w:r>
      <w:proofErr w:type="spellStart"/>
      <w:r w:rsidR="007F12CB" w:rsidRPr="0007537B">
        <w:rPr>
          <w:sz w:val="28"/>
          <w:szCs w:val="28"/>
        </w:rPr>
        <w:t>місяця</w:t>
      </w:r>
      <w:proofErr w:type="spellEnd"/>
      <w:r w:rsidR="007F12CB" w:rsidRPr="0007537B">
        <w:rPr>
          <w:sz w:val="28"/>
          <w:szCs w:val="28"/>
        </w:rPr>
        <w:t xml:space="preserve">, </w:t>
      </w:r>
      <w:proofErr w:type="spellStart"/>
      <w:r w:rsidR="007F12CB" w:rsidRPr="0007537B">
        <w:rPr>
          <w:sz w:val="28"/>
          <w:szCs w:val="28"/>
        </w:rPr>
        <w:t>що</w:t>
      </w:r>
      <w:proofErr w:type="spellEnd"/>
      <w:r w:rsidR="002A2D41">
        <w:rPr>
          <w:sz w:val="28"/>
          <w:szCs w:val="28"/>
          <w:lang w:val="uk-UA"/>
        </w:rPr>
        <w:t xml:space="preserve"> </w:t>
      </w:r>
      <w:proofErr w:type="spellStart"/>
      <w:r w:rsidR="007F12CB" w:rsidRPr="0007537B">
        <w:rPr>
          <w:sz w:val="28"/>
          <w:szCs w:val="28"/>
        </w:rPr>
        <w:t>настає</w:t>
      </w:r>
      <w:proofErr w:type="spellEnd"/>
      <w:r w:rsidR="007F12CB" w:rsidRPr="0007537B">
        <w:rPr>
          <w:sz w:val="28"/>
          <w:szCs w:val="28"/>
        </w:rPr>
        <w:t xml:space="preserve"> за </w:t>
      </w:r>
      <w:proofErr w:type="spellStart"/>
      <w:r w:rsidR="007F12CB" w:rsidRPr="0007537B">
        <w:rPr>
          <w:sz w:val="28"/>
          <w:szCs w:val="28"/>
        </w:rPr>
        <w:t>звітним</w:t>
      </w:r>
      <w:proofErr w:type="spellEnd"/>
      <w:r w:rsidR="007F12CB" w:rsidRPr="0007537B">
        <w:rPr>
          <w:sz w:val="28"/>
          <w:szCs w:val="28"/>
        </w:rPr>
        <w:t>.</w:t>
      </w:r>
    </w:p>
    <w:p w:rsidR="007F12CB" w:rsidRPr="005E2F35" w:rsidRDefault="000B6B6B" w:rsidP="005E2F35">
      <w:pPr>
        <w:ind w:firstLine="708"/>
        <w:jc w:val="both"/>
        <w:rPr>
          <w:sz w:val="28"/>
          <w:szCs w:val="28"/>
          <w:lang w:val="uk-UA"/>
        </w:rPr>
      </w:pPr>
      <w:r w:rsidRPr="0007537B">
        <w:rPr>
          <w:sz w:val="28"/>
          <w:szCs w:val="28"/>
          <w:lang w:val="uk-UA"/>
        </w:rPr>
        <w:t>3</w:t>
      </w:r>
      <w:r w:rsidR="007F12CB" w:rsidRPr="005E2F35">
        <w:rPr>
          <w:sz w:val="28"/>
          <w:szCs w:val="28"/>
          <w:lang w:val="uk-UA"/>
        </w:rPr>
        <w:t>. З метою впорядкованості руху та своєчасного отримання, для записів у бухгалтерському обліку, первинних документів затвердж</w:t>
      </w:r>
      <w:r w:rsidR="00223AD8" w:rsidRPr="005E2F35">
        <w:rPr>
          <w:sz w:val="28"/>
          <w:szCs w:val="28"/>
          <w:lang w:val="uk-UA"/>
        </w:rPr>
        <w:t xml:space="preserve">ено графік документообігу </w:t>
      </w:r>
      <w:r w:rsidR="00053763">
        <w:rPr>
          <w:sz w:val="28"/>
          <w:szCs w:val="28"/>
          <w:lang w:val="uk-UA"/>
        </w:rPr>
        <w:t>виконавчого комітету Калуської міської ради</w:t>
      </w:r>
      <w:r w:rsidR="002A2D41">
        <w:rPr>
          <w:sz w:val="28"/>
          <w:szCs w:val="28"/>
          <w:lang w:val="uk-UA"/>
        </w:rPr>
        <w:t xml:space="preserve"> </w:t>
      </w:r>
      <w:r w:rsidR="007F12CB" w:rsidRPr="005E2F35">
        <w:rPr>
          <w:sz w:val="28"/>
          <w:szCs w:val="28"/>
          <w:lang w:val="uk-UA"/>
        </w:rPr>
        <w:t>(додаток 2</w:t>
      </w:r>
      <w:r w:rsidR="003B12F6">
        <w:rPr>
          <w:sz w:val="28"/>
          <w:szCs w:val="28"/>
          <w:lang w:val="uk-UA"/>
        </w:rPr>
        <w:t xml:space="preserve"> до розпорядження</w:t>
      </w:r>
      <w:r w:rsidR="007F12CB" w:rsidRPr="005E2F35">
        <w:rPr>
          <w:sz w:val="28"/>
          <w:szCs w:val="28"/>
          <w:lang w:val="uk-UA"/>
        </w:rPr>
        <w:t>).</w:t>
      </w:r>
    </w:p>
    <w:p w:rsidR="005E2F35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Працівникам, які</w:t>
      </w:r>
      <w:r w:rsidR="002A2D41">
        <w:rPr>
          <w:sz w:val="28"/>
          <w:szCs w:val="28"/>
          <w:lang w:val="uk-UA"/>
        </w:rPr>
        <w:t xml:space="preserve"> </w:t>
      </w:r>
      <w:r w:rsidR="00500B73" w:rsidRPr="00B65AB0">
        <w:rPr>
          <w:sz w:val="28"/>
          <w:szCs w:val="28"/>
          <w:lang w:val="uk-UA"/>
        </w:rPr>
        <w:t>оформляють</w:t>
      </w:r>
      <w:r w:rsidR="002A2D41">
        <w:rPr>
          <w:sz w:val="28"/>
          <w:szCs w:val="28"/>
          <w:lang w:val="uk-UA"/>
        </w:rPr>
        <w:t xml:space="preserve"> </w:t>
      </w:r>
      <w:r w:rsidR="00500B73" w:rsidRPr="00B65AB0">
        <w:rPr>
          <w:sz w:val="28"/>
          <w:szCs w:val="28"/>
          <w:lang w:val="uk-UA"/>
        </w:rPr>
        <w:t>первинні</w:t>
      </w:r>
      <w:r w:rsidR="002A2D41">
        <w:rPr>
          <w:sz w:val="28"/>
          <w:szCs w:val="28"/>
          <w:lang w:val="uk-UA"/>
        </w:rPr>
        <w:t xml:space="preserve"> </w:t>
      </w:r>
      <w:r w:rsidR="00500B73" w:rsidRPr="00B65AB0">
        <w:rPr>
          <w:sz w:val="28"/>
          <w:szCs w:val="28"/>
          <w:lang w:val="uk-UA"/>
        </w:rPr>
        <w:t>документи,</w:t>
      </w:r>
      <w:r w:rsidR="002A2D41">
        <w:rPr>
          <w:sz w:val="28"/>
          <w:szCs w:val="28"/>
          <w:lang w:val="uk-UA"/>
        </w:rPr>
        <w:t xml:space="preserve"> </w:t>
      </w:r>
      <w:r w:rsidR="00500B73" w:rsidRPr="00B65AB0">
        <w:rPr>
          <w:sz w:val="28"/>
          <w:szCs w:val="28"/>
          <w:lang w:val="uk-UA"/>
        </w:rPr>
        <w:t>тобто є відповідальними</w:t>
      </w:r>
      <w:r w:rsidR="002A2D41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за складання та обробку</w:t>
      </w:r>
      <w:r w:rsidR="002A2D41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документів, необхідно</w:t>
      </w:r>
      <w:r w:rsidR="002A2D41">
        <w:rPr>
          <w:sz w:val="28"/>
          <w:szCs w:val="28"/>
          <w:lang w:val="uk-UA"/>
        </w:rPr>
        <w:t xml:space="preserve"> </w:t>
      </w:r>
      <w:r w:rsidR="007410FF" w:rsidRPr="00B65AB0">
        <w:rPr>
          <w:sz w:val="28"/>
          <w:szCs w:val="28"/>
          <w:lang w:val="uk-UA"/>
        </w:rPr>
        <w:t>дотримуватись порядку їх</w:t>
      </w:r>
      <w:r w:rsidR="002A2D41">
        <w:rPr>
          <w:sz w:val="28"/>
          <w:szCs w:val="28"/>
          <w:lang w:val="uk-UA"/>
        </w:rPr>
        <w:t xml:space="preserve"> </w:t>
      </w:r>
      <w:r w:rsidR="007410FF" w:rsidRPr="00B65AB0">
        <w:rPr>
          <w:sz w:val="28"/>
          <w:szCs w:val="28"/>
          <w:lang w:val="uk-UA"/>
        </w:rPr>
        <w:t>заповнення, а також</w:t>
      </w:r>
      <w:r w:rsidR="002A2D41">
        <w:rPr>
          <w:sz w:val="28"/>
          <w:szCs w:val="28"/>
          <w:lang w:val="uk-UA"/>
        </w:rPr>
        <w:t xml:space="preserve"> </w:t>
      </w:r>
      <w:r w:rsidR="007410FF" w:rsidRPr="00B65AB0">
        <w:rPr>
          <w:sz w:val="28"/>
          <w:szCs w:val="28"/>
          <w:lang w:val="uk-UA"/>
        </w:rPr>
        <w:t>проставляти на первинних документах, що</w:t>
      </w:r>
      <w:r w:rsidR="002A2D41">
        <w:rPr>
          <w:sz w:val="28"/>
          <w:szCs w:val="28"/>
          <w:lang w:val="uk-UA"/>
        </w:rPr>
        <w:t xml:space="preserve"> </w:t>
      </w:r>
      <w:r w:rsidR="007410FF" w:rsidRPr="00B65AB0">
        <w:rPr>
          <w:sz w:val="28"/>
          <w:szCs w:val="28"/>
          <w:lang w:val="uk-UA"/>
        </w:rPr>
        <w:t>відображаються в обліку, відмітку про їх</w:t>
      </w:r>
      <w:r w:rsidR="002A2D41">
        <w:rPr>
          <w:sz w:val="28"/>
          <w:szCs w:val="28"/>
          <w:lang w:val="uk-UA"/>
        </w:rPr>
        <w:t xml:space="preserve"> </w:t>
      </w:r>
      <w:r w:rsidR="007410FF" w:rsidRPr="00B65AB0">
        <w:rPr>
          <w:sz w:val="28"/>
          <w:szCs w:val="28"/>
          <w:lang w:val="uk-UA"/>
        </w:rPr>
        <w:t xml:space="preserve">обробку. </w:t>
      </w:r>
    </w:p>
    <w:p w:rsidR="00AF6235" w:rsidRPr="0007537B" w:rsidRDefault="007410FF" w:rsidP="005E2F35">
      <w:pPr>
        <w:ind w:firstLine="708"/>
        <w:jc w:val="both"/>
        <w:rPr>
          <w:sz w:val="28"/>
          <w:szCs w:val="28"/>
          <w:lang w:val="uk-UA"/>
        </w:rPr>
      </w:pPr>
      <w:r w:rsidRPr="00B65AB0">
        <w:rPr>
          <w:sz w:val="28"/>
          <w:szCs w:val="28"/>
          <w:lang w:val="uk-UA"/>
        </w:rPr>
        <w:t>У</w:t>
      </w:r>
      <w:r w:rsidR="00E91626">
        <w:rPr>
          <w:sz w:val="28"/>
          <w:szCs w:val="28"/>
          <w:lang w:val="uk-UA"/>
        </w:rPr>
        <w:t xml:space="preserve"> </w:t>
      </w:r>
      <w:r w:rsidRPr="00B65AB0">
        <w:rPr>
          <w:sz w:val="28"/>
          <w:szCs w:val="28"/>
          <w:lang w:val="uk-UA"/>
        </w:rPr>
        <w:t>разі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несвоєчасного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складання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первинних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документів, недостовірного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відображення в них даних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чи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оформлення з порушенням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законодавчих та нормативних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вимог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працівники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притягуються до відповідальності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згідно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із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законодавством</w:t>
      </w:r>
      <w:r w:rsidR="00E91626">
        <w:rPr>
          <w:sz w:val="28"/>
          <w:szCs w:val="28"/>
          <w:lang w:val="uk-UA"/>
        </w:rPr>
        <w:t xml:space="preserve"> </w:t>
      </w:r>
      <w:r w:rsidR="007F12CB" w:rsidRPr="00B65AB0">
        <w:rPr>
          <w:sz w:val="28"/>
          <w:szCs w:val="28"/>
          <w:lang w:val="uk-UA"/>
        </w:rPr>
        <w:t>України.</w:t>
      </w:r>
    </w:p>
    <w:p w:rsidR="007F12CB" w:rsidRPr="00B65AB0" w:rsidRDefault="007F12CB" w:rsidP="00CB5F59">
      <w:pPr>
        <w:jc w:val="both"/>
        <w:rPr>
          <w:sz w:val="16"/>
          <w:szCs w:val="16"/>
          <w:lang w:val="uk-UA"/>
        </w:rPr>
      </w:pPr>
    </w:p>
    <w:p w:rsidR="00592221" w:rsidRDefault="00B854F9" w:rsidP="008A31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IV</w:t>
      </w:r>
      <w:r w:rsidR="007F12CB" w:rsidRPr="00B65AB0">
        <w:rPr>
          <w:b/>
          <w:sz w:val="28"/>
          <w:szCs w:val="28"/>
          <w:lang w:val="uk-UA"/>
        </w:rPr>
        <w:t>. Зберігання</w:t>
      </w:r>
      <w:r w:rsidR="00E91626">
        <w:rPr>
          <w:b/>
          <w:sz w:val="28"/>
          <w:szCs w:val="28"/>
          <w:lang w:val="uk-UA"/>
        </w:rPr>
        <w:t xml:space="preserve"> </w:t>
      </w:r>
      <w:r w:rsidR="007F12CB" w:rsidRPr="00B65AB0">
        <w:rPr>
          <w:b/>
          <w:sz w:val="28"/>
          <w:szCs w:val="28"/>
          <w:lang w:val="uk-UA"/>
        </w:rPr>
        <w:t>документів</w:t>
      </w:r>
    </w:p>
    <w:p w:rsidR="009E4802" w:rsidRPr="00592221" w:rsidRDefault="009E4802" w:rsidP="008A3155">
      <w:pPr>
        <w:jc w:val="center"/>
        <w:rPr>
          <w:b/>
          <w:sz w:val="28"/>
          <w:szCs w:val="28"/>
          <w:lang w:val="uk-UA"/>
        </w:rPr>
      </w:pPr>
    </w:p>
    <w:p w:rsidR="007F12CB" w:rsidRPr="00592221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592221">
        <w:rPr>
          <w:sz w:val="28"/>
          <w:szCs w:val="28"/>
          <w:lang w:val="uk-UA"/>
        </w:rPr>
        <w:t xml:space="preserve">1. Первинні документи та облікові регістри, що пройшли обробку, бухгалтерські звіти і баланси зберігаються у </w:t>
      </w:r>
      <w:r w:rsidR="00053763">
        <w:rPr>
          <w:sz w:val="28"/>
          <w:szCs w:val="28"/>
          <w:lang w:val="uk-UA"/>
        </w:rPr>
        <w:t>відділі бухгалтерського обліку і звітності виконавчого комітету міської ради</w:t>
      </w:r>
      <w:r w:rsidRPr="00592221">
        <w:rPr>
          <w:sz w:val="28"/>
          <w:szCs w:val="28"/>
          <w:lang w:val="uk-UA"/>
        </w:rPr>
        <w:t>.</w:t>
      </w:r>
    </w:p>
    <w:p w:rsidR="007F12CB" w:rsidRPr="003435AA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2. Річний бухгалтерський звіт,</w:t>
      </w:r>
      <w:r w:rsidR="00E91626">
        <w:rPr>
          <w:sz w:val="28"/>
          <w:szCs w:val="28"/>
          <w:lang w:val="uk-UA"/>
        </w:rPr>
        <w:t xml:space="preserve"> </w:t>
      </w:r>
      <w:r w:rsidRPr="003435AA">
        <w:rPr>
          <w:sz w:val="28"/>
          <w:szCs w:val="28"/>
          <w:lang w:val="uk-UA"/>
        </w:rPr>
        <w:t xml:space="preserve"> ш</w:t>
      </w:r>
      <w:r w:rsidR="00E91626">
        <w:rPr>
          <w:sz w:val="28"/>
          <w:szCs w:val="28"/>
          <w:lang w:val="uk-UA"/>
        </w:rPr>
        <w:t xml:space="preserve">татні розписи та зміни до них </w:t>
      </w:r>
      <w:r w:rsidRPr="003435AA">
        <w:rPr>
          <w:sz w:val="28"/>
          <w:szCs w:val="28"/>
          <w:lang w:val="uk-UA"/>
        </w:rPr>
        <w:t>підлягають обов'язковій пер</w:t>
      </w:r>
      <w:r w:rsidR="00595E5A" w:rsidRPr="003435AA">
        <w:rPr>
          <w:sz w:val="28"/>
          <w:szCs w:val="28"/>
          <w:lang w:val="uk-UA"/>
        </w:rPr>
        <w:t xml:space="preserve">едачі до архівного відділу </w:t>
      </w:r>
      <w:r w:rsidR="00053763">
        <w:rPr>
          <w:sz w:val="28"/>
          <w:szCs w:val="28"/>
          <w:lang w:val="uk-UA"/>
        </w:rPr>
        <w:t>Калуської міської ради</w:t>
      </w:r>
      <w:r w:rsidRPr="003435AA">
        <w:rPr>
          <w:sz w:val="28"/>
          <w:szCs w:val="28"/>
          <w:lang w:val="uk-UA"/>
        </w:rPr>
        <w:t>.</w:t>
      </w:r>
    </w:p>
    <w:p w:rsidR="007F12CB" w:rsidRPr="003435AA" w:rsidRDefault="007F12CB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3. Бланки суворої звітності повинні зберігатися у сейфі, що забезпечують їх схоронність.</w:t>
      </w:r>
    </w:p>
    <w:p w:rsidR="007F12CB" w:rsidRDefault="00B61386" w:rsidP="005E2F35">
      <w:pPr>
        <w:ind w:firstLine="708"/>
        <w:jc w:val="both"/>
        <w:rPr>
          <w:sz w:val="28"/>
          <w:szCs w:val="28"/>
          <w:lang w:val="uk-UA"/>
        </w:rPr>
      </w:pPr>
      <w:r w:rsidRPr="003435AA">
        <w:rPr>
          <w:sz w:val="28"/>
          <w:szCs w:val="28"/>
          <w:lang w:val="uk-UA"/>
        </w:rPr>
        <w:t>4.</w:t>
      </w:r>
      <w:r w:rsidR="00E91626">
        <w:rPr>
          <w:sz w:val="28"/>
          <w:szCs w:val="28"/>
          <w:lang w:val="uk-UA"/>
        </w:rPr>
        <w:t xml:space="preserve"> </w:t>
      </w:r>
      <w:r w:rsidR="007F12CB" w:rsidRPr="003435AA">
        <w:rPr>
          <w:sz w:val="28"/>
          <w:szCs w:val="28"/>
          <w:lang w:val="uk-UA"/>
        </w:rPr>
        <w:t xml:space="preserve">Термін зберігання первинних документів, облікових регістрів, бухгалтерських звітів і балансів та документів, що утворюються в діяльності </w:t>
      </w:r>
      <w:r w:rsidR="003B12F6">
        <w:rPr>
          <w:sz w:val="28"/>
          <w:szCs w:val="28"/>
          <w:lang w:val="uk-UA"/>
        </w:rPr>
        <w:t>виконавчого комітету Калуської міської ради</w:t>
      </w:r>
      <w:r w:rsidR="007F12CB" w:rsidRPr="003435AA">
        <w:rPr>
          <w:sz w:val="28"/>
          <w:szCs w:val="28"/>
          <w:lang w:val="uk-UA"/>
        </w:rPr>
        <w:t>, визначається зг</w:t>
      </w:r>
      <w:r w:rsidR="00595E5A" w:rsidRPr="003435AA">
        <w:rPr>
          <w:sz w:val="28"/>
          <w:szCs w:val="28"/>
          <w:lang w:val="uk-UA"/>
        </w:rPr>
        <w:t xml:space="preserve">ідно з номенклатурою справ </w:t>
      </w:r>
      <w:r w:rsidR="00053763">
        <w:rPr>
          <w:sz w:val="28"/>
          <w:szCs w:val="28"/>
          <w:lang w:val="uk-UA"/>
        </w:rPr>
        <w:t>виконавчого комітету Калуської міської ради</w:t>
      </w:r>
      <w:r w:rsidR="007F12CB" w:rsidRPr="003435AA">
        <w:rPr>
          <w:sz w:val="28"/>
          <w:szCs w:val="28"/>
          <w:lang w:val="uk-UA"/>
        </w:rPr>
        <w:t>,</w:t>
      </w:r>
      <w:r w:rsidR="00E91626">
        <w:rPr>
          <w:sz w:val="28"/>
          <w:szCs w:val="28"/>
          <w:lang w:val="uk-UA"/>
        </w:rPr>
        <w:t xml:space="preserve"> </w:t>
      </w:r>
      <w:r w:rsidR="008E3DA8">
        <w:rPr>
          <w:sz w:val="28"/>
          <w:szCs w:val="28"/>
          <w:lang w:val="uk-UA"/>
        </w:rPr>
        <w:t xml:space="preserve">затвердженою </w:t>
      </w:r>
      <w:r w:rsidR="00964FB9">
        <w:rPr>
          <w:sz w:val="28"/>
          <w:szCs w:val="28"/>
          <w:lang w:val="uk-UA"/>
        </w:rPr>
        <w:t>архівним відділом Калуської міської ради</w:t>
      </w:r>
      <w:r w:rsidR="008E3DA8">
        <w:rPr>
          <w:sz w:val="28"/>
          <w:szCs w:val="28"/>
          <w:lang w:val="uk-UA"/>
        </w:rPr>
        <w:t xml:space="preserve"> на відповідний період.</w:t>
      </w:r>
    </w:p>
    <w:p w:rsidR="008A251E" w:rsidRDefault="008A251E" w:rsidP="005E2F35">
      <w:pPr>
        <w:ind w:firstLine="708"/>
        <w:jc w:val="both"/>
        <w:rPr>
          <w:sz w:val="28"/>
          <w:szCs w:val="28"/>
          <w:lang w:val="uk-UA"/>
        </w:rPr>
      </w:pPr>
    </w:p>
    <w:p w:rsidR="008A251E" w:rsidRDefault="008A251E" w:rsidP="005E2F35">
      <w:pPr>
        <w:ind w:firstLine="708"/>
        <w:jc w:val="both"/>
        <w:rPr>
          <w:sz w:val="28"/>
          <w:szCs w:val="28"/>
          <w:lang w:val="uk-UA"/>
        </w:rPr>
      </w:pPr>
    </w:p>
    <w:p w:rsidR="008A251E" w:rsidRDefault="008A251E" w:rsidP="005E2F35">
      <w:pPr>
        <w:ind w:firstLine="708"/>
        <w:jc w:val="both"/>
        <w:rPr>
          <w:sz w:val="28"/>
          <w:szCs w:val="28"/>
          <w:lang w:val="uk-UA"/>
        </w:rPr>
      </w:pPr>
    </w:p>
    <w:p w:rsidR="008A251E" w:rsidRDefault="008A251E" w:rsidP="008A251E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додатка</w:t>
      </w:r>
      <w:r w:rsidRPr="00885BA8">
        <w:rPr>
          <w:sz w:val="28"/>
          <w:szCs w:val="28"/>
          <w:lang w:val="uk-UA"/>
        </w:rPr>
        <w:t xml:space="preserve"> 1 </w:t>
      </w:r>
    </w:p>
    <w:p w:rsidR="008A251E" w:rsidRDefault="008A251E" w:rsidP="008A251E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8A251E" w:rsidRDefault="008A251E" w:rsidP="008A251E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8A251E" w:rsidRDefault="008A251E" w:rsidP="008A251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515922">
        <w:rPr>
          <w:sz w:val="28"/>
          <w:szCs w:val="28"/>
          <w:lang w:val="uk-UA"/>
        </w:rPr>
        <w:t xml:space="preserve">                              17.03.</w:t>
      </w:r>
      <w:r>
        <w:rPr>
          <w:sz w:val="28"/>
          <w:szCs w:val="28"/>
          <w:lang w:val="uk-UA"/>
        </w:rPr>
        <w:t xml:space="preserve">2021 </w:t>
      </w:r>
      <w:r w:rsidR="00515922">
        <w:rPr>
          <w:sz w:val="28"/>
          <w:szCs w:val="28"/>
          <w:lang w:val="uk-UA"/>
        </w:rPr>
        <w:t>№ 90-р</w:t>
      </w:r>
    </w:p>
    <w:p w:rsidR="008A251E" w:rsidRDefault="008A251E" w:rsidP="008A251E">
      <w:pPr>
        <w:ind w:firstLine="70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C4B38">
        <w:rPr>
          <w:b/>
          <w:sz w:val="28"/>
          <w:szCs w:val="28"/>
          <w:lang w:val="en-US"/>
        </w:rPr>
        <w:t>V</w:t>
      </w:r>
      <w:r w:rsidRPr="008A251E">
        <w:rPr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процедури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державних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закупівель</w:t>
      </w:r>
      <w:proofErr w:type="spellEnd"/>
    </w:p>
    <w:p w:rsidR="009E4802" w:rsidRPr="009E4802" w:rsidRDefault="009E4802" w:rsidP="008A251E">
      <w:pPr>
        <w:ind w:firstLine="70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251E" w:rsidRPr="00E756F4" w:rsidRDefault="008A251E" w:rsidP="00C3237C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8A251E">
        <w:rPr>
          <w:sz w:val="28"/>
          <w:szCs w:val="28"/>
        </w:rPr>
        <w:t>Підставою</w:t>
      </w:r>
      <w:proofErr w:type="spellEnd"/>
      <w:r w:rsidRPr="008A251E">
        <w:rPr>
          <w:sz w:val="28"/>
          <w:szCs w:val="28"/>
        </w:rPr>
        <w:t xml:space="preserve"> для </w:t>
      </w:r>
      <w:proofErr w:type="spellStart"/>
      <w:r w:rsidRPr="008A251E">
        <w:rPr>
          <w:sz w:val="28"/>
          <w:szCs w:val="28"/>
        </w:rPr>
        <w:t>проведення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закупівлі</w:t>
      </w:r>
      <w:proofErr w:type="spellEnd"/>
      <w:r w:rsidRPr="008A251E">
        <w:rPr>
          <w:sz w:val="28"/>
          <w:szCs w:val="28"/>
        </w:rPr>
        <w:t xml:space="preserve"> є </w:t>
      </w:r>
      <w:proofErr w:type="spellStart"/>
      <w:r w:rsidRPr="008A251E">
        <w:rPr>
          <w:sz w:val="28"/>
          <w:szCs w:val="28"/>
        </w:rPr>
        <w:t>службова</w:t>
      </w:r>
      <w:proofErr w:type="spellEnd"/>
      <w:r w:rsidRPr="008A251E">
        <w:rPr>
          <w:sz w:val="28"/>
          <w:szCs w:val="28"/>
        </w:rPr>
        <w:t xml:space="preserve"> записка </w:t>
      </w:r>
      <w:proofErr w:type="spellStart"/>
      <w:r w:rsidRPr="008A251E">
        <w:rPr>
          <w:sz w:val="28"/>
          <w:szCs w:val="28"/>
        </w:rPr>
        <w:t>від</w:t>
      </w:r>
      <w:proofErr w:type="spellEnd"/>
      <w:r w:rsidRPr="008A251E">
        <w:rPr>
          <w:sz w:val="28"/>
          <w:szCs w:val="28"/>
        </w:rPr>
        <w:t xml:space="preserve"> структурного </w:t>
      </w:r>
      <w:proofErr w:type="spellStart"/>
      <w:r w:rsidRPr="008A251E">
        <w:rPr>
          <w:sz w:val="28"/>
          <w:szCs w:val="28"/>
        </w:rPr>
        <w:t>підрозділу</w:t>
      </w:r>
      <w:proofErr w:type="spellEnd"/>
      <w:r w:rsidRPr="008A251E">
        <w:rPr>
          <w:sz w:val="28"/>
          <w:szCs w:val="28"/>
        </w:rPr>
        <w:t xml:space="preserve">, про потребу </w:t>
      </w:r>
      <w:proofErr w:type="gramStart"/>
      <w:r w:rsidRPr="008A251E">
        <w:rPr>
          <w:sz w:val="28"/>
          <w:szCs w:val="28"/>
        </w:rPr>
        <w:t>у товарах</w:t>
      </w:r>
      <w:proofErr w:type="gramEnd"/>
      <w:r w:rsidRPr="008A251E">
        <w:rPr>
          <w:sz w:val="28"/>
          <w:szCs w:val="28"/>
        </w:rPr>
        <w:t xml:space="preserve">, роботах </w:t>
      </w:r>
      <w:proofErr w:type="spellStart"/>
      <w:r w:rsidRPr="008A251E">
        <w:rPr>
          <w:sz w:val="28"/>
          <w:szCs w:val="28"/>
        </w:rPr>
        <w:t>чи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послугах</w:t>
      </w:r>
      <w:proofErr w:type="spellEnd"/>
      <w:r w:rsidRPr="008A251E">
        <w:rPr>
          <w:sz w:val="28"/>
          <w:szCs w:val="28"/>
        </w:rPr>
        <w:t xml:space="preserve">, в </w:t>
      </w:r>
      <w:proofErr w:type="spellStart"/>
      <w:r w:rsidRPr="008A251E">
        <w:rPr>
          <w:sz w:val="28"/>
          <w:szCs w:val="28"/>
        </w:rPr>
        <w:t>якій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зазначається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що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саме</w:t>
      </w:r>
      <w:proofErr w:type="spellEnd"/>
      <w:r w:rsidRPr="008A251E">
        <w:rPr>
          <w:sz w:val="28"/>
          <w:szCs w:val="28"/>
        </w:rPr>
        <w:t xml:space="preserve">, в </w:t>
      </w:r>
      <w:proofErr w:type="spellStart"/>
      <w:r w:rsidRPr="008A251E">
        <w:rPr>
          <w:sz w:val="28"/>
          <w:szCs w:val="28"/>
        </w:rPr>
        <w:t>якій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кількості</w:t>
      </w:r>
      <w:proofErr w:type="spellEnd"/>
      <w:r w:rsidRPr="008A251E">
        <w:rPr>
          <w:sz w:val="28"/>
          <w:szCs w:val="28"/>
        </w:rPr>
        <w:t xml:space="preserve">, на яку </w:t>
      </w:r>
      <w:proofErr w:type="spellStart"/>
      <w:r w:rsidRPr="008A251E">
        <w:rPr>
          <w:sz w:val="28"/>
          <w:szCs w:val="28"/>
        </w:rPr>
        <w:t>очікувану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вартість</w:t>
      </w:r>
      <w:proofErr w:type="spellEnd"/>
      <w:r w:rsidRPr="008A251E">
        <w:rPr>
          <w:sz w:val="28"/>
          <w:szCs w:val="28"/>
        </w:rPr>
        <w:t xml:space="preserve"> та коли </w:t>
      </w:r>
      <w:proofErr w:type="spellStart"/>
      <w:r w:rsidRPr="008A251E">
        <w:rPr>
          <w:sz w:val="28"/>
          <w:szCs w:val="28"/>
        </w:rPr>
        <w:t>потрібно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закупити</w:t>
      </w:r>
      <w:proofErr w:type="spellEnd"/>
      <w:r w:rsidRPr="008A251E">
        <w:rPr>
          <w:sz w:val="28"/>
          <w:szCs w:val="28"/>
        </w:rPr>
        <w:t xml:space="preserve">. </w:t>
      </w:r>
      <w:proofErr w:type="spellStart"/>
      <w:r w:rsidRPr="008A251E">
        <w:rPr>
          <w:sz w:val="28"/>
          <w:szCs w:val="28"/>
        </w:rPr>
        <w:t>Службова</w:t>
      </w:r>
      <w:proofErr w:type="spellEnd"/>
      <w:r w:rsidRPr="008A251E">
        <w:rPr>
          <w:sz w:val="28"/>
          <w:szCs w:val="28"/>
        </w:rPr>
        <w:t xml:space="preserve"> записка повинна бути </w:t>
      </w:r>
      <w:proofErr w:type="spellStart"/>
      <w:r w:rsidRPr="008A251E">
        <w:rPr>
          <w:sz w:val="28"/>
          <w:szCs w:val="28"/>
        </w:rPr>
        <w:t>погоджена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керуючим</w:t>
      </w:r>
      <w:proofErr w:type="spellEnd"/>
      <w:r w:rsidRPr="008A251E">
        <w:rPr>
          <w:sz w:val="28"/>
          <w:szCs w:val="28"/>
        </w:rPr>
        <w:t xml:space="preserve"> справами </w:t>
      </w:r>
      <w:proofErr w:type="spellStart"/>
      <w:r w:rsidRPr="00A45A3E">
        <w:rPr>
          <w:b/>
          <w:color w:val="000000" w:themeColor="text1"/>
          <w:sz w:val="28"/>
          <w:szCs w:val="28"/>
        </w:rPr>
        <w:t>виконкому</w:t>
      </w:r>
      <w:proofErr w:type="spellEnd"/>
      <w:r w:rsidRPr="008A251E">
        <w:rPr>
          <w:sz w:val="28"/>
          <w:szCs w:val="28"/>
        </w:rPr>
        <w:t xml:space="preserve">. </w:t>
      </w:r>
      <w:proofErr w:type="spellStart"/>
      <w:r w:rsidRPr="008A251E">
        <w:rPr>
          <w:sz w:val="28"/>
          <w:szCs w:val="28"/>
        </w:rPr>
        <w:t>Уповноважена</w:t>
      </w:r>
      <w:proofErr w:type="spellEnd"/>
      <w:r w:rsidRPr="008A251E">
        <w:rPr>
          <w:sz w:val="28"/>
          <w:szCs w:val="28"/>
        </w:rPr>
        <w:t xml:space="preserve"> особа з </w:t>
      </w:r>
      <w:proofErr w:type="spellStart"/>
      <w:r w:rsidRPr="008A251E">
        <w:rPr>
          <w:sz w:val="28"/>
          <w:szCs w:val="28"/>
        </w:rPr>
        <w:t>питань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закупівель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аналізує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надану</w:t>
      </w:r>
      <w:proofErr w:type="spellEnd"/>
      <w:r w:rsidRPr="008A251E">
        <w:rPr>
          <w:sz w:val="28"/>
          <w:szCs w:val="28"/>
        </w:rPr>
        <w:t xml:space="preserve"> потребу, </w:t>
      </w:r>
      <w:proofErr w:type="spellStart"/>
      <w:r w:rsidRPr="008A251E">
        <w:rPr>
          <w:sz w:val="28"/>
          <w:szCs w:val="28"/>
        </w:rPr>
        <w:t>визначає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головні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параметри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закупівлі</w:t>
      </w:r>
      <w:proofErr w:type="spellEnd"/>
      <w:r w:rsidRPr="008A251E">
        <w:rPr>
          <w:sz w:val="28"/>
          <w:szCs w:val="28"/>
        </w:rPr>
        <w:t xml:space="preserve">, </w:t>
      </w:r>
      <w:proofErr w:type="spellStart"/>
      <w:r w:rsidRPr="008A251E">
        <w:rPr>
          <w:sz w:val="28"/>
          <w:szCs w:val="28"/>
        </w:rPr>
        <w:t>затверджує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річний</w:t>
      </w:r>
      <w:proofErr w:type="spellEnd"/>
      <w:r w:rsidRPr="008A251E">
        <w:rPr>
          <w:sz w:val="28"/>
          <w:szCs w:val="28"/>
        </w:rPr>
        <w:t xml:space="preserve"> план (предмет, </w:t>
      </w:r>
      <w:proofErr w:type="spellStart"/>
      <w:r w:rsidRPr="008A251E">
        <w:rPr>
          <w:sz w:val="28"/>
          <w:szCs w:val="28"/>
        </w:rPr>
        <w:t>очікувану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вартість</w:t>
      </w:r>
      <w:proofErr w:type="spellEnd"/>
      <w:r w:rsidRPr="008A251E">
        <w:rPr>
          <w:sz w:val="28"/>
          <w:szCs w:val="28"/>
        </w:rPr>
        <w:t xml:space="preserve">, тип </w:t>
      </w:r>
      <w:proofErr w:type="spellStart"/>
      <w:r w:rsidRPr="008A251E">
        <w:rPr>
          <w:sz w:val="28"/>
          <w:szCs w:val="28"/>
        </w:rPr>
        <w:t>процедури</w:t>
      </w:r>
      <w:proofErr w:type="spellEnd"/>
      <w:r w:rsidRPr="008A251E">
        <w:rPr>
          <w:sz w:val="28"/>
          <w:szCs w:val="28"/>
        </w:rPr>
        <w:t xml:space="preserve"> (</w:t>
      </w:r>
      <w:proofErr w:type="spellStart"/>
      <w:r w:rsidRPr="008A251E">
        <w:rPr>
          <w:sz w:val="28"/>
          <w:szCs w:val="28"/>
        </w:rPr>
        <w:t>закупівлі</w:t>
      </w:r>
      <w:proofErr w:type="spellEnd"/>
      <w:r w:rsidRPr="008A251E">
        <w:rPr>
          <w:sz w:val="28"/>
          <w:szCs w:val="28"/>
        </w:rPr>
        <w:t xml:space="preserve">)), </w:t>
      </w:r>
      <w:proofErr w:type="spellStart"/>
      <w:r w:rsidRPr="008A251E">
        <w:rPr>
          <w:sz w:val="28"/>
          <w:szCs w:val="28"/>
        </w:rPr>
        <w:t>публікує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річний</w:t>
      </w:r>
      <w:proofErr w:type="spellEnd"/>
      <w:r w:rsidRPr="008A251E">
        <w:rPr>
          <w:sz w:val="28"/>
          <w:szCs w:val="28"/>
        </w:rPr>
        <w:t xml:space="preserve"> план в </w:t>
      </w:r>
      <w:proofErr w:type="spellStart"/>
      <w:r w:rsidRPr="008A251E">
        <w:rPr>
          <w:sz w:val="28"/>
          <w:szCs w:val="28"/>
        </w:rPr>
        <w:t>електроній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системі</w:t>
      </w:r>
      <w:proofErr w:type="spellEnd"/>
      <w:r w:rsidRPr="008A251E">
        <w:rPr>
          <w:sz w:val="28"/>
          <w:szCs w:val="28"/>
        </w:rPr>
        <w:t xml:space="preserve">, </w:t>
      </w:r>
      <w:proofErr w:type="spellStart"/>
      <w:r w:rsidRPr="008A251E">
        <w:rPr>
          <w:sz w:val="28"/>
          <w:szCs w:val="28"/>
        </w:rPr>
        <w:t>формує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оголошення</w:t>
      </w:r>
      <w:proofErr w:type="spellEnd"/>
      <w:r w:rsidRPr="008A251E">
        <w:rPr>
          <w:sz w:val="28"/>
          <w:szCs w:val="28"/>
        </w:rPr>
        <w:t xml:space="preserve"> про </w:t>
      </w:r>
      <w:proofErr w:type="spellStart"/>
      <w:r w:rsidRPr="008A251E">
        <w:rPr>
          <w:sz w:val="28"/>
          <w:szCs w:val="28"/>
        </w:rPr>
        <w:t>проведення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процедури</w:t>
      </w:r>
      <w:proofErr w:type="spellEnd"/>
      <w:r w:rsidRPr="008A251E">
        <w:rPr>
          <w:sz w:val="28"/>
          <w:szCs w:val="28"/>
        </w:rPr>
        <w:t xml:space="preserve"> (</w:t>
      </w:r>
      <w:proofErr w:type="spellStart"/>
      <w:r w:rsidRPr="008A251E">
        <w:rPr>
          <w:sz w:val="28"/>
          <w:szCs w:val="28"/>
        </w:rPr>
        <w:t>закупівлі</w:t>
      </w:r>
      <w:proofErr w:type="spellEnd"/>
      <w:r w:rsidRPr="008A251E">
        <w:rPr>
          <w:sz w:val="28"/>
          <w:szCs w:val="28"/>
        </w:rPr>
        <w:t xml:space="preserve">) в </w:t>
      </w:r>
      <w:proofErr w:type="spellStart"/>
      <w:r w:rsidRPr="008A251E">
        <w:rPr>
          <w:sz w:val="28"/>
          <w:szCs w:val="28"/>
        </w:rPr>
        <w:t>якій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прописує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кваліфікаційні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критерії</w:t>
      </w:r>
      <w:proofErr w:type="spellEnd"/>
      <w:r w:rsidRPr="008A251E">
        <w:rPr>
          <w:sz w:val="28"/>
          <w:szCs w:val="28"/>
        </w:rPr>
        <w:t xml:space="preserve"> до </w:t>
      </w:r>
      <w:proofErr w:type="spellStart"/>
      <w:r w:rsidRPr="008A251E">
        <w:rPr>
          <w:sz w:val="28"/>
          <w:szCs w:val="28"/>
        </w:rPr>
        <w:t>постачальників</w:t>
      </w:r>
      <w:proofErr w:type="spellEnd"/>
      <w:r w:rsidRPr="008A251E">
        <w:rPr>
          <w:sz w:val="28"/>
          <w:szCs w:val="28"/>
        </w:rPr>
        <w:t xml:space="preserve">, </w:t>
      </w:r>
      <w:proofErr w:type="spellStart"/>
      <w:r w:rsidRPr="008A251E">
        <w:rPr>
          <w:sz w:val="28"/>
          <w:szCs w:val="28"/>
        </w:rPr>
        <w:t>технічні</w:t>
      </w:r>
      <w:proofErr w:type="spellEnd"/>
      <w:r w:rsidRPr="008A251E">
        <w:rPr>
          <w:sz w:val="28"/>
          <w:szCs w:val="28"/>
        </w:rPr>
        <w:t xml:space="preserve">, </w:t>
      </w:r>
      <w:proofErr w:type="spellStart"/>
      <w:r w:rsidRPr="008A251E">
        <w:rPr>
          <w:sz w:val="28"/>
          <w:szCs w:val="28"/>
        </w:rPr>
        <w:t>якісні</w:t>
      </w:r>
      <w:proofErr w:type="spellEnd"/>
      <w:r w:rsidRPr="008A251E">
        <w:rPr>
          <w:sz w:val="28"/>
          <w:szCs w:val="28"/>
        </w:rPr>
        <w:t xml:space="preserve"> та </w:t>
      </w:r>
      <w:proofErr w:type="spellStart"/>
      <w:r w:rsidRPr="008A251E">
        <w:rPr>
          <w:sz w:val="28"/>
          <w:szCs w:val="28"/>
        </w:rPr>
        <w:t>кількісні</w:t>
      </w:r>
      <w:proofErr w:type="spellEnd"/>
      <w:r w:rsidRPr="008A251E">
        <w:rPr>
          <w:sz w:val="28"/>
          <w:szCs w:val="28"/>
        </w:rPr>
        <w:t xml:space="preserve"> характеристики до предмета </w:t>
      </w:r>
      <w:proofErr w:type="spellStart"/>
      <w:r w:rsidRPr="008A251E">
        <w:rPr>
          <w:sz w:val="28"/>
          <w:szCs w:val="28"/>
        </w:rPr>
        <w:t>процедури</w:t>
      </w:r>
      <w:proofErr w:type="spellEnd"/>
      <w:r w:rsidRPr="008A251E">
        <w:rPr>
          <w:sz w:val="28"/>
          <w:szCs w:val="28"/>
        </w:rPr>
        <w:t xml:space="preserve"> (</w:t>
      </w:r>
      <w:proofErr w:type="spellStart"/>
      <w:r w:rsidRPr="008A251E">
        <w:rPr>
          <w:sz w:val="28"/>
          <w:szCs w:val="28"/>
        </w:rPr>
        <w:t>закупівлі</w:t>
      </w:r>
      <w:proofErr w:type="spellEnd"/>
      <w:r w:rsidRPr="008A251E">
        <w:rPr>
          <w:sz w:val="28"/>
          <w:szCs w:val="28"/>
        </w:rPr>
        <w:t xml:space="preserve">), а </w:t>
      </w:r>
      <w:proofErr w:type="spellStart"/>
      <w:r w:rsidRPr="008A251E">
        <w:rPr>
          <w:sz w:val="28"/>
          <w:szCs w:val="28"/>
        </w:rPr>
        <w:t>також</w:t>
      </w:r>
      <w:proofErr w:type="spellEnd"/>
      <w:r w:rsidRPr="008A251E">
        <w:rPr>
          <w:sz w:val="28"/>
          <w:szCs w:val="28"/>
        </w:rPr>
        <w:t xml:space="preserve"> проект договору, </w:t>
      </w:r>
      <w:proofErr w:type="spellStart"/>
      <w:r w:rsidRPr="008A251E">
        <w:rPr>
          <w:sz w:val="28"/>
          <w:szCs w:val="28"/>
        </w:rPr>
        <w:t>який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розроблений</w:t>
      </w:r>
      <w:proofErr w:type="spellEnd"/>
      <w:r w:rsidRPr="008A251E">
        <w:rPr>
          <w:sz w:val="28"/>
          <w:szCs w:val="28"/>
        </w:rPr>
        <w:t xml:space="preserve"> та </w:t>
      </w:r>
      <w:proofErr w:type="spellStart"/>
      <w:r w:rsidRPr="008A251E">
        <w:rPr>
          <w:sz w:val="28"/>
          <w:szCs w:val="28"/>
        </w:rPr>
        <w:t>затведжений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юридичним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відділом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A45A3E">
        <w:rPr>
          <w:b/>
          <w:color w:val="000000" w:themeColor="text1"/>
          <w:sz w:val="28"/>
          <w:szCs w:val="28"/>
        </w:rPr>
        <w:t>виконкому</w:t>
      </w:r>
      <w:proofErr w:type="spellEnd"/>
      <w:r w:rsidRPr="00A45A3E">
        <w:rPr>
          <w:b/>
          <w:color w:val="000000" w:themeColor="text1"/>
          <w:sz w:val="28"/>
          <w:szCs w:val="28"/>
        </w:rPr>
        <w:t>.</w:t>
      </w:r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Оприлюднює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оголошення</w:t>
      </w:r>
      <w:proofErr w:type="spellEnd"/>
      <w:r w:rsidRPr="008A251E">
        <w:rPr>
          <w:sz w:val="28"/>
          <w:szCs w:val="28"/>
        </w:rPr>
        <w:t xml:space="preserve"> (</w:t>
      </w:r>
      <w:proofErr w:type="spellStart"/>
      <w:r w:rsidRPr="008A251E">
        <w:rPr>
          <w:sz w:val="28"/>
          <w:szCs w:val="28"/>
        </w:rPr>
        <w:t>тендерну</w:t>
      </w:r>
      <w:proofErr w:type="spellEnd"/>
      <w:r w:rsidRPr="008A251E">
        <w:rPr>
          <w:sz w:val="28"/>
          <w:szCs w:val="28"/>
        </w:rPr>
        <w:t xml:space="preserve"> </w:t>
      </w:r>
      <w:proofErr w:type="spellStart"/>
      <w:r w:rsidRPr="008A251E">
        <w:rPr>
          <w:sz w:val="28"/>
          <w:szCs w:val="28"/>
        </w:rPr>
        <w:t>документацію</w:t>
      </w:r>
      <w:proofErr w:type="spellEnd"/>
      <w:r w:rsidRPr="008A251E">
        <w:rPr>
          <w:sz w:val="28"/>
          <w:szCs w:val="28"/>
        </w:rPr>
        <w:t xml:space="preserve">) та </w:t>
      </w:r>
      <w:r w:rsidRPr="00E756F4">
        <w:rPr>
          <w:color w:val="000000" w:themeColor="text1"/>
          <w:sz w:val="28"/>
          <w:szCs w:val="28"/>
        </w:rPr>
        <w:t>про</w:t>
      </w:r>
      <w:r w:rsidR="00FC4B38" w:rsidRPr="00E756F4">
        <w:rPr>
          <w:color w:val="000000" w:themeColor="text1"/>
          <w:sz w:val="28"/>
          <w:szCs w:val="28"/>
          <w:lang w:val="uk-UA"/>
        </w:rPr>
        <w:t>є</w:t>
      </w:r>
      <w:proofErr w:type="spellStart"/>
      <w:r w:rsidR="00A45A3E" w:rsidRPr="00E756F4">
        <w:rPr>
          <w:color w:val="000000" w:themeColor="text1"/>
          <w:sz w:val="28"/>
          <w:szCs w:val="28"/>
        </w:rPr>
        <w:t>кт</w:t>
      </w:r>
      <w:proofErr w:type="spellEnd"/>
      <w:r w:rsidR="00A45A3E" w:rsidRPr="00E756F4">
        <w:rPr>
          <w:color w:val="000000" w:themeColor="text1"/>
          <w:sz w:val="28"/>
          <w:szCs w:val="28"/>
        </w:rPr>
        <w:t xml:space="preserve"> договору через </w:t>
      </w:r>
      <w:proofErr w:type="spellStart"/>
      <w:r w:rsidR="00A45A3E" w:rsidRPr="00E756F4">
        <w:rPr>
          <w:color w:val="000000" w:themeColor="text1"/>
          <w:sz w:val="28"/>
          <w:szCs w:val="28"/>
        </w:rPr>
        <w:t>авторизований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майданчик</w:t>
      </w:r>
      <w:proofErr w:type="spellEnd"/>
      <w:r w:rsidRPr="00E756F4">
        <w:rPr>
          <w:color w:val="000000" w:themeColor="text1"/>
          <w:sz w:val="28"/>
          <w:szCs w:val="28"/>
        </w:rPr>
        <w:t xml:space="preserve"> на веб-</w:t>
      </w:r>
      <w:proofErr w:type="spellStart"/>
      <w:r w:rsidRPr="00E756F4">
        <w:rPr>
          <w:color w:val="000000" w:themeColor="text1"/>
          <w:sz w:val="28"/>
          <w:szCs w:val="28"/>
        </w:rPr>
        <w:t>порталі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Уповноваженого</w:t>
      </w:r>
      <w:proofErr w:type="spellEnd"/>
      <w:r w:rsidRPr="00E756F4">
        <w:rPr>
          <w:color w:val="000000" w:themeColor="text1"/>
          <w:sz w:val="28"/>
          <w:szCs w:val="28"/>
        </w:rPr>
        <w:t xml:space="preserve"> органу з </w:t>
      </w:r>
      <w:proofErr w:type="spellStart"/>
      <w:r w:rsidRPr="00E756F4">
        <w:rPr>
          <w:color w:val="000000" w:themeColor="text1"/>
          <w:sz w:val="28"/>
          <w:szCs w:val="28"/>
        </w:rPr>
        <w:t>питань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електронних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закупівель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Prozorro</w:t>
      </w:r>
      <w:proofErr w:type="spellEnd"/>
      <w:r w:rsidRPr="00E756F4">
        <w:rPr>
          <w:color w:val="000000" w:themeColor="text1"/>
          <w:sz w:val="28"/>
          <w:szCs w:val="28"/>
        </w:rPr>
        <w:t xml:space="preserve">, </w:t>
      </w:r>
      <w:proofErr w:type="spellStart"/>
      <w:r w:rsidRPr="00E756F4">
        <w:rPr>
          <w:color w:val="000000" w:themeColor="text1"/>
          <w:sz w:val="28"/>
          <w:szCs w:val="28"/>
        </w:rPr>
        <w:t>відповідно</w:t>
      </w:r>
      <w:proofErr w:type="spellEnd"/>
      <w:r w:rsidRPr="00E756F4">
        <w:rPr>
          <w:color w:val="000000" w:themeColor="text1"/>
          <w:sz w:val="28"/>
          <w:szCs w:val="28"/>
        </w:rPr>
        <w:t xml:space="preserve"> до </w:t>
      </w:r>
      <w:proofErr w:type="spellStart"/>
      <w:r w:rsidRPr="00E756F4">
        <w:rPr>
          <w:color w:val="000000" w:themeColor="text1"/>
          <w:sz w:val="28"/>
          <w:szCs w:val="28"/>
        </w:rPr>
        <w:t>вимог</w:t>
      </w:r>
      <w:proofErr w:type="spellEnd"/>
      <w:r w:rsidRPr="00E756F4">
        <w:rPr>
          <w:color w:val="000000" w:themeColor="text1"/>
          <w:sz w:val="28"/>
          <w:szCs w:val="28"/>
        </w:rPr>
        <w:t xml:space="preserve"> Закону </w:t>
      </w:r>
      <w:proofErr w:type="spellStart"/>
      <w:r w:rsidRPr="00E756F4">
        <w:rPr>
          <w:color w:val="000000" w:themeColor="text1"/>
          <w:sz w:val="28"/>
          <w:szCs w:val="28"/>
        </w:rPr>
        <w:t>України</w:t>
      </w:r>
      <w:proofErr w:type="spellEnd"/>
      <w:r w:rsidRPr="00E756F4">
        <w:rPr>
          <w:color w:val="000000" w:themeColor="text1"/>
          <w:sz w:val="28"/>
          <w:szCs w:val="28"/>
        </w:rPr>
        <w:t xml:space="preserve"> "Про </w:t>
      </w:r>
      <w:proofErr w:type="spellStart"/>
      <w:r w:rsidRPr="00E756F4">
        <w:rPr>
          <w:color w:val="000000" w:themeColor="text1"/>
          <w:sz w:val="28"/>
          <w:szCs w:val="28"/>
        </w:rPr>
        <w:t>публічні</w:t>
      </w:r>
      <w:proofErr w:type="spellEnd"/>
      <w:r w:rsidRPr="00E756F4">
        <w:rPr>
          <w:color w:val="000000" w:themeColor="text1"/>
          <w:sz w:val="28"/>
          <w:szCs w:val="28"/>
        </w:rPr>
        <w:t xml:space="preserve"> </w:t>
      </w:r>
      <w:proofErr w:type="spellStart"/>
      <w:r w:rsidRPr="00E756F4">
        <w:rPr>
          <w:color w:val="000000" w:themeColor="text1"/>
          <w:sz w:val="28"/>
          <w:szCs w:val="28"/>
        </w:rPr>
        <w:t>закупівлі</w:t>
      </w:r>
      <w:proofErr w:type="spellEnd"/>
      <w:r w:rsidRPr="00E756F4">
        <w:rPr>
          <w:color w:val="000000" w:themeColor="text1"/>
          <w:sz w:val="28"/>
          <w:szCs w:val="28"/>
        </w:rPr>
        <w:t>".</w:t>
      </w:r>
    </w:p>
    <w:p w:rsidR="008A251E" w:rsidRPr="00E756F4" w:rsidRDefault="008A251E" w:rsidP="008A251E">
      <w:pPr>
        <w:ind w:firstLine="708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A251E" w:rsidRDefault="008A251E" w:rsidP="008A251E">
      <w:pPr>
        <w:ind w:firstLine="70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251E" w:rsidRDefault="008A251E" w:rsidP="008A251E">
      <w:pPr>
        <w:ind w:firstLine="70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251E" w:rsidRDefault="008A251E" w:rsidP="008A251E">
      <w:pPr>
        <w:ind w:firstLine="70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A251E" w:rsidRPr="008A251E" w:rsidRDefault="008A251E" w:rsidP="008A251E">
      <w:pPr>
        <w:ind w:firstLine="708"/>
        <w:jc w:val="center"/>
        <w:rPr>
          <w:sz w:val="28"/>
          <w:szCs w:val="28"/>
          <w:lang w:val="uk-UA"/>
        </w:rPr>
      </w:pPr>
    </w:p>
    <w:p w:rsidR="002C15B1" w:rsidRDefault="00053763" w:rsidP="00CB5F5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  <w:r w:rsidR="008A3155">
        <w:rPr>
          <w:b/>
          <w:sz w:val="28"/>
          <w:szCs w:val="28"/>
          <w:lang w:val="uk-UA"/>
        </w:rPr>
        <w:t xml:space="preserve">виконкому      </w:t>
      </w:r>
      <w:r w:rsidR="002C15B1">
        <w:rPr>
          <w:b/>
          <w:sz w:val="28"/>
          <w:szCs w:val="28"/>
          <w:lang w:val="uk-UA"/>
        </w:rPr>
        <w:t xml:space="preserve">                               Олег Савка</w:t>
      </w:r>
    </w:p>
    <w:p w:rsidR="00DD201D" w:rsidRPr="003B12F6" w:rsidRDefault="008A3155" w:rsidP="00CB5F59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E91626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</w:t>
      </w:r>
      <w:r w:rsidR="00E91626">
        <w:rPr>
          <w:b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2C15B1" w:rsidRPr="002C15B1" w:rsidRDefault="002C15B1" w:rsidP="002C15B1">
      <w:pPr>
        <w:rPr>
          <w:b/>
          <w:sz w:val="28"/>
          <w:szCs w:val="28"/>
        </w:rPr>
      </w:pPr>
      <w:r w:rsidRPr="002C15B1">
        <w:rPr>
          <w:b/>
          <w:sz w:val="28"/>
          <w:szCs w:val="28"/>
        </w:rPr>
        <w:t xml:space="preserve">Начальник </w:t>
      </w:r>
      <w:proofErr w:type="spellStart"/>
      <w:r w:rsidRPr="002C15B1">
        <w:rPr>
          <w:b/>
          <w:sz w:val="28"/>
          <w:szCs w:val="28"/>
        </w:rPr>
        <w:t>відділу</w:t>
      </w:r>
      <w:proofErr w:type="spellEnd"/>
      <w:r w:rsidRPr="002C15B1">
        <w:rPr>
          <w:b/>
          <w:sz w:val="28"/>
          <w:szCs w:val="28"/>
        </w:rPr>
        <w:t xml:space="preserve"> </w:t>
      </w:r>
      <w:proofErr w:type="spellStart"/>
      <w:r w:rsidRPr="002C15B1">
        <w:rPr>
          <w:b/>
          <w:sz w:val="28"/>
          <w:szCs w:val="28"/>
        </w:rPr>
        <w:t>бухгалтерського</w:t>
      </w:r>
      <w:proofErr w:type="spellEnd"/>
    </w:p>
    <w:p w:rsidR="00E91626" w:rsidRDefault="002C15B1" w:rsidP="002C15B1">
      <w:pPr>
        <w:jc w:val="both"/>
        <w:rPr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обліку</w:t>
      </w:r>
      <w:proofErr w:type="spellEnd"/>
      <w:r w:rsidRPr="002C15B1">
        <w:rPr>
          <w:b/>
          <w:sz w:val="28"/>
          <w:szCs w:val="28"/>
        </w:rPr>
        <w:t xml:space="preserve"> і </w:t>
      </w:r>
      <w:proofErr w:type="spellStart"/>
      <w:r w:rsidRPr="002C15B1">
        <w:rPr>
          <w:b/>
          <w:sz w:val="28"/>
          <w:szCs w:val="28"/>
        </w:rPr>
        <w:t>звітності</w:t>
      </w:r>
      <w:proofErr w:type="spellEnd"/>
      <w:r w:rsidRPr="002C15B1">
        <w:rPr>
          <w:b/>
          <w:sz w:val="28"/>
          <w:szCs w:val="28"/>
        </w:rPr>
        <w:t xml:space="preserve"> – </w:t>
      </w:r>
      <w:proofErr w:type="spellStart"/>
      <w:r w:rsidRPr="002C15B1">
        <w:rPr>
          <w:b/>
          <w:sz w:val="28"/>
          <w:szCs w:val="28"/>
        </w:rPr>
        <w:t>головний</w:t>
      </w:r>
      <w:proofErr w:type="spellEnd"/>
      <w:r w:rsidRPr="002C15B1">
        <w:rPr>
          <w:b/>
          <w:sz w:val="28"/>
          <w:szCs w:val="28"/>
        </w:rPr>
        <w:t xml:space="preserve"> бухгалтер                             Леся Котик</w:t>
      </w:r>
      <w:r w:rsidR="00E91626">
        <w:rPr>
          <w:b/>
          <w:sz w:val="28"/>
          <w:szCs w:val="28"/>
          <w:lang w:val="uk-UA"/>
        </w:rPr>
        <w:t xml:space="preserve">             </w:t>
      </w:r>
      <w:r w:rsidR="006704DC">
        <w:rPr>
          <w:b/>
          <w:sz w:val="28"/>
          <w:szCs w:val="28"/>
          <w:lang w:val="uk-UA"/>
        </w:rPr>
        <w:t xml:space="preserve">    </w:t>
      </w:r>
      <w:r w:rsidR="00E91626">
        <w:rPr>
          <w:b/>
          <w:sz w:val="28"/>
          <w:szCs w:val="28"/>
          <w:lang w:val="uk-UA"/>
        </w:rPr>
        <w:t xml:space="preserve">           </w:t>
      </w:r>
      <w:r w:rsidR="006704DC">
        <w:rPr>
          <w:b/>
          <w:sz w:val="28"/>
          <w:szCs w:val="28"/>
          <w:lang w:val="uk-UA"/>
        </w:rPr>
        <w:t xml:space="preserve">     </w:t>
      </w:r>
    </w:p>
    <w:p w:rsidR="003B12F6" w:rsidRDefault="003B12F6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C3237C" w:rsidRDefault="00C3237C" w:rsidP="000B638E">
      <w:pPr>
        <w:ind w:left="5954"/>
        <w:rPr>
          <w:sz w:val="28"/>
          <w:szCs w:val="28"/>
          <w:lang w:val="uk-UA"/>
        </w:rPr>
      </w:pPr>
    </w:p>
    <w:p w:rsidR="000B638E" w:rsidRDefault="000B638E" w:rsidP="000B638E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0B638E" w:rsidRDefault="000B638E" w:rsidP="000B638E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0B638E" w:rsidRDefault="000B638E" w:rsidP="000B638E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0B638E" w:rsidRDefault="00515922" w:rsidP="000B638E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17.03.</w:t>
      </w:r>
      <w:r w:rsidR="002C15B1">
        <w:rPr>
          <w:sz w:val="28"/>
          <w:szCs w:val="28"/>
          <w:lang w:val="uk-UA"/>
        </w:rPr>
        <w:t>2021</w:t>
      </w:r>
      <w:r w:rsidR="000B638E">
        <w:rPr>
          <w:sz w:val="28"/>
          <w:szCs w:val="28"/>
          <w:lang w:val="uk-UA"/>
        </w:rPr>
        <w:t xml:space="preserve"> </w:t>
      </w:r>
      <w:r w:rsidR="000B638E" w:rsidRPr="00D6199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90-р</w:t>
      </w:r>
    </w:p>
    <w:p w:rsidR="00532759" w:rsidRPr="000B638E" w:rsidRDefault="00532759" w:rsidP="000B638E">
      <w:pPr>
        <w:jc w:val="center"/>
        <w:rPr>
          <w:sz w:val="16"/>
          <w:szCs w:val="16"/>
          <w:lang w:val="uk-UA"/>
        </w:rPr>
      </w:pPr>
    </w:p>
    <w:p w:rsidR="006C59AF" w:rsidRDefault="006C59AF" w:rsidP="006C59AF">
      <w:pPr>
        <w:jc w:val="center"/>
        <w:rPr>
          <w:b/>
          <w:sz w:val="28"/>
          <w:szCs w:val="28"/>
          <w:lang w:val="uk-UA"/>
        </w:rPr>
      </w:pPr>
      <w:r w:rsidRPr="006C59AF">
        <w:rPr>
          <w:b/>
          <w:sz w:val="28"/>
          <w:szCs w:val="28"/>
          <w:lang w:val="uk-UA"/>
        </w:rPr>
        <w:t>Г</w:t>
      </w:r>
      <w:proofErr w:type="spellStart"/>
      <w:r w:rsidR="00532759" w:rsidRPr="006C59AF">
        <w:rPr>
          <w:b/>
          <w:sz w:val="28"/>
          <w:szCs w:val="28"/>
        </w:rPr>
        <w:t>рафік</w:t>
      </w:r>
      <w:proofErr w:type="spellEnd"/>
    </w:p>
    <w:p w:rsidR="00532759" w:rsidRDefault="00532FD6" w:rsidP="006C59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proofErr w:type="spellStart"/>
      <w:r w:rsidR="00532759" w:rsidRPr="006C59AF">
        <w:rPr>
          <w:b/>
          <w:sz w:val="28"/>
          <w:szCs w:val="28"/>
        </w:rPr>
        <w:t>окументообігу</w:t>
      </w:r>
      <w:proofErr w:type="spellEnd"/>
      <w:r w:rsidR="00E91626">
        <w:rPr>
          <w:b/>
          <w:sz w:val="28"/>
          <w:szCs w:val="28"/>
          <w:lang w:val="uk-UA"/>
        </w:rPr>
        <w:t xml:space="preserve"> </w:t>
      </w:r>
      <w:r w:rsidR="006704DC">
        <w:rPr>
          <w:b/>
          <w:sz w:val="28"/>
          <w:szCs w:val="28"/>
          <w:lang w:val="uk-UA"/>
        </w:rPr>
        <w:t>виконавчого комітету Калуської міської ради</w:t>
      </w:r>
    </w:p>
    <w:tbl>
      <w:tblPr>
        <w:tblW w:w="9979" w:type="dxa"/>
        <w:tblLayout w:type="fixed"/>
        <w:tblLook w:val="0000" w:firstRow="0" w:lastRow="0" w:firstColumn="0" w:lastColumn="0" w:noHBand="0" w:noVBand="0"/>
      </w:tblPr>
      <w:tblGrid>
        <w:gridCol w:w="397"/>
        <w:gridCol w:w="4111"/>
        <w:gridCol w:w="3402"/>
        <w:gridCol w:w="2069"/>
      </w:tblGrid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документу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особи, відповідальної за складання і надання документів, в т.ч. контролюючим органам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Строк надання у відділ обліку та звітності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9AF" w:rsidRDefault="006C59AF" w:rsidP="007A08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Табель обліку використання робочого часу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704DC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</w:t>
            </w:r>
            <w:r w:rsidR="00B854F9">
              <w:rPr>
                <w:lang w:val="uk-UA"/>
              </w:rPr>
              <w:t>ділу кадрової роботи і нагород, н</w:t>
            </w:r>
            <w:r>
              <w:rPr>
                <w:lang w:val="uk-UA"/>
              </w:rPr>
              <w:t>ачальник відділу бухгалтерського обліку і звітності – головний бухгалтер.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Щомісячно 2</w:t>
            </w:r>
            <w:r w:rsidR="00A26FD9">
              <w:rPr>
                <w:lang w:val="uk-UA"/>
              </w:rPr>
              <w:t>5</w:t>
            </w:r>
            <w:r>
              <w:rPr>
                <w:lang w:val="uk-UA"/>
              </w:rPr>
              <w:t>-го числа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Накладна, акт приймання-передачі матеріальних цінностей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A26FD9" w:rsidP="000C39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господарством</w:t>
            </w:r>
            <w:r w:rsidR="00B854F9">
              <w:rPr>
                <w:lang w:val="uk-UA"/>
              </w:rPr>
              <w:t xml:space="preserve"> господарського відділу</w:t>
            </w:r>
            <w:r>
              <w:rPr>
                <w:lang w:val="uk-UA"/>
              </w:rPr>
              <w:t>, водій</w:t>
            </w:r>
            <w:r w:rsidR="000C3958">
              <w:rPr>
                <w:lang w:val="uk-UA"/>
              </w:rPr>
              <w:t xml:space="preserve"> господарського відділу</w:t>
            </w:r>
            <w:r>
              <w:rPr>
                <w:lang w:val="uk-UA"/>
              </w:rPr>
              <w:t xml:space="preserve">, начальник відділу </w:t>
            </w:r>
            <w:r w:rsidR="000C3958">
              <w:rPr>
                <w:lang w:val="uk-UA"/>
              </w:rPr>
              <w:t xml:space="preserve">бухгалтерського обліку і звітності - </w:t>
            </w:r>
            <w:r>
              <w:rPr>
                <w:lang w:val="uk-UA"/>
              </w:rPr>
              <w:t>головний бухгалтер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 після отримання матеріальних цінностей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 на списання матеріальних цінностей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AA42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комісії по списанню матеріальних цінностей</w:t>
            </w:r>
            <w:r w:rsidR="002C15B1">
              <w:rPr>
                <w:lang w:val="uk-UA"/>
              </w:rPr>
              <w:t xml:space="preserve"> – керуючий виконкому</w:t>
            </w:r>
            <w:r w:rsidR="00A26FD9">
              <w:rPr>
                <w:lang w:val="uk-UA"/>
              </w:rPr>
              <w:t>,</w:t>
            </w:r>
            <w:r w:rsidR="002C15B1">
              <w:rPr>
                <w:lang w:val="uk-UA"/>
              </w:rPr>
              <w:t xml:space="preserve"> члени комісії:</w:t>
            </w:r>
            <w:r w:rsidR="00A26FD9">
              <w:rPr>
                <w:lang w:val="uk-UA"/>
              </w:rPr>
              <w:t xml:space="preserve"> </w:t>
            </w:r>
            <w:r w:rsidR="00AA428C">
              <w:rPr>
                <w:lang w:val="uk-UA"/>
              </w:rPr>
              <w:t xml:space="preserve">начальник </w:t>
            </w:r>
            <w:r w:rsidR="000C3958">
              <w:rPr>
                <w:lang w:val="uk-UA"/>
              </w:rPr>
              <w:t>юридичного відділу</w:t>
            </w:r>
            <w:r w:rsidR="00AA428C">
              <w:rPr>
                <w:lang w:val="uk-UA"/>
              </w:rPr>
              <w:t xml:space="preserve"> - юрист </w:t>
            </w:r>
            <w:r w:rsidR="000C3958">
              <w:rPr>
                <w:lang w:val="uk-UA"/>
              </w:rPr>
              <w:t xml:space="preserve">, </w:t>
            </w:r>
            <w:r w:rsidR="00AA428C">
              <w:rPr>
                <w:lang w:val="uk-UA"/>
              </w:rPr>
              <w:t xml:space="preserve">начальник </w:t>
            </w:r>
            <w:r w:rsidR="000C3958">
              <w:rPr>
                <w:lang w:val="uk-UA"/>
              </w:rPr>
              <w:t>організаційного відділу, завідувач господ</w:t>
            </w:r>
            <w:r w:rsidR="00AA428C">
              <w:rPr>
                <w:lang w:val="uk-UA"/>
              </w:rPr>
              <w:t xml:space="preserve">арством господарського відділу, начальник </w:t>
            </w:r>
            <w:r w:rsidR="000C3958">
              <w:rPr>
                <w:lang w:val="uk-UA"/>
              </w:rPr>
              <w:t>відділу бухгалтерського обліку і звітності.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Останній день місяця, у якому цінності виведені з експлуатації</w:t>
            </w:r>
          </w:p>
        </w:tc>
      </w:tr>
      <w:tr w:rsidR="006C59AF" w:rsidTr="000B638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Акт виконання робіт по договорам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0C39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Виконавець робіт</w:t>
            </w:r>
            <w:r w:rsidR="00A26FD9">
              <w:rPr>
                <w:lang w:val="uk-UA"/>
              </w:rPr>
              <w:t xml:space="preserve">, </w:t>
            </w:r>
            <w:r w:rsidR="00B854F9">
              <w:rPr>
                <w:lang w:val="uk-UA"/>
              </w:rPr>
              <w:t>н</w:t>
            </w:r>
            <w:r w:rsidR="000C3958">
              <w:rPr>
                <w:lang w:val="uk-UA"/>
              </w:rPr>
              <w:t>ачальник відділу бухгалтерського обліку і звітності – головний бухгалтер.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 після підписання акту, але не пізніше трьох днів з дня закінчення виконання робіт</w:t>
            </w:r>
          </w:p>
        </w:tc>
      </w:tr>
      <w:tr w:rsidR="006C59AF" w:rsidTr="000B638E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964FB9" w:rsidP="003B12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</w:t>
            </w:r>
            <w:r w:rsidR="003B12F6">
              <w:rPr>
                <w:lang w:val="uk-UA"/>
              </w:rPr>
              <w:t>міського голови</w:t>
            </w:r>
            <w:r w:rsidR="006C59AF">
              <w:rPr>
                <w:lang w:val="uk-UA"/>
              </w:rPr>
              <w:t xml:space="preserve"> з особового складу (про прийняття на роботу, переміщення за посадою, переведення на іншу роботу, сумісництво, звільнення; підвищення рангу; заохочення (нагородження, преміювання), оплату праці, нарахування різних надбавок, доплат, матеріальної допомоги, відпусток щодо догляду за дитиною, відпусток за власний рахунок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59AF" w:rsidRDefault="000C3958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</w:t>
            </w:r>
            <w:r w:rsidR="003B12F6">
              <w:rPr>
                <w:lang w:val="uk-UA"/>
              </w:rPr>
              <w:t>лу кадрової ро</w:t>
            </w:r>
            <w:r w:rsidR="00592E00">
              <w:rPr>
                <w:lang w:val="uk-UA"/>
              </w:rPr>
              <w:t>боти і нагород, н</w:t>
            </w:r>
            <w:r>
              <w:rPr>
                <w:lang w:val="uk-UA"/>
              </w:rPr>
              <w:t>ачальник відділу бухгалтерського обліку і звітності – головний бухгалтер.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реєстрації розпорядження</w:t>
            </w:r>
          </w:p>
        </w:tc>
      </w:tr>
      <w:tr w:rsidR="000B638E" w:rsidTr="000B638E"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0C3958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</w:tr>
      <w:tr w:rsidR="000B638E" w:rsidTr="000B638E"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:rsidR="000B638E" w:rsidRDefault="000B638E" w:rsidP="007A0878">
            <w:pPr>
              <w:jc w:val="both"/>
              <w:rPr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B638E" w:rsidRDefault="000B638E" w:rsidP="000C3958">
            <w:pPr>
              <w:jc w:val="both"/>
              <w:rPr>
                <w:lang w:val="uk-UA"/>
              </w:rPr>
            </w:pPr>
          </w:p>
        </w:tc>
        <w:tc>
          <w:tcPr>
            <w:tcW w:w="54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237C" w:rsidRDefault="00E91626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</w:p>
          <w:p w:rsidR="000B638E" w:rsidRPr="000B638E" w:rsidRDefault="00C3237C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0B638E" w:rsidRPr="000B638E">
              <w:rPr>
                <w:sz w:val="28"/>
                <w:szCs w:val="28"/>
                <w:lang w:val="uk-UA"/>
              </w:rPr>
              <w:t xml:space="preserve">Продовження додатка 2                                             </w:t>
            </w:r>
          </w:p>
          <w:p w:rsidR="000B638E" w:rsidRDefault="00E91626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0B638E" w:rsidRPr="000B638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0B638E" w:rsidRDefault="00E91626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0B638E" w:rsidRPr="000B638E">
              <w:rPr>
                <w:sz w:val="28"/>
                <w:szCs w:val="28"/>
                <w:lang w:val="uk-UA"/>
              </w:rPr>
              <w:t xml:space="preserve">міського  голови </w:t>
            </w:r>
          </w:p>
          <w:p w:rsidR="000B638E" w:rsidRDefault="000B638E" w:rsidP="000B63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FC4B38">
              <w:rPr>
                <w:sz w:val="28"/>
                <w:szCs w:val="28"/>
                <w:lang w:val="uk-UA"/>
              </w:rPr>
              <w:t xml:space="preserve">                  </w:t>
            </w:r>
            <w:r w:rsidR="00515922">
              <w:rPr>
                <w:sz w:val="28"/>
                <w:szCs w:val="28"/>
                <w:lang w:val="uk-UA"/>
              </w:rPr>
              <w:t xml:space="preserve"> 17.03.</w:t>
            </w:r>
            <w:r w:rsidR="00AA428C">
              <w:rPr>
                <w:sz w:val="28"/>
                <w:szCs w:val="28"/>
                <w:lang w:val="uk-UA"/>
              </w:rPr>
              <w:t>2021</w:t>
            </w:r>
            <w:r w:rsidR="00515922">
              <w:rPr>
                <w:sz w:val="28"/>
                <w:szCs w:val="28"/>
                <w:lang w:val="uk-UA"/>
              </w:rPr>
              <w:t xml:space="preserve"> №90-р</w:t>
            </w:r>
          </w:p>
          <w:p w:rsidR="000B638E" w:rsidRPr="000B638E" w:rsidRDefault="000B638E" w:rsidP="000B638E">
            <w:pPr>
              <w:rPr>
                <w:sz w:val="28"/>
                <w:szCs w:val="28"/>
                <w:lang w:val="uk-UA"/>
              </w:rPr>
            </w:pPr>
          </w:p>
        </w:tc>
      </w:tr>
      <w:tr w:rsidR="006C59AF" w:rsidTr="000B638E"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0C39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</w:t>
            </w:r>
            <w:r w:rsidR="003B12F6">
              <w:rPr>
                <w:lang w:val="uk-UA"/>
              </w:rPr>
              <w:t>міського голови</w:t>
            </w:r>
            <w:r>
              <w:rPr>
                <w:lang w:val="uk-UA"/>
              </w:rPr>
              <w:t xml:space="preserve"> з кадрових питань (про стягнення, надання щорічних відпусток та відпусток у зв’язку з навчанням, про відрядження працівників у межах України)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0C3958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кадрової </w:t>
            </w:r>
            <w:proofErr w:type="spellStart"/>
            <w:r>
              <w:rPr>
                <w:lang w:val="uk-UA"/>
              </w:rPr>
              <w:t>ролботи</w:t>
            </w:r>
            <w:proofErr w:type="spellEnd"/>
            <w:r>
              <w:rPr>
                <w:lang w:val="uk-UA"/>
              </w:rPr>
              <w:t xml:space="preserve"> і нагород.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день реєстрації розпорядження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Звіт про використання коштів, виданих на відрядження, або підзвіт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Підзвітна особа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0C3958" w:rsidP="00E916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Наступні </w:t>
            </w:r>
            <w:r w:rsidR="00E91626">
              <w:rPr>
                <w:lang w:val="uk-UA"/>
              </w:rPr>
              <w:t xml:space="preserve">                      5</w:t>
            </w:r>
            <w:r w:rsidR="006C59AF">
              <w:rPr>
                <w:lang w:val="uk-UA"/>
              </w:rPr>
              <w:t xml:space="preserve"> робочих дні після використання коштів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Подорожній лист службового легкового автомобіля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Водій, відповідальний за автомобіль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Листки тимчасової непрацездатності, протоколи комісії із соціального страхування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комісії із соціального страхування</w:t>
            </w:r>
            <w:r w:rsidR="00AA428C">
              <w:rPr>
                <w:lang w:val="uk-UA"/>
              </w:rPr>
              <w:t xml:space="preserve"> – керуючий справами виконкому, заступник голови – начальник відділу кадрової роботи і нагород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Наступний робочий день</w:t>
            </w:r>
          </w:p>
        </w:tc>
      </w:tr>
      <w:tr w:rsidR="006C59AF" w:rsidTr="00964FB9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592221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Заява на відповідальне зберігання особистих речей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Відповідальна особа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9AF" w:rsidRDefault="006C59AF" w:rsidP="007A08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Наступний робочий день</w:t>
            </w:r>
          </w:p>
        </w:tc>
      </w:tr>
    </w:tbl>
    <w:p w:rsidR="006C59AF" w:rsidRDefault="006C59AF" w:rsidP="006C59AF">
      <w:pPr>
        <w:jc w:val="both"/>
        <w:rPr>
          <w:sz w:val="28"/>
          <w:szCs w:val="28"/>
          <w:lang w:val="uk-UA"/>
        </w:rPr>
      </w:pPr>
    </w:p>
    <w:p w:rsidR="00E91626" w:rsidRDefault="00E91626" w:rsidP="006C59AF">
      <w:pPr>
        <w:jc w:val="both"/>
        <w:rPr>
          <w:sz w:val="28"/>
          <w:szCs w:val="28"/>
          <w:lang w:val="uk-UA"/>
        </w:rPr>
      </w:pPr>
    </w:p>
    <w:p w:rsidR="006C59AF" w:rsidRDefault="006C59AF" w:rsidP="006C59AF">
      <w:pPr>
        <w:rPr>
          <w:sz w:val="28"/>
          <w:szCs w:val="28"/>
          <w:lang w:val="uk-UA"/>
        </w:rPr>
      </w:pPr>
    </w:p>
    <w:p w:rsidR="00AA428C" w:rsidRDefault="00AA428C" w:rsidP="00AA42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виконкому                                     Олег Савка</w:t>
      </w:r>
    </w:p>
    <w:p w:rsidR="00AA428C" w:rsidRPr="003B12F6" w:rsidRDefault="00AA428C" w:rsidP="00AA428C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AA428C" w:rsidRPr="002C15B1" w:rsidRDefault="00AA428C" w:rsidP="00AA428C">
      <w:pPr>
        <w:rPr>
          <w:b/>
          <w:sz w:val="28"/>
          <w:szCs w:val="28"/>
        </w:rPr>
      </w:pPr>
      <w:r w:rsidRPr="002C15B1">
        <w:rPr>
          <w:b/>
          <w:sz w:val="28"/>
          <w:szCs w:val="28"/>
        </w:rPr>
        <w:t xml:space="preserve">Начальник </w:t>
      </w:r>
      <w:proofErr w:type="spellStart"/>
      <w:r w:rsidRPr="002C15B1">
        <w:rPr>
          <w:b/>
          <w:sz w:val="28"/>
          <w:szCs w:val="28"/>
        </w:rPr>
        <w:t>відділу</w:t>
      </w:r>
      <w:proofErr w:type="spellEnd"/>
      <w:r w:rsidRPr="002C15B1">
        <w:rPr>
          <w:b/>
          <w:sz w:val="28"/>
          <w:szCs w:val="28"/>
        </w:rPr>
        <w:t xml:space="preserve"> </w:t>
      </w:r>
      <w:proofErr w:type="spellStart"/>
      <w:r w:rsidRPr="002C15B1">
        <w:rPr>
          <w:b/>
          <w:sz w:val="28"/>
          <w:szCs w:val="28"/>
        </w:rPr>
        <w:t>бухгалтерського</w:t>
      </w:r>
      <w:proofErr w:type="spellEnd"/>
    </w:p>
    <w:p w:rsidR="00EE4876" w:rsidRDefault="00AA428C" w:rsidP="00AA428C">
      <w:pPr>
        <w:rPr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обліку</w:t>
      </w:r>
      <w:proofErr w:type="spellEnd"/>
      <w:r w:rsidRPr="002C15B1">
        <w:rPr>
          <w:b/>
          <w:sz w:val="28"/>
          <w:szCs w:val="28"/>
        </w:rPr>
        <w:t xml:space="preserve"> і </w:t>
      </w:r>
      <w:proofErr w:type="spellStart"/>
      <w:r w:rsidRPr="002C15B1">
        <w:rPr>
          <w:b/>
          <w:sz w:val="28"/>
          <w:szCs w:val="28"/>
        </w:rPr>
        <w:t>звітності</w:t>
      </w:r>
      <w:proofErr w:type="spellEnd"/>
      <w:r w:rsidRPr="002C15B1">
        <w:rPr>
          <w:b/>
          <w:sz w:val="28"/>
          <w:szCs w:val="28"/>
        </w:rPr>
        <w:t xml:space="preserve"> – </w:t>
      </w:r>
      <w:proofErr w:type="spellStart"/>
      <w:r w:rsidRPr="002C15B1">
        <w:rPr>
          <w:b/>
          <w:sz w:val="28"/>
          <w:szCs w:val="28"/>
        </w:rPr>
        <w:t>головний</w:t>
      </w:r>
      <w:proofErr w:type="spellEnd"/>
      <w:r w:rsidRPr="002C15B1">
        <w:rPr>
          <w:b/>
          <w:sz w:val="28"/>
          <w:szCs w:val="28"/>
        </w:rPr>
        <w:t xml:space="preserve"> бухгалтер                         Леся Котик</w:t>
      </w: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E4876" w:rsidRDefault="00EE4876">
      <w:pPr>
        <w:rPr>
          <w:sz w:val="28"/>
          <w:szCs w:val="28"/>
          <w:lang w:val="uk-UA"/>
        </w:rPr>
      </w:pPr>
    </w:p>
    <w:p w:rsidR="00E504B6" w:rsidRDefault="00E504B6">
      <w:pPr>
        <w:rPr>
          <w:sz w:val="28"/>
          <w:szCs w:val="28"/>
          <w:lang w:val="uk-UA"/>
        </w:rPr>
      </w:pPr>
    </w:p>
    <w:p w:rsidR="00592221" w:rsidRDefault="00592221">
      <w:pPr>
        <w:rPr>
          <w:sz w:val="28"/>
          <w:szCs w:val="28"/>
          <w:lang w:val="uk-UA"/>
        </w:rPr>
      </w:pPr>
    </w:p>
    <w:p w:rsidR="00592221" w:rsidRDefault="00592221">
      <w:pPr>
        <w:rPr>
          <w:sz w:val="28"/>
          <w:szCs w:val="28"/>
          <w:lang w:val="uk-UA"/>
        </w:rPr>
      </w:pPr>
    </w:p>
    <w:p w:rsidR="00592221" w:rsidRDefault="00592221">
      <w:pPr>
        <w:rPr>
          <w:sz w:val="28"/>
          <w:szCs w:val="28"/>
          <w:lang w:val="uk-UA"/>
        </w:rPr>
      </w:pPr>
    </w:p>
    <w:p w:rsidR="00592221" w:rsidRDefault="00592221">
      <w:pPr>
        <w:rPr>
          <w:sz w:val="28"/>
          <w:szCs w:val="28"/>
          <w:lang w:val="uk-UA"/>
        </w:rPr>
      </w:pPr>
    </w:p>
    <w:p w:rsidR="00E91626" w:rsidRDefault="00E916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92E00" w:rsidRDefault="00592E00" w:rsidP="00964FB9">
      <w:pPr>
        <w:jc w:val="both"/>
        <w:rPr>
          <w:sz w:val="28"/>
          <w:szCs w:val="28"/>
          <w:lang w:val="uk-UA"/>
        </w:rPr>
      </w:pPr>
    </w:p>
    <w:p w:rsidR="000B638E" w:rsidRDefault="000B638E" w:rsidP="00964FB9">
      <w:pPr>
        <w:jc w:val="both"/>
        <w:rPr>
          <w:sz w:val="28"/>
          <w:szCs w:val="28"/>
          <w:lang w:val="uk-UA"/>
        </w:rPr>
      </w:pPr>
    </w:p>
    <w:p w:rsidR="000B638E" w:rsidRDefault="000B638E" w:rsidP="000B638E">
      <w:pPr>
        <w:rPr>
          <w:sz w:val="28"/>
          <w:szCs w:val="28"/>
          <w:lang w:val="uk-UA"/>
        </w:rPr>
      </w:pPr>
    </w:p>
    <w:p w:rsidR="00B47FF9" w:rsidRDefault="00B47FF9" w:rsidP="000B638E">
      <w:pPr>
        <w:rPr>
          <w:sz w:val="28"/>
          <w:szCs w:val="28"/>
          <w:lang w:val="uk-UA"/>
        </w:rPr>
      </w:pPr>
    </w:p>
    <w:p w:rsidR="00B47FF9" w:rsidRDefault="00B47FF9" w:rsidP="000B638E">
      <w:pPr>
        <w:rPr>
          <w:sz w:val="28"/>
          <w:szCs w:val="28"/>
          <w:lang w:val="uk-UA"/>
        </w:rPr>
      </w:pPr>
    </w:p>
    <w:p w:rsidR="000B638E" w:rsidRDefault="00E91626" w:rsidP="000B6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0B638E">
        <w:rPr>
          <w:sz w:val="28"/>
          <w:szCs w:val="28"/>
          <w:lang w:val="uk-UA"/>
        </w:rPr>
        <w:t>Додаток 3</w:t>
      </w:r>
    </w:p>
    <w:p w:rsidR="000B638E" w:rsidRDefault="000B638E" w:rsidP="00802862">
      <w:pPr>
        <w:ind w:left="5954"/>
        <w:rPr>
          <w:sz w:val="28"/>
          <w:szCs w:val="28"/>
          <w:lang w:val="uk-UA"/>
        </w:rPr>
      </w:pPr>
      <w:r w:rsidRPr="00D61997">
        <w:rPr>
          <w:sz w:val="28"/>
          <w:szCs w:val="28"/>
          <w:lang w:val="uk-UA"/>
        </w:rPr>
        <w:t>до розпорядження</w:t>
      </w:r>
    </w:p>
    <w:p w:rsidR="000B638E" w:rsidRDefault="000B638E" w:rsidP="00802862">
      <w:pPr>
        <w:ind w:left="5954"/>
        <w:rPr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0B638E" w:rsidRDefault="00515922" w:rsidP="00802862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17.03.</w:t>
      </w:r>
      <w:r w:rsidR="00AA428C">
        <w:rPr>
          <w:sz w:val="28"/>
          <w:szCs w:val="28"/>
          <w:lang w:val="uk-UA"/>
        </w:rPr>
        <w:t>2021</w:t>
      </w:r>
      <w:r w:rsidR="000B638E" w:rsidRPr="00D6199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90-р</w:t>
      </w:r>
    </w:p>
    <w:p w:rsidR="00B82E14" w:rsidRDefault="00B82E14" w:rsidP="00B82E14">
      <w:pPr>
        <w:rPr>
          <w:lang w:val="uk-UA"/>
        </w:rPr>
      </w:pPr>
    </w:p>
    <w:p w:rsidR="007A0878" w:rsidRDefault="007A0878" w:rsidP="00B47774">
      <w:pPr>
        <w:jc w:val="center"/>
        <w:rPr>
          <w:b/>
          <w:sz w:val="28"/>
          <w:szCs w:val="28"/>
          <w:lang w:val="uk-UA"/>
        </w:rPr>
      </w:pPr>
      <w:r w:rsidRPr="007A0878">
        <w:rPr>
          <w:b/>
          <w:sz w:val="28"/>
          <w:szCs w:val="28"/>
          <w:lang w:val="uk-UA"/>
        </w:rPr>
        <w:t>Робочий план рахунків бухгалтерського обліку</w:t>
      </w:r>
      <w:bookmarkStart w:id="1" w:name="n23"/>
      <w:bookmarkEnd w:id="1"/>
    </w:p>
    <w:p w:rsidR="00B47774" w:rsidRPr="000B638E" w:rsidRDefault="00B47774" w:rsidP="00B47774">
      <w:pPr>
        <w:jc w:val="center"/>
        <w:rPr>
          <w:b/>
          <w:sz w:val="16"/>
          <w:szCs w:val="16"/>
          <w:lang w:val="uk-UA"/>
        </w:rPr>
      </w:pP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"/>
        <w:gridCol w:w="955"/>
        <w:gridCol w:w="927"/>
        <w:gridCol w:w="14"/>
        <w:gridCol w:w="6865"/>
      </w:tblGrid>
      <w:tr w:rsidR="000B638E" w:rsidTr="000B638E">
        <w:tc>
          <w:tcPr>
            <w:tcW w:w="96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bookmarkStart w:id="2" w:name="n24"/>
            <w:bookmarkEnd w:id="2"/>
            <w:r>
              <w:rPr>
                <w:lang w:val="uk-UA"/>
              </w:rPr>
              <w:t>Розділ 1.Балансові рахунки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Клас1.Нефінансові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Основні засоби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DF3D8D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Земельні ділянки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Будівлі споруди та передавальні пристрої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 xml:space="preserve">Машини та обладнання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Транспортні засоби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1016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Інструменти ,прилади,інвентар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Інші необоротні матеріальні активи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Інші необоротні матеріальні активи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Бібліотечні фонди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Малоцінні необоротні 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1114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Білизна, постільні речі,одяг та взуття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Нематеріальні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</w:pPr>
            <w:r>
              <w:rPr>
                <w:lang w:val="uk-UA"/>
              </w:rPr>
              <w:t>Нематеріальні активи розпорядників 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Авторське та суміжні з ним права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1216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Інші нематеріальні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Капітальні інвестиції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Капітальні інвестиції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>Капітальні інвестиції в основні засоби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1312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rPr>
                <w:lang w:val="uk-UA"/>
              </w:rPr>
            </w:pPr>
            <w:r>
              <w:rPr>
                <w:lang w:val="uk-UA"/>
              </w:rPr>
              <w:t>Капітальні інвестиції в інші необоротні 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</w:pPr>
            <w:r>
              <w:rPr>
                <w:lang w:val="uk-UA"/>
              </w:rPr>
              <w:t xml:space="preserve">Знос (амортизація ) необоротних активів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Знос(амортизація ) необоротних активів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 основних засобів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1412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Знос інших необоротних матеріальних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Виробничі запаси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Виробничі запаси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Продукти харчування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Будівельні матеріали</w:t>
            </w:r>
          </w:p>
        </w:tc>
      </w:tr>
      <w:tr w:rsidR="000B638E" w:rsidTr="000B638E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1514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Паливно-мастильні матеріали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Запасні частини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1518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виробничі запаси</w:t>
            </w:r>
          </w:p>
        </w:tc>
      </w:tr>
      <w:tr w:rsidR="000B638E" w:rsidTr="00A2024A">
        <w:trPr>
          <w:trHeight w:val="204"/>
        </w:trPr>
        <w:tc>
          <w:tcPr>
            <w:tcW w:w="8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761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нефінансові активи</w:t>
            </w:r>
          </w:p>
        </w:tc>
      </w:tr>
      <w:tr w:rsidR="00A2024A" w:rsidRPr="007946D1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A2024A" w:rsidRPr="007946D1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91626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</w:p>
          <w:p w:rsidR="00A2024A" w:rsidRPr="000B638E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A2024A">
              <w:rPr>
                <w:sz w:val="28"/>
                <w:szCs w:val="28"/>
                <w:lang w:val="uk-UA"/>
              </w:rPr>
              <w:t xml:space="preserve"> Продовження додатка 3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міського  голови </w:t>
            </w:r>
          </w:p>
          <w:p w:rsidR="00A2024A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FC4B38">
              <w:rPr>
                <w:sz w:val="28"/>
                <w:szCs w:val="28"/>
                <w:lang w:val="uk-UA"/>
              </w:rPr>
              <w:t xml:space="preserve">                  </w:t>
            </w:r>
            <w:r w:rsidR="00515922">
              <w:rPr>
                <w:sz w:val="28"/>
                <w:szCs w:val="28"/>
                <w:lang w:val="uk-UA"/>
              </w:rPr>
              <w:t xml:space="preserve"> 17.03.</w:t>
            </w:r>
            <w:r w:rsidR="00C33FC0">
              <w:rPr>
                <w:sz w:val="28"/>
                <w:szCs w:val="28"/>
                <w:lang w:val="uk-UA"/>
              </w:rPr>
              <w:t>2021</w:t>
            </w:r>
            <w:r w:rsidR="00515922">
              <w:rPr>
                <w:sz w:val="28"/>
                <w:szCs w:val="28"/>
                <w:lang w:val="uk-UA"/>
              </w:rPr>
              <w:t xml:space="preserve"> № 90-р</w:t>
            </w:r>
          </w:p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0B638E" w:rsidRPr="00E756F4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нефінансові активи розпорядників бюджетних коштів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6879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Малоцінні та швидкозношувані предмети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2. Фінансові 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2110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з бюджетом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2111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Поточна дебіторська заборгованість за розрахунками за товари,роботи,послуги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2113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авансами,виданими постачальникам,підрядникам за товари,роботи і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2114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із соціального страхування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2115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відшкодування завданих збитків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2116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Дебіторська заборгованість за розрахунками з підзвітними особами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2117</w:t>
            </w:r>
          </w:p>
        </w:tc>
        <w:tc>
          <w:tcPr>
            <w:tcW w:w="687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Інша поточна дебіторська заборгованість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Готівкові кошти та їх еквіваленти 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Готівкові кошти та їх еквіваленти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Готівка у національній валюті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документи у національній валюті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кошти на рахунках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Грошові кошти на рахунках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Поточні рахунки в банку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поточні рахунки в банку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Реєстраційні рахунки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рахунки в Казначействі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 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майбутніх періодів  розпорядників бюджетних коштів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5. Капітал та фінансовий результат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Внесений капітал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Внесений капітал розпорядникам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 5111   Внесений капітал розпорядникам бюджетних коштів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Капітал  у дооцінках</w:t>
            </w: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Капітал у дооцінках розпорядників бюджетних коштів</w:t>
            </w:r>
          </w:p>
        </w:tc>
      </w:tr>
      <w:tr w:rsidR="00A2024A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rPr>
                <w:lang w:val="uk-UA"/>
              </w:rPr>
            </w:pPr>
          </w:p>
        </w:tc>
      </w:tr>
      <w:tr w:rsidR="00A2024A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24A" w:rsidRDefault="00E91626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A2024A" w:rsidRPr="000B638E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Продовження додатка 3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міського  голови </w:t>
            </w:r>
          </w:p>
          <w:p w:rsidR="00A2024A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FC4B38">
              <w:rPr>
                <w:sz w:val="28"/>
                <w:szCs w:val="28"/>
                <w:lang w:val="uk-UA"/>
              </w:rPr>
              <w:t xml:space="preserve">                  </w:t>
            </w:r>
            <w:r w:rsidR="00515922">
              <w:rPr>
                <w:sz w:val="28"/>
                <w:szCs w:val="28"/>
                <w:lang w:val="uk-UA"/>
              </w:rPr>
              <w:t xml:space="preserve"> 17.03.</w:t>
            </w:r>
            <w:r w:rsidR="00C33FC0">
              <w:rPr>
                <w:sz w:val="28"/>
                <w:szCs w:val="28"/>
                <w:lang w:val="uk-UA"/>
              </w:rPr>
              <w:t>2021</w:t>
            </w:r>
            <w:r w:rsidR="00515922">
              <w:rPr>
                <w:sz w:val="28"/>
                <w:szCs w:val="28"/>
                <w:lang w:val="uk-UA"/>
              </w:rPr>
              <w:t xml:space="preserve"> № 90-р</w:t>
            </w:r>
          </w:p>
          <w:p w:rsidR="00A2024A" w:rsidRDefault="00A2024A" w:rsidP="000B638E">
            <w:pPr>
              <w:rPr>
                <w:lang w:val="uk-UA"/>
              </w:rPr>
            </w:pP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r>
              <w:rPr>
                <w:lang w:val="uk-UA"/>
              </w:rPr>
              <w:t>Дооцінка  (уцінка) необоротних активів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5312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snapToGrid w:val="0"/>
            </w:pPr>
            <w:r>
              <w:rPr>
                <w:lang w:val="uk-UA"/>
              </w:rPr>
              <w:t>Дооцінка  (уцінка) інших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Цільове фінансування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Цільове фінансування розпорядників бюджетних коштів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Цільове фінансування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Фінансовий результат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Фінансовий результат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Фінансові результати виконання кошторису звітного періоду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5512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Накопичені фінансові результати виконання кошторису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Клас 6. Зобов’язання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товари, роботи та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товари, роботи та послуги 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постачальниками та підрядниками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замовниками за роботи і послуги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6214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одержаними авансами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податками і зборами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податками і зборами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Розрахунки  з бюджетом за податками і зборами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розрахунки з бюджетом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6313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загальнообов’язкового державного соціального страхування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поточні зобов’язання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поточні зобов’язання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за спеціальними видами платежів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296394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6415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іншими кредиторами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6416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страхуванням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оплати праці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оплати праці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із заробітної плати</w:t>
            </w:r>
          </w:p>
        </w:tc>
      </w:tr>
      <w:tr w:rsidR="000B638E" w:rsidRPr="0029639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працівниками за безготівковими перерахуваннями на рахунки з вкладів у банках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6515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працівниками за безготівковими перерахуваннями внесків за договорами добровільного страхування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6516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 членами профспілки за безготівковими перерахуваннями сум членських  профспілкових внесків</w:t>
            </w:r>
          </w:p>
        </w:tc>
      </w:tr>
      <w:tr w:rsidR="00A2024A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A2024A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A2024A" w:rsidRPr="000B638E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Продовження додатка 3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міського  голови </w:t>
            </w:r>
          </w:p>
          <w:p w:rsidR="00A2024A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515922">
              <w:rPr>
                <w:sz w:val="28"/>
                <w:szCs w:val="28"/>
                <w:lang w:val="uk-UA"/>
              </w:rPr>
              <w:t xml:space="preserve">                  17.03.</w:t>
            </w:r>
            <w:r w:rsidR="00C33FC0">
              <w:rPr>
                <w:sz w:val="28"/>
                <w:szCs w:val="28"/>
                <w:lang w:val="uk-UA"/>
              </w:rPr>
              <w:t>2021</w:t>
            </w:r>
            <w:r w:rsidR="00515922">
              <w:rPr>
                <w:sz w:val="28"/>
                <w:szCs w:val="28"/>
                <w:lang w:val="uk-UA"/>
              </w:rPr>
              <w:t xml:space="preserve"> № 90-р</w:t>
            </w:r>
          </w:p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Розрахунки з працівниками за позиками банків</w:t>
            </w:r>
          </w:p>
        </w:tc>
      </w:tr>
      <w:tr w:rsidR="000B638E" w:rsidTr="00A2024A"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6518</w:t>
            </w:r>
          </w:p>
        </w:tc>
        <w:tc>
          <w:tcPr>
            <w:tcW w:w="68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Розрахунки за виконавчими документами та інші утримання</w:t>
            </w:r>
          </w:p>
        </w:tc>
      </w:tr>
      <w:tr w:rsidR="000B638E" w:rsidTr="000B638E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6519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Інші розрахунки за виконані роботи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6911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майбутніх періодів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7. Доходи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за бюджетними асигнуваннями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Бюджетні асигнування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Бюджетні асигнування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продукції  (робіт,послуг)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Доходи від реалізації продукції  (робіт,послуг)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7111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продукції  (робіт, послуг)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від  продажу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від  продажу активів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Доходи від реалізації активів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8. Витрати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на виконання бюджетних програм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розпорядників бюджетних коштів на виконання бюджетних програм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на оплату праці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Відрахування на соціальні заходи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8013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Матеріальні витрати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8014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Амортизація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з продажу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розпорядників бюджетних коштів з продажу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Собівартість проданих активів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8212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пов’язані з реалізацією майна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витрати  за необмінними операціями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Інші витрати  за необмінними операціями розпорядників бюджетних коштів 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8411</w:t>
            </w:r>
          </w:p>
        </w:tc>
        <w:tc>
          <w:tcPr>
            <w:tcW w:w="6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Інші витрати  за необмінними операціями</w:t>
            </w:r>
          </w:p>
        </w:tc>
      </w:tr>
      <w:tr w:rsidR="000B638E" w:rsidTr="00A2024A">
        <w:tc>
          <w:tcPr>
            <w:tcW w:w="886" w:type="dxa"/>
            <w:tcBorders>
              <w:lef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за необмінними операціями</w:t>
            </w:r>
          </w:p>
        </w:tc>
      </w:tr>
      <w:tr w:rsidR="000B638E" w:rsidTr="00A2024A">
        <w:tc>
          <w:tcPr>
            <w:tcW w:w="88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851</w:t>
            </w:r>
          </w:p>
        </w:tc>
        <w:tc>
          <w:tcPr>
            <w:tcW w:w="7806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 xml:space="preserve">Витрати за необмінними операціями розпорядників бюджетних коштів </w:t>
            </w:r>
          </w:p>
        </w:tc>
      </w:tr>
      <w:tr w:rsidR="00A2024A" w:rsidTr="00A2024A"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top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A2024A" w:rsidTr="00A2024A"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24A" w:rsidRDefault="00A2024A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6865" w:type="dxa"/>
            <w:tcBorders>
              <w:bottom w:val="single" w:sz="4" w:space="0" w:color="auto"/>
            </w:tcBorders>
            <w:shd w:val="clear" w:color="auto" w:fill="auto"/>
          </w:tcPr>
          <w:p w:rsidR="00A2024A" w:rsidRPr="000B638E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Продовження додатка 3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A2024A" w:rsidRDefault="00E91626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2024A" w:rsidRPr="000B638E">
              <w:rPr>
                <w:sz w:val="28"/>
                <w:szCs w:val="28"/>
                <w:lang w:val="uk-UA"/>
              </w:rPr>
              <w:t xml:space="preserve">міського  голови </w:t>
            </w:r>
          </w:p>
          <w:p w:rsidR="00A2024A" w:rsidRDefault="00A2024A" w:rsidP="00A202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FC4B38">
              <w:rPr>
                <w:sz w:val="28"/>
                <w:szCs w:val="28"/>
                <w:lang w:val="uk-UA"/>
              </w:rPr>
              <w:t xml:space="preserve">                  </w:t>
            </w:r>
            <w:r w:rsidR="00515922">
              <w:rPr>
                <w:sz w:val="28"/>
                <w:szCs w:val="28"/>
                <w:lang w:val="uk-UA"/>
              </w:rPr>
              <w:t xml:space="preserve"> 17.03.</w:t>
            </w:r>
            <w:r w:rsidR="00C33FC0">
              <w:rPr>
                <w:sz w:val="28"/>
                <w:szCs w:val="28"/>
                <w:lang w:val="uk-UA"/>
              </w:rPr>
              <w:t>2021</w:t>
            </w:r>
            <w:r w:rsidR="00515922">
              <w:rPr>
                <w:sz w:val="28"/>
                <w:szCs w:val="28"/>
                <w:lang w:val="uk-UA"/>
              </w:rPr>
              <w:t xml:space="preserve"> № 90-р</w:t>
            </w:r>
          </w:p>
          <w:p w:rsidR="00A2024A" w:rsidRDefault="00A2024A" w:rsidP="000B638E">
            <w:pPr>
              <w:pStyle w:val="a9"/>
              <w:snapToGrid w:val="0"/>
              <w:rPr>
                <w:lang w:val="uk-UA"/>
              </w:rPr>
            </w:pPr>
          </w:p>
        </w:tc>
      </w:tr>
      <w:tr w:rsidR="000B638E" w:rsidTr="00A2024A">
        <w:tc>
          <w:tcPr>
            <w:tcW w:w="8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8511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Витрати за необмінними операціями</w:t>
            </w:r>
          </w:p>
        </w:tc>
      </w:tr>
      <w:tr w:rsidR="000B638E" w:rsidTr="00A2024A">
        <w:tc>
          <w:tcPr>
            <w:tcW w:w="9647" w:type="dxa"/>
            <w:gridSpan w:val="5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Розділ 2. Позабалансові рахунки</w:t>
            </w:r>
          </w:p>
        </w:tc>
      </w:tr>
      <w:tr w:rsidR="000B638E" w:rsidTr="000B638E">
        <w:tc>
          <w:tcPr>
            <w:tcW w:w="964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Клас 0. Позабалансові рахунки розпорядників бюджетних коштів  та державних цільових фондів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Орендовані основні засоби та нематеріальні активи</w:t>
            </w:r>
          </w:p>
        </w:tc>
      </w:tr>
      <w:tr w:rsidR="000B638E" w:rsidTr="000B638E">
        <w:tc>
          <w:tcPr>
            <w:tcW w:w="8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011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Орендовані основні засоби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Орендовані нематеріальні активи 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Активи на відповідальному зберіганні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021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  <w:r>
              <w:rPr>
                <w:lang w:val="uk-UA"/>
              </w:rPr>
              <w:t>Активи на відповідальному зберіганні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Непередбачені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Непередбачені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043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Тимчасово передані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Непередбачені зобов’язання ,гарантії та забезпечені дані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Гарантії та зобов’язання надані розпорядникам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Непередбачені зобов’язання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Списані активи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Списана дебіторська заборгованість розпорядників бюджетних коштів</w:t>
            </w:r>
          </w:p>
        </w:tc>
      </w:tr>
      <w:tr w:rsidR="000B638E" w:rsidRPr="00E756F4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073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Pr="00585C47" w:rsidRDefault="000B638E" w:rsidP="000B638E">
            <w:pPr>
              <w:pStyle w:val="a9"/>
              <w:snapToGrid w:val="0"/>
              <w:rPr>
                <w:lang w:val="uk-UA"/>
              </w:rPr>
            </w:pPr>
            <w:r>
              <w:rPr>
                <w:lang w:val="uk-UA"/>
              </w:rPr>
              <w:t>Невідшкодовані нестачі і втрати від псування цінностей розпорядників бюджетних коштів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</w:p>
        </w:tc>
        <w:tc>
          <w:tcPr>
            <w:tcW w:w="876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Бланки документів суворої звітності</w:t>
            </w:r>
          </w:p>
        </w:tc>
      </w:tr>
      <w:tr w:rsidR="000B638E" w:rsidTr="000B638E"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</w:pPr>
          </w:p>
        </w:tc>
        <w:tc>
          <w:tcPr>
            <w:tcW w:w="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081</w:t>
            </w:r>
          </w:p>
        </w:tc>
        <w:tc>
          <w:tcPr>
            <w:tcW w:w="780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38E" w:rsidRDefault="000B638E" w:rsidP="000B638E">
            <w:pPr>
              <w:pStyle w:val="a9"/>
              <w:snapToGrid w:val="0"/>
            </w:pPr>
            <w:r>
              <w:rPr>
                <w:lang w:val="uk-UA"/>
              </w:rPr>
              <w:t>Бланки документів суворої звітності розпорядників бюджетних коштів</w:t>
            </w:r>
          </w:p>
        </w:tc>
      </w:tr>
    </w:tbl>
    <w:p w:rsidR="007A0878" w:rsidRDefault="007A0878" w:rsidP="007A0878">
      <w:pPr>
        <w:jc w:val="center"/>
        <w:rPr>
          <w:b/>
          <w:lang w:val="uk-UA"/>
        </w:rPr>
      </w:pPr>
    </w:p>
    <w:p w:rsidR="00A2024A" w:rsidRDefault="00A2024A" w:rsidP="007A0878">
      <w:pPr>
        <w:jc w:val="center"/>
        <w:rPr>
          <w:b/>
          <w:lang w:val="uk-UA"/>
        </w:rPr>
      </w:pPr>
    </w:p>
    <w:p w:rsidR="00A2024A" w:rsidRPr="00A2024A" w:rsidRDefault="00A2024A" w:rsidP="007A0878">
      <w:pPr>
        <w:jc w:val="center"/>
        <w:rPr>
          <w:b/>
          <w:lang w:val="uk-UA"/>
        </w:rPr>
      </w:pPr>
    </w:p>
    <w:p w:rsidR="00C25ACD" w:rsidRDefault="00C25ACD" w:rsidP="00C25A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виконкому                                     Олег Савка</w:t>
      </w:r>
    </w:p>
    <w:p w:rsidR="00C25ACD" w:rsidRPr="003B12F6" w:rsidRDefault="00C25ACD" w:rsidP="00C25ACD">
      <w:pPr>
        <w:jc w:val="both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:rsidR="00C25ACD" w:rsidRPr="002C15B1" w:rsidRDefault="00C25ACD" w:rsidP="00C25ACD">
      <w:pPr>
        <w:rPr>
          <w:b/>
          <w:sz w:val="28"/>
          <w:szCs w:val="28"/>
        </w:rPr>
      </w:pPr>
      <w:r w:rsidRPr="002C15B1">
        <w:rPr>
          <w:b/>
          <w:sz w:val="28"/>
          <w:szCs w:val="28"/>
        </w:rPr>
        <w:t xml:space="preserve">Начальник </w:t>
      </w:r>
      <w:proofErr w:type="spellStart"/>
      <w:r w:rsidRPr="002C15B1">
        <w:rPr>
          <w:b/>
          <w:sz w:val="28"/>
          <w:szCs w:val="28"/>
        </w:rPr>
        <w:t>відділу</w:t>
      </w:r>
      <w:proofErr w:type="spellEnd"/>
      <w:r w:rsidRPr="002C15B1">
        <w:rPr>
          <w:b/>
          <w:sz w:val="28"/>
          <w:szCs w:val="28"/>
        </w:rPr>
        <w:t xml:space="preserve"> </w:t>
      </w:r>
      <w:proofErr w:type="spellStart"/>
      <w:r w:rsidRPr="002C15B1">
        <w:rPr>
          <w:b/>
          <w:sz w:val="28"/>
          <w:szCs w:val="28"/>
        </w:rPr>
        <w:t>бухгалтерського</w:t>
      </w:r>
      <w:proofErr w:type="spellEnd"/>
    </w:p>
    <w:p w:rsidR="00A2024A" w:rsidRDefault="00C25ACD" w:rsidP="00C25ACD">
      <w:pPr>
        <w:jc w:val="both"/>
        <w:rPr>
          <w:sz w:val="28"/>
          <w:szCs w:val="28"/>
          <w:lang w:val="uk-UA"/>
        </w:rPr>
      </w:pPr>
      <w:proofErr w:type="spellStart"/>
      <w:r w:rsidRPr="002C15B1">
        <w:rPr>
          <w:b/>
          <w:sz w:val="28"/>
          <w:szCs w:val="28"/>
        </w:rPr>
        <w:t>обліку</w:t>
      </w:r>
      <w:proofErr w:type="spellEnd"/>
      <w:r w:rsidRPr="002C15B1">
        <w:rPr>
          <w:b/>
          <w:sz w:val="28"/>
          <w:szCs w:val="28"/>
        </w:rPr>
        <w:t xml:space="preserve"> і </w:t>
      </w:r>
      <w:proofErr w:type="spellStart"/>
      <w:r w:rsidRPr="002C15B1">
        <w:rPr>
          <w:b/>
          <w:sz w:val="28"/>
          <w:szCs w:val="28"/>
        </w:rPr>
        <w:t>звітності</w:t>
      </w:r>
      <w:proofErr w:type="spellEnd"/>
      <w:r w:rsidRPr="002C15B1">
        <w:rPr>
          <w:b/>
          <w:sz w:val="28"/>
          <w:szCs w:val="28"/>
        </w:rPr>
        <w:t xml:space="preserve"> – </w:t>
      </w:r>
      <w:proofErr w:type="spellStart"/>
      <w:r w:rsidRPr="002C15B1">
        <w:rPr>
          <w:b/>
          <w:sz w:val="28"/>
          <w:szCs w:val="28"/>
        </w:rPr>
        <w:t>головний</w:t>
      </w:r>
      <w:proofErr w:type="spellEnd"/>
      <w:r w:rsidRPr="002C15B1">
        <w:rPr>
          <w:b/>
          <w:sz w:val="28"/>
          <w:szCs w:val="28"/>
        </w:rPr>
        <w:t xml:space="preserve"> бухгалтер                         Леся Котик</w:t>
      </w:r>
    </w:p>
    <w:p w:rsidR="00A2024A" w:rsidRDefault="00A2024A" w:rsidP="00A2024A">
      <w:pPr>
        <w:rPr>
          <w:sz w:val="28"/>
          <w:szCs w:val="28"/>
          <w:lang w:val="uk-UA"/>
        </w:rPr>
      </w:pPr>
    </w:p>
    <w:p w:rsidR="00211595" w:rsidRPr="00211595" w:rsidRDefault="00211595" w:rsidP="00211595">
      <w:pPr>
        <w:rPr>
          <w:b/>
          <w:sz w:val="28"/>
          <w:szCs w:val="28"/>
          <w:lang w:val="uk-UA"/>
        </w:rPr>
      </w:pPr>
    </w:p>
    <w:p w:rsidR="00B82E14" w:rsidRPr="00211595" w:rsidRDefault="00B82E14" w:rsidP="00211595">
      <w:pPr>
        <w:jc w:val="both"/>
        <w:rPr>
          <w:b/>
          <w:lang w:val="uk-UA"/>
        </w:rPr>
      </w:pPr>
    </w:p>
    <w:sectPr w:rsidR="00B82E14" w:rsidRPr="00211595" w:rsidSect="007A2F9C">
      <w:pgSz w:w="11906" w:h="16838"/>
      <w:pgMar w:top="56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CB"/>
    <w:rsid w:val="00000CDE"/>
    <w:rsid w:val="000237D6"/>
    <w:rsid w:val="00032EFC"/>
    <w:rsid w:val="00040219"/>
    <w:rsid w:val="0004273D"/>
    <w:rsid w:val="000468B1"/>
    <w:rsid w:val="00053763"/>
    <w:rsid w:val="00071C8A"/>
    <w:rsid w:val="0007537B"/>
    <w:rsid w:val="000874DC"/>
    <w:rsid w:val="000A7549"/>
    <w:rsid w:val="000B638E"/>
    <w:rsid w:val="000B6B6B"/>
    <w:rsid w:val="000C3958"/>
    <w:rsid w:val="000D3F99"/>
    <w:rsid w:val="000E1F4F"/>
    <w:rsid w:val="000E60D9"/>
    <w:rsid w:val="000F5B95"/>
    <w:rsid w:val="0011366E"/>
    <w:rsid w:val="00114908"/>
    <w:rsid w:val="00117E30"/>
    <w:rsid w:val="00136331"/>
    <w:rsid w:val="0014211F"/>
    <w:rsid w:val="00150D1C"/>
    <w:rsid w:val="0015203E"/>
    <w:rsid w:val="00156004"/>
    <w:rsid w:val="0015623B"/>
    <w:rsid w:val="00156DA0"/>
    <w:rsid w:val="00164079"/>
    <w:rsid w:val="001644E1"/>
    <w:rsid w:val="00186E1C"/>
    <w:rsid w:val="0018743C"/>
    <w:rsid w:val="001C3D62"/>
    <w:rsid w:val="001C5981"/>
    <w:rsid w:val="001D6311"/>
    <w:rsid w:val="001E09DB"/>
    <w:rsid w:val="001E235C"/>
    <w:rsid w:val="001F2182"/>
    <w:rsid w:val="00205024"/>
    <w:rsid w:val="00211595"/>
    <w:rsid w:val="00223AD8"/>
    <w:rsid w:val="00231B66"/>
    <w:rsid w:val="00237A00"/>
    <w:rsid w:val="002A2D41"/>
    <w:rsid w:val="002B2726"/>
    <w:rsid w:val="002C15B1"/>
    <w:rsid w:val="002D110E"/>
    <w:rsid w:val="002D3B1B"/>
    <w:rsid w:val="002D6A04"/>
    <w:rsid w:val="00300A16"/>
    <w:rsid w:val="0031064A"/>
    <w:rsid w:val="003258A5"/>
    <w:rsid w:val="00330E87"/>
    <w:rsid w:val="0033629E"/>
    <w:rsid w:val="003435AA"/>
    <w:rsid w:val="003565A3"/>
    <w:rsid w:val="00374CFB"/>
    <w:rsid w:val="00380CCB"/>
    <w:rsid w:val="003A13C5"/>
    <w:rsid w:val="003B12F6"/>
    <w:rsid w:val="003C4AAF"/>
    <w:rsid w:val="003E25B4"/>
    <w:rsid w:val="003E43FB"/>
    <w:rsid w:val="003E542D"/>
    <w:rsid w:val="003F1F4D"/>
    <w:rsid w:val="00426ED0"/>
    <w:rsid w:val="00435124"/>
    <w:rsid w:val="0046173E"/>
    <w:rsid w:val="0048304F"/>
    <w:rsid w:val="004A0C97"/>
    <w:rsid w:val="004B3D18"/>
    <w:rsid w:val="004C0CA2"/>
    <w:rsid w:val="004C523C"/>
    <w:rsid w:val="004D3095"/>
    <w:rsid w:val="004D5BE9"/>
    <w:rsid w:val="004E31F8"/>
    <w:rsid w:val="004E36F1"/>
    <w:rsid w:val="004F4E43"/>
    <w:rsid w:val="004F59CC"/>
    <w:rsid w:val="00500209"/>
    <w:rsid w:val="00500B73"/>
    <w:rsid w:val="005101F0"/>
    <w:rsid w:val="00515922"/>
    <w:rsid w:val="005245AC"/>
    <w:rsid w:val="00524D4E"/>
    <w:rsid w:val="00532759"/>
    <w:rsid w:val="00532FD6"/>
    <w:rsid w:val="00540398"/>
    <w:rsid w:val="00546434"/>
    <w:rsid w:val="00565ABE"/>
    <w:rsid w:val="00592221"/>
    <w:rsid w:val="00592E00"/>
    <w:rsid w:val="00595E5A"/>
    <w:rsid w:val="005D59C2"/>
    <w:rsid w:val="005E2F35"/>
    <w:rsid w:val="005F64D1"/>
    <w:rsid w:val="00630A52"/>
    <w:rsid w:val="00642C68"/>
    <w:rsid w:val="00651797"/>
    <w:rsid w:val="006704DC"/>
    <w:rsid w:val="0067513D"/>
    <w:rsid w:val="00676A66"/>
    <w:rsid w:val="0068402C"/>
    <w:rsid w:val="006B44B0"/>
    <w:rsid w:val="006B704E"/>
    <w:rsid w:val="006C3018"/>
    <w:rsid w:val="006C59AF"/>
    <w:rsid w:val="006F1F0B"/>
    <w:rsid w:val="00706B31"/>
    <w:rsid w:val="00736E09"/>
    <w:rsid w:val="00736FA6"/>
    <w:rsid w:val="007410FF"/>
    <w:rsid w:val="007566D9"/>
    <w:rsid w:val="007833D7"/>
    <w:rsid w:val="00792E89"/>
    <w:rsid w:val="007A0878"/>
    <w:rsid w:val="007A2F9C"/>
    <w:rsid w:val="007A51F9"/>
    <w:rsid w:val="007B3EAF"/>
    <w:rsid w:val="007C2704"/>
    <w:rsid w:val="007C3F56"/>
    <w:rsid w:val="007C6C09"/>
    <w:rsid w:val="007D2283"/>
    <w:rsid w:val="007E6033"/>
    <w:rsid w:val="007F12CB"/>
    <w:rsid w:val="00800AB4"/>
    <w:rsid w:val="00802862"/>
    <w:rsid w:val="00805AEB"/>
    <w:rsid w:val="00810797"/>
    <w:rsid w:val="00812A63"/>
    <w:rsid w:val="00826F89"/>
    <w:rsid w:val="008448A6"/>
    <w:rsid w:val="00850B10"/>
    <w:rsid w:val="008556E0"/>
    <w:rsid w:val="00875B2D"/>
    <w:rsid w:val="00885BA8"/>
    <w:rsid w:val="008A251E"/>
    <w:rsid w:val="008A3155"/>
    <w:rsid w:val="008A4F60"/>
    <w:rsid w:val="008A758A"/>
    <w:rsid w:val="008B0508"/>
    <w:rsid w:val="008C2266"/>
    <w:rsid w:val="008C3375"/>
    <w:rsid w:val="008E3DA8"/>
    <w:rsid w:val="008F43AA"/>
    <w:rsid w:val="0090048F"/>
    <w:rsid w:val="00906D58"/>
    <w:rsid w:val="0090751C"/>
    <w:rsid w:val="0091113C"/>
    <w:rsid w:val="009122C8"/>
    <w:rsid w:val="00913B04"/>
    <w:rsid w:val="009322F5"/>
    <w:rsid w:val="009362FE"/>
    <w:rsid w:val="009418C4"/>
    <w:rsid w:val="00957BE7"/>
    <w:rsid w:val="00964FB9"/>
    <w:rsid w:val="00975FED"/>
    <w:rsid w:val="0098518B"/>
    <w:rsid w:val="00993F5B"/>
    <w:rsid w:val="009B1002"/>
    <w:rsid w:val="009C5441"/>
    <w:rsid w:val="009D5D78"/>
    <w:rsid w:val="009E0E54"/>
    <w:rsid w:val="009E1502"/>
    <w:rsid w:val="009E20D5"/>
    <w:rsid w:val="009E4802"/>
    <w:rsid w:val="009E79CB"/>
    <w:rsid w:val="009F1E2C"/>
    <w:rsid w:val="00A2024A"/>
    <w:rsid w:val="00A26FD9"/>
    <w:rsid w:val="00A342A8"/>
    <w:rsid w:val="00A34D98"/>
    <w:rsid w:val="00A36540"/>
    <w:rsid w:val="00A4201A"/>
    <w:rsid w:val="00A45A3E"/>
    <w:rsid w:val="00A94EA0"/>
    <w:rsid w:val="00AA428C"/>
    <w:rsid w:val="00AB1055"/>
    <w:rsid w:val="00AC2B20"/>
    <w:rsid w:val="00AC5E81"/>
    <w:rsid w:val="00AE7748"/>
    <w:rsid w:val="00AF6235"/>
    <w:rsid w:val="00AF6C29"/>
    <w:rsid w:val="00B165B3"/>
    <w:rsid w:val="00B30754"/>
    <w:rsid w:val="00B43104"/>
    <w:rsid w:val="00B45E6D"/>
    <w:rsid w:val="00B47774"/>
    <w:rsid w:val="00B47FF9"/>
    <w:rsid w:val="00B61386"/>
    <w:rsid w:val="00B65AB0"/>
    <w:rsid w:val="00B804B7"/>
    <w:rsid w:val="00B82E14"/>
    <w:rsid w:val="00B854F9"/>
    <w:rsid w:val="00B91B95"/>
    <w:rsid w:val="00BA0BC0"/>
    <w:rsid w:val="00BC478E"/>
    <w:rsid w:val="00BE287A"/>
    <w:rsid w:val="00C2499B"/>
    <w:rsid w:val="00C25ACD"/>
    <w:rsid w:val="00C30CB4"/>
    <w:rsid w:val="00C30D6E"/>
    <w:rsid w:val="00C3237C"/>
    <w:rsid w:val="00C33FC0"/>
    <w:rsid w:val="00C367CC"/>
    <w:rsid w:val="00C55C74"/>
    <w:rsid w:val="00C67A1E"/>
    <w:rsid w:val="00CB5C63"/>
    <w:rsid w:val="00CB5F59"/>
    <w:rsid w:val="00CC35E9"/>
    <w:rsid w:val="00CE1F15"/>
    <w:rsid w:val="00CE4564"/>
    <w:rsid w:val="00CF2BB8"/>
    <w:rsid w:val="00CF7FDE"/>
    <w:rsid w:val="00D023D3"/>
    <w:rsid w:val="00D0710A"/>
    <w:rsid w:val="00D14243"/>
    <w:rsid w:val="00D16094"/>
    <w:rsid w:val="00D37F3A"/>
    <w:rsid w:val="00D55AC1"/>
    <w:rsid w:val="00D61997"/>
    <w:rsid w:val="00D74ADE"/>
    <w:rsid w:val="00D857AF"/>
    <w:rsid w:val="00D877DF"/>
    <w:rsid w:val="00DA151C"/>
    <w:rsid w:val="00DA7C43"/>
    <w:rsid w:val="00DC0808"/>
    <w:rsid w:val="00DC22AE"/>
    <w:rsid w:val="00DC3541"/>
    <w:rsid w:val="00DD201D"/>
    <w:rsid w:val="00E02EE0"/>
    <w:rsid w:val="00E13D5F"/>
    <w:rsid w:val="00E16EEB"/>
    <w:rsid w:val="00E504B6"/>
    <w:rsid w:val="00E50C75"/>
    <w:rsid w:val="00E534A8"/>
    <w:rsid w:val="00E62E24"/>
    <w:rsid w:val="00E756F4"/>
    <w:rsid w:val="00E769FE"/>
    <w:rsid w:val="00E8485C"/>
    <w:rsid w:val="00E91626"/>
    <w:rsid w:val="00E9308B"/>
    <w:rsid w:val="00E96910"/>
    <w:rsid w:val="00EE4876"/>
    <w:rsid w:val="00EF3F47"/>
    <w:rsid w:val="00F025AC"/>
    <w:rsid w:val="00F048CE"/>
    <w:rsid w:val="00F37168"/>
    <w:rsid w:val="00F406D5"/>
    <w:rsid w:val="00F5335E"/>
    <w:rsid w:val="00F5565E"/>
    <w:rsid w:val="00F62B25"/>
    <w:rsid w:val="00F67C16"/>
    <w:rsid w:val="00F72365"/>
    <w:rsid w:val="00F74694"/>
    <w:rsid w:val="00F836DB"/>
    <w:rsid w:val="00F84C18"/>
    <w:rsid w:val="00FA19C4"/>
    <w:rsid w:val="00FB0133"/>
    <w:rsid w:val="00FB6329"/>
    <w:rsid w:val="00FC4B38"/>
    <w:rsid w:val="00FC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E20BC7-0715-4406-B69F-FEA70EE7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C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477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77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1F4D"/>
    <w:rPr>
      <w:sz w:val="28"/>
      <w:lang w:val="en-US"/>
    </w:rPr>
  </w:style>
  <w:style w:type="paragraph" w:customStyle="1" w:styleId="rvps12">
    <w:name w:val="rvps12"/>
    <w:basedOn w:val="a"/>
    <w:rsid w:val="007A0878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7A0878"/>
  </w:style>
  <w:style w:type="paragraph" w:customStyle="1" w:styleId="rvps7">
    <w:name w:val="rvps7"/>
    <w:basedOn w:val="a"/>
    <w:rsid w:val="007A0878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A0878"/>
  </w:style>
  <w:style w:type="character" w:customStyle="1" w:styleId="rvts90">
    <w:name w:val="rvts90"/>
    <w:basedOn w:val="a0"/>
    <w:rsid w:val="007A0878"/>
  </w:style>
  <w:style w:type="character" w:customStyle="1" w:styleId="rvts82">
    <w:name w:val="rvts82"/>
    <w:basedOn w:val="a0"/>
    <w:rsid w:val="007A0878"/>
  </w:style>
  <w:style w:type="paragraph" w:customStyle="1" w:styleId="rvps14">
    <w:name w:val="rvps14"/>
    <w:basedOn w:val="a"/>
    <w:rsid w:val="007A087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546434"/>
  </w:style>
  <w:style w:type="character" w:styleId="a3">
    <w:name w:val="Strong"/>
    <w:basedOn w:val="a0"/>
    <w:qFormat/>
    <w:rsid w:val="00AC5E81"/>
    <w:rPr>
      <w:b/>
      <w:bCs/>
    </w:rPr>
  </w:style>
  <w:style w:type="paragraph" w:styleId="a4">
    <w:name w:val="List Paragraph"/>
    <w:basedOn w:val="a"/>
    <w:uiPriority w:val="34"/>
    <w:qFormat/>
    <w:rsid w:val="005F64D1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524D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24D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774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7774"/>
    <w:rPr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B47774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80CCB"/>
  </w:style>
  <w:style w:type="character" w:styleId="a8">
    <w:name w:val="Hyperlink"/>
    <w:basedOn w:val="a0"/>
    <w:uiPriority w:val="99"/>
    <w:unhideWhenUsed/>
    <w:rsid w:val="00CE4564"/>
    <w:rPr>
      <w:color w:val="0000FF"/>
      <w:u w:val="single"/>
    </w:rPr>
  </w:style>
  <w:style w:type="paragraph" w:customStyle="1" w:styleId="a9">
    <w:name w:val="Содержимое таблицы"/>
    <w:basedOn w:val="a"/>
    <w:rsid w:val="000B638E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B9A2-DD34-4F42-987B-49437467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17</Pages>
  <Words>23318</Words>
  <Characters>13292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організацію бухгалтерського обліку та облікову політику у Рівненській районній раді</vt:lpstr>
    </vt:vector>
  </TitlesOfParts>
  <Company>MoBIL GROUP</Company>
  <LinksUpToDate>false</LinksUpToDate>
  <CharactersWithSpaces>36537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бухгалтерського обліку та облікову політику у Рівненській районній раді</dc:title>
  <dc:creator>Admin</dc:creator>
  <cp:lastModifiedBy>Admin</cp:lastModifiedBy>
  <cp:revision>25</cp:revision>
  <cp:lastPrinted>2021-01-04T06:17:00Z</cp:lastPrinted>
  <dcterms:created xsi:type="dcterms:W3CDTF">2020-12-30T12:38:00Z</dcterms:created>
  <dcterms:modified xsi:type="dcterms:W3CDTF">2021-03-18T14:57:00Z</dcterms:modified>
</cp:coreProperties>
</file>