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C00326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E2A4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F03EEF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6208C6">
        <w:rPr>
          <w:sz w:val="28"/>
          <w:szCs w:val="28"/>
          <w:lang w:val="uk-UA"/>
        </w:rPr>
        <w:t>склад адміністративної комісії при виконавчому комітеті Калуської міської ради</w:t>
      </w:r>
    </w:p>
    <w:p w:rsidR="00C43416" w:rsidRDefault="00C43416" w:rsidP="00C43416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3416" w:rsidRPr="00F03EEF" w:rsidRDefault="00D85122" w:rsidP="00F03EE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пп.4 </w:t>
      </w:r>
      <w:proofErr w:type="spellStart"/>
      <w:r>
        <w:rPr>
          <w:rFonts w:ascii="Times New Roman" w:hAnsi="Times New Roman"/>
          <w:sz w:val="28"/>
          <w:szCs w:val="28"/>
        </w:rPr>
        <w:t>п.б</w:t>
      </w:r>
      <w:proofErr w:type="spellEnd"/>
      <w:r>
        <w:rPr>
          <w:rFonts w:ascii="Times New Roman" w:hAnsi="Times New Roman"/>
          <w:sz w:val="28"/>
          <w:szCs w:val="28"/>
        </w:rPr>
        <w:t xml:space="preserve"> ч.1 ст.38 Закону України «Про місцеве самоврядування в Україні», на підставі Положення про адміністративні комісії Української РСР, затвердженого Указом Президії Верховної Ради Української РСР від 09.03.1988 №5540-ХІ</w:t>
      </w:r>
      <w:r w:rsidR="00F03EEF">
        <w:rPr>
          <w:rFonts w:ascii="Times New Roman" w:hAnsi="Times New Roman"/>
          <w:sz w:val="28"/>
          <w:szCs w:val="28"/>
        </w:rPr>
        <w:t>, беручи до уваги службову записку керуючого справами виконкому Олега Савки від 12.03.2024</w:t>
      </w:r>
      <w:r>
        <w:rPr>
          <w:rFonts w:ascii="Times New Roman" w:hAnsi="Times New Roman"/>
          <w:sz w:val="28"/>
          <w:szCs w:val="28"/>
        </w:rPr>
        <w:t xml:space="preserve"> та у зв’язку з кадровими змінами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30671" w:rsidRDefault="008437B3" w:rsidP="00D30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F1EDE" w:rsidRDefault="004F1EDE" w:rsidP="00D30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85122" w:rsidRPr="00246B34" w:rsidRDefault="00D85122" w:rsidP="00D85122">
      <w:pPr>
        <w:tabs>
          <w:tab w:val="left" w:pos="709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Затвердити склад адміністративної комісії при виконавчому комітеті Калуської міської ради згідно з додатком.</w:t>
      </w:r>
    </w:p>
    <w:p w:rsidR="00D85122" w:rsidRPr="00246B34" w:rsidRDefault="00D85122" w:rsidP="00D85122">
      <w:pPr>
        <w:tabs>
          <w:tab w:val="left" w:pos="709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Рішення виконавч</w:t>
      </w:r>
      <w:r w:rsidR="00F03EEF">
        <w:rPr>
          <w:sz w:val="28"/>
          <w:szCs w:val="28"/>
          <w:lang w:val="uk-UA"/>
        </w:rPr>
        <w:t>ого комітету міської ради від 28.03.2023 №53</w:t>
      </w:r>
      <w:r>
        <w:rPr>
          <w:sz w:val="28"/>
          <w:szCs w:val="28"/>
          <w:lang w:val="uk-UA"/>
        </w:rPr>
        <w:t xml:space="preserve"> «Про склад адміністративної комісії при виконавчому комітеті Калуської міської ради</w:t>
      </w:r>
      <w:r w:rsidR="00F03EEF">
        <w:rPr>
          <w:sz w:val="28"/>
          <w:szCs w:val="28"/>
          <w:lang w:val="uk-UA"/>
        </w:rPr>
        <w:t>» вважати таким, що втратило</w:t>
      </w:r>
      <w:r>
        <w:rPr>
          <w:sz w:val="28"/>
          <w:szCs w:val="28"/>
          <w:lang w:val="uk-UA"/>
        </w:rPr>
        <w:t xml:space="preserve"> чинність.</w:t>
      </w:r>
    </w:p>
    <w:p w:rsidR="00D85122" w:rsidRDefault="00D85122" w:rsidP="00D85122">
      <w:pPr>
        <w:tabs>
          <w:tab w:val="left" w:pos="709"/>
        </w:tabs>
        <w:jc w:val="both"/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="00F03EEF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рішення покласти на керуючого справами виконавчого комітету міської ради Олега Савку.</w:t>
      </w:r>
    </w:p>
    <w:p w:rsidR="00C43416" w:rsidRPr="004F1EDE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3416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C43416" w:rsidRPr="00C43416" w:rsidRDefault="00C43416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57D6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03EEF" w:rsidRDefault="00F03E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5122" w:rsidRP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_______________________________________________________________</w:t>
      </w:r>
      <w:r>
        <w:rPr>
          <w:b/>
          <w:sz w:val="28"/>
          <w:lang w:val="uk-UA"/>
        </w:rPr>
        <w:t>__</w:t>
      </w:r>
    </w:p>
    <w:p w:rsidR="00BC1DEF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85122" w:rsidRDefault="00BC1DE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D85122">
        <w:rPr>
          <w:sz w:val="28"/>
          <w:szCs w:val="28"/>
          <w:lang w:val="uk-UA"/>
        </w:rPr>
        <w:t>Додаток</w:t>
      </w: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до рішення виконавчого комітету</w:t>
      </w:r>
    </w:p>
    <w:p w:rsidR="00D85122" w:rsidRDefault="00D8512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BC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E3C00" w:rsidRDefault="00D85122" w:rsidP="00E4591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BC1DE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C1DEF">
        <w:rPr>
          <w:sz w:val="28"/>
          <w:szCs w:val="28"/>
          <w:lang w:val="uk-UA"/>
        </w:rPr>
        <w:t xml:space="preserve">  </w:t>
      </w:r>
    </w:p>
    <w:p w:rsidR="00D85122" w:rsidRPr="00D70F66" w:rsidRDefault="00D85122" w:rsidP="00E4591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5122" w:rsidRPr="00D85122" w:rsidRDefault="00D85122" w:rsidP="00D85122">
      <w:pPr>
        <w:ind w:firstLine="708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:rsidR="00D85122" w:rsidRPr="00D85122" w:rsidRDefault="00D85122" w:rsidP="00D85122">
      <w:pPr>
        <w:jc w:val="center"/>
        <w:rPr>
          <w:lang w:val="uk-UA"/>
        </w:rPr>
      </w:pPr>
      <w:r>
        <w:rPr>
          <w:bCs/>
          <w:sz w:val="28"/>
          <w:szCs w:val="28"/>
          <w:lang w:val="uk-UA"/>
        </w:rPr>
        <w:t>адміністративної комісії при виконавчому комітеті</w:t>
      </w:r>
    </w:p>
    <w:p w:rsidR="00D85122" w:rsidRDefault="00D85122" w:rsidP="00D85122">
      <w:pPr>
        <w:jc w:val="center"/>
      </w:pPr>
      <w:r>
        <w:rPr>
          <w:bCs/>
          <w:sz w:val="28"/>
          <w:szCs w:val="28"/>
          <w:lang w:val="uk-UA"/>
        </w:rPr>
        <w:t>Калуської міської ради</w:t>
      </w:r>
    </w:p>
    <w:p w:rsidR="00D85122" w:rsidRDefault="00D85122" w:rsidP="00D85122">
      <w:pPr>
        <w:jc w:val="both"/>
        <w:rPr>
          <w:bCs/>
          <w:sz w:val="28"/>
          <w:szCs w:val="28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Савка</w:t>
            </w: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D85122" w:rsidRDefault="00D85122" w:rsidP="008224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  <w:p w:rsidR="000C1F58" w:rsidRDefault="000C1F58" w:rsidP="00822447">
            <w:pPr>
              <w:jc w:val="both"/>
            </w:pP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Заступник голови комісії:</w:t>
            </w:r>
          </w:p>
          <w:p w:rsidR="00D85122" w:rsidRDefault="00D85122" w:rsidP="00822447">
            <w:pPr>
              <w:ind w:left="4956" w:hanging="4956"/>
              <w:jc w:val="both"/>
            </w:pPr>
            <w:r>
              <w:rPr>
                <w:sz w:val="28"/>
                <w:szCs w:val="28"/>
                <w:lang w:val="uk-UA"/>
              </w:rPr>
              <w:t xml:space="preserve">Заболотна </w:t>
            </w:r>
          </w:p>
          <w:p w:rsidR="00D85122" w:rsidRDefault="00D85122" w:rsidP="00822447">
            <w:pPr>
              <w:ind w:left="4956" w:hanging="4956"/>
              <w:jc w:val="both"/>
            </w:pPr>
            <w:r>
              <w:rPr>
                <w:sz w:val="28"/>
                <w:szCs w:val="28"/>
                <w:lang w:val="uk-UA"/>
              </w:rPr>
              <w:t>Галина Василівна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D85122" w:rsidRDefault="00D85122" w:rsidP="008224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спеціаліст-юрист юридичного відділу виконавчого комітету міської ради</w:t>
            </w:r>
          </w:p>
          <w:p w:rsidR="000C1F58" w:rsidRDefault="000C1F58" w:rsidP="00822447">
            <w:pPr>
              <w:jc w:val="both"/>
            </w:pP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Секретар комісії:</w:t>
            </w:r>
          </w:p>
          <w:p w:rsidR="00D85122" w:rsidRDefault="00F03EEF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Надієнко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D85122" w:rsidRDefault="00F03EEF" w:rsidP="00F03EE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D8512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відділу кадрової роботи та нагород виконавчого комітету</w:t>
            </w:r>
            <w:r w:rsidR="00D8512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C1F58" w:rsidRDefault="000C1F58" w:rsidP="00F03EEF">
            <w:pPr>
              <w:jc w:val="both"/>
            </w:pP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ind w:left="4950" w:hanging="4950"/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Члени комісії:</w:t>
            </w:r>
          </w:p>
          <w:p w:rsidR="00D85122" w:rsidRDefault="00D85122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Буждиган</w:t>
            </w:r>
            <w:proofErr w:type="spellEnd"/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Олена Дмитрівна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начальник загального відділу виконавчого комітету міської ради</w:t>
            </w: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Бреславська</w:t>
            </w:r>
            <w:proofErr w:type="spellEnd"/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головний спеціаліст – юрисконсульт управління земельних відносин міської ради</w:t>
            </w: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F03EEF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Луців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головний спеціаліст-юрисконсульт відділу державного архітектурно-будівельного контролю  міської ради</w:t>
            </w: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Сасник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Святкевич</w:t>
            </w:r>
            <w:proofErr w:type="spellEnd"/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головний спеціаліст відділу архітектури та містобудування управління архітектури та містобудування міської ради</w:t>
            </w:r>
          </w:p>
        </w:tc>
      </w:tr>
      <w:tr w:rsidR="00D85122" w:rsidTr="00F03EEF">
        <w:tc>
          <w:tcPr>
            <w:tcW w:w="3652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Соколовський </w:t>
            </w:r>
          </w:p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6095" w:type="dxa"/>
            <w:shd w:val="clear" w:color="auto" w:fill="auto"/>
          </w:tcPr>
          <w:p w:rsidR="00D85122" w:rsidRDefault="00D85122" w:rsidP="00822447">
            <w:pPr>
              <w:jc w:val="both"/>
            </w:pPr>
            <w:r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  <w:p w:rsidR="00D85122" w:rsidRDefault="00D85122" w:rsidP="008224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3EEF" w:rsidTr="00F03EEF">
        <w:tc>
          <w:tcPr>
            <w:tcW w:w="3652" w:type="dxa"/>
            <w:shd w:val="clear" w:color="auto" w:fill="auto"/>
          </w:tcPr>
          <w:p w:rsidR="00F03EEF" w:rsidRDefault="00F03EEF" w:rsidP="0082244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03EEF" w:rsidRDefault="00F03EEF" w:rsidP="008224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095" w:type="dxa"/>
            <w:shd w:val="clear" w:color="auto" w:fill="auto"/>
          </w:tcPr>
          <w:p w:rsidR="00F03EEF" w:rsidRDefault="00F03EEF" w:rsidP="008224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виконавчого комітету міської ради</w:t>
            </w:r>
          </w:p>
        </w:tc>
      </w:tr>
    </w:tbl>
    <w:p w:rsidR="00D85122" w:rsidRDefault="00D85122" w:rsidP="00D85122">
      <w:pPr>
        <w:rPr>
          <w:szCs w:val="28"/>
          <w:lang w:val="uk-UA"/>
        </w:rPr>
      </w:pPr>
    </w:p>
    <w:p w:rsidR="00D85122" w:rsidRDefault="00D85122" w:rsidP="00D85122">
      <w:pPr>
        <w:rPr>
          <w:lang w:val="uk-UA"/>
        </w:rPr>
      </w:pPr>
    </w:p>
    <w:p w:rsidR="000C1F58" w:rsidRDefault="000C1F58" w:rsidP="00D85122">
      <w:pPr>
        <w:rPr>
          <w:lang w:val="uk-UA"/>
        </w:rPr>
      </w:pPr>
    </w:p>
    <w:p w:rsidR="00AE3C00" w:rsidRPr="00AE3C00" w:rsidRDefault="00D85122" w:rsidP="000C1F5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                                 Олег САВКА</w:t>
      </w:r>
      <w:bookmarkStart w:id="0" w:name="_GoBack"/>
      <w:bookmarkEnd w:id="0"/>
    </w:p>
    <w:sectPr w:rsidR="00AE3C00" w:rsidRPr="00AE3C00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F1" w:rsidRDefault="006277F1">
      <w:r>
        <w:separator/>
      </w:r>
    </w:p>
  </w:endnote>
  <w:endnote w:type="continuationSeparator" w:id="0">
    <w:p w:rsidR="006277F1" w:rsidRDefault="0062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F1" w:rsidRDefault="006277F1">
      <w:r>
        <w:separator/>
      </w:r>
    </w:p>
  </w:footnote>
  <w:footnote w:type="continuationSeparator" w:id="0">
    <w:p w:rsidR="006277F1" w:rsidRDefault="0062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1F5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23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4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2"/>
  </w:num>
  <w:num w:numId="19">
    <w:abstractNumId w:val="17"/>
  </w:num>
  <w:num w:numId="20">
    <w:abstractNumId w:val="21"/>
  </w:num>
  <w:num w:numId="21">
    <w:abstractNumId w:val="4"/>
  </w:num>
  <w:num w:numId="22">
    <w:abstractNumId w:val="0"/>
  </w:num>
  <w:num w:numId="23">
    <w:abstractNumId w:val="1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1F58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E59E1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238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8C6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7F1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44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53F"/>
    <w:rsid w:val="00BB58AA"/>
    <w:rsid w:val="00BB6536"/>
    <w:rsid w:val="00BB6EBC"/>
    <w:rsid w:val="00BC047A"/>
    <w:rsid w:val="00BC0EC7"/>
    <w:rsid w:val="00BC144B"/>
    <w:rsid w:val="00BC17F7"/>
    <w:rsid w:val="00BC1DEF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0326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122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EEF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D4840-1B20-4A43-891D-42CBFE3A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146E4-55B1-41F0-A155-92539C3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2024-03-12T13:12:00Z</cp:lastPrinted>
  <dcterms:created xsi:type="dcterms:W3CDTF">2024-03-12T13:16:00Z</dcterms:created>
  <dcterms:modified xsi:type="dcterms:W3CDTF">2024-03-12T13:23:00Z</dcterms:modified>
</cp:coreProperties>
</file>