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52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75C48">
        <w:rPr>
          <w:sz w:val="28"/>
          <w:szCs w:val="28"/>
          <w:u w:val="single"/>
          <w:lang w:val="uk-UA"/>
        </w:rPr>
        <w:t>3</w:t>
      </w:r>
      <w:r w:rsidR="004C7766">
        <w:rPr>
          <w:sz w:val="28"/>
          <w:szCs w:val="28"/>
          <w:u w:val="single"/>
          <w:lang w:val="uk-UA"/>
        </w:rPr>
        <w:t>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C7766">
        <w:rPr>
          <w:sz w:val="28"/>
          <w:szCs w:val="28"/>
          <w:lang w:val="uk-UA"/>
        </w:rPr>
        <w:t>житлові питання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EF5897" w:rsidRDefault="004C7766" w:rsidP="00EF589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ст.ст.12,13 </w:t>
      </w:r>
      <w:r w:rsidRPr="00C7792F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C7792F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1E09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грудня 1984р. №470, розглянувши заяви від 27.12.2023, від 02.01.2024, від 04.01.2024, беручи до уваги витяг з протоколу засідання громадської комісії з житлових питань при виконавчому комітеті Калуської міської ради від 18.01.2024 №1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D29B7" w:rsidRDefault="004D29B7" w:rsidP="00EF58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C7766" w:rsidRDefault="008437B3" w:rsidP="004C776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C776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Затвердити, відповідно до п.25 Правил обліку громадян, які потребують поліпшення житлових умов і надання їм жилих приміщень в Українській РСР, після проведеної перереєстрації громадян, які перебувають на квартирному обліку станом на 01.01.2024 року:</w:t>
      </w: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Список осіб, які перебувають на квартирному обліку на загальних підставах, в кількості 903 </w:t>
      </w:r>
      <w:r w:rsidRPr="00437624">
        <w:rPr>
          <w:sz w:val="28"/>
          <w:szCs w:val="28"/>
          <w:lang w:val="uk-UA"/>
        </w:rPr>
        <w:t>сім</w:t>
      </w:r>
      <w:r>
        <w:rPr>
          <w:sz w:val="28"/>
          <w:szCs w:val="28"/>
          <w:lang w:val="uk-UA"/>
        </w:rPr>
        <w:t>’ї, згідно з додатком 1.</w:t>
      </w: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Список осіб, які користуються правом першочергового одержання жилих приміщень, в кількості 394 </w:t>
      </w:r>
      <w:r w:rsidRPr="00437624">
        <w:rPr>
          <w:sz w:val="28"/>
          <w:szCs w:val="28"/>
          <w:lang w:val="uk-UA"/>
        </w:rPr>
        <w:t>сім</w:t>
      </w:r>
      <w:r>
        <w:rPr>
          <w:sz w:val="28"/>
          <w:szCs w:val="28"/>
          <w:lang w:val="uk-UA"/>
        </w:rPr>
        <w:t>’ї, згідно з додатком 2.</w:t>
      </w: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Список осіб, які користуються правом позачергового одержання жилих приміщень, в кількості 92 </w:t>
      </w:r>
      <w:r w:rsidRPr="00437624">
        <w:rPr>
          <w:sz w:val="28"/>
          <w:szCs w:val="28"/>
          <w:lang w:val="uk-UA"/>
        </w:rPr>
        <w:t>сім</w:t>
      </w:r>
      <w:r>
        <w:rPr>
          <w:sz w:val="28"/>
          <w:szCs w:val="28"/>
          <w:lang w:val="uk-UA"/>
        </w:rPr>
        <w:t>’ї, згідно з додатком 3.</w:t>
      </w: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сімей, згідно з додатком 4.</w:t>
      </w:r>
    </w:p>
    <w:p w:rsidR="004C7766" w:rsidRDefault="004C7766" w:rsidP="004C77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C776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Взяти на квартирний облік за місцем проживання відповідно до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пп.4,8, </w:t>
      </w:r>
      <w:r w:rsidRPr="00C7792F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1,6,</w:t>
      </w:r>
      <w:r w:rsidRPr="00C7792F">
        <w:rPr>
          <w:sz w:val="28"/>
          <w:szCs w:val="28"/>
          <w:lang w:val="uk-UA"/>
        </w:rPr>
        <w:t xml:space="preserve">8 п.13, пп.15,18, п.п.4 п.44 </w:t>
      </w:r>
      <w:r>
        <w:rPr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Української РСР:</w:t>
      </w:r>
    </w:p>
    <w:p w:rsidR="004C7766" w:rsidRP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C7766" w:rsidRDefault="004C7766" w:rsidP="004C77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С</w:t>
      </w:r>
      <w:r w:rsidRPr="00C7792F">
        <w:rPr>
          <w:sz w:val="28"/>
          <w:szCs w:val="28"/>
          <w:lang w:val="uk-UA"/>
        </w:rPr>
        <w:t>ім’ю</w:t>
      </w:r>
      <w:r w:rsidR="00E02326">
        <w:rPr>
          <w:sz w:val="28"/>
          <w:szCs w:val="28"/>
          <w:lang w:val="uk-UA"/>
        </w:rPr>
        <w:t>, 3 особи</w:t>
      </w:r>
      <w:r>
        <w:rPr>
          <w:sz w:val="28"/>
          <w:szCs w:val="28"/>
          <w:lang w:val="uk-UA"/>
        </w:rPr>
        <w:t xml:space="preserve">, та включити </w:t>
      </w:r>
      <w:r w:rsidRPr="00C7792F">
        <w:rPr>
          <w:sz w:val="28"/>
          <w:szCs w:val="28"/>
          <w:lang w:val="uk-UA"/>
        </w:rPr>
        <w:t>в список осіб, які користуються правом першочергового одержання жилих при</w:t>
      </w:r>
      <w:r w:rsidR="00E02326">
        <w:rPr>
          <w:sz w:val="28"/>
          <w:szCs w:val="28"/>
          <w:lang w:val="uk-UA"/>
        </w:rPr>
        <w:t>міщень</w:t>
      </w:r>
      <w:r>
        <w:rPr>
          <w:sz w:val="28"/>
          <w:szCs w:val="28"/>
          <w:lang w:val="uk-UA"/>
        </w:rPr>
        <w:t>.</w:t>
      </w:r>
    </w:p>
    <w:p w:rsidR="004C7766" w:rsidRDefault="004C7766" w:rsidP="004C77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С</w:t>
      </w:r>
      <w:r w:rsidRPr="00C7792F">
        <w:rPr>
          <w:sz w:val="28"/>
          <w:szCs w:val="28"/>
          <w:lang w:val="uk-UA"/>
        </w:rPr>
        <w:t>ім’ю</w:t>
      </w:r>
      <w:r>
        <w:rPr>
          <w:sz w:val="28"/>
          <w:szCs w:val="28"/>
          <w:lang w:val="uk-UA"/>
        </w:rPr>
        <w:t xml:space="preserve">, 4 особи, з відсутністю встановленого розміру жилої площі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 w:rsidR="00E02326">
        <w:rPr>
          <w:sz w:val="28"/>
          <w:szCs w:val="28"/>
          <w:lang w:val="uk-UA"/>
        </w:rPr>
        <w:t>міщень</w:t>
      </w:r>
      <w:r>
        <w:rPr>
          <w:sz w:val="28"/>
          <w:szCs w:val="28"/>
          <w:lang w:val="uk-UA"/>
        </w:rPr>
        <w:t>.</w:t>
      </w:r>
    </w:p>
    <w:p w:rsidR="004C7766" w:rsidRDefault="004C7766" w:rsidP="004C77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Неповнолітнього, </w:t>
      </w:r>
      <w:bookmarkStart w:id="1" w:name="_GoBack"/>
      <w:bookmarkEnd w:id="1"/>
      <w:r>
        <w:rPr>
          <w:sz w:val="28"/>
          <w:szCs w:val="28"/>
          <w:lang w:val="uk-UA"/>
        </w:rPr>
        <w:t>з проживанням в гуртожитку на загальну чергу.</w:t>
      </w:r>
    </w:p>
    <w:p w:rsidR="004C7766" w:rsidRDefault="004C7766" w:rsidP="004C77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C7766" w:rsidRPr="004C7766" w:rsidRDefault="004C7766" w:rsidP="004C77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C776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DE2758" w:rsidRPr="004C7766" w:rsidRDefault="00DE2758" w:rsidP="004C7766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sectPr w:rsidR="00EF58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F5" w:rsidRDefault="00C04DF5">
      <w:r>
        <w:separator/>
      </w:r>
    </w:p>
  </w:endnote>
  <w:endnote w:type="continuationSeparator" w:id="0">
    <w:p w:rsidR="00C04DF5" w:rsidRDefault="00C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F5" w:rsidRDefault="00C04DF5">
      <w:r>
        <w:separator/>
      </w:r>
    </w:p>
  </w:footnote>
  <w:footnote w:type="continuationSeparator" w:id="0">
    <w:p w:rsidR="00C04DF5" w:rsidRDefault="00C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232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26"/>
  </w:num>
  <w:num w:numId="5">
    <w:abstractNumId w:val="15"/>
  </w:num>
  <w:num w:numId="6">
    <w:abstractNumId w:val="22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5"/>
  </w:num>
  <w:num w:numId="19">
    <w:abstractNumId w:val="16"/>
  </w:num>
  <w:num w:numId="20">
    <w:abstractNumId w:val="23"/>
  </w:num>
  <w:num w:numId="21">
    <w:abstractNumId w:val="5"/>
  </w:num>
  <w:num w:numId="22">
    <w:abstractNumId w:val="0"/>
  </w:num>
  <w:num w:numId="23">
    <w:abstractNumId w:val="20"/>
  </w:num>
  <w:num w:numId="24">
    <w:abstractNumId w:val="18"/>
  </w:num>
  <w:num w:numId="25">
    <w:abstractNumId w:val="24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766"/>
    <w:rsid w:val="004D0141"/>
    <w:rsid w:val="004D062A"/>
    <w:rsid w:val="004D1951"/>
    <w:rsid w:val="004D1B5A"/>
    <w:rsid w:val="004D29B7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5EB"/>
    <w:rsid w:val="00AF4EAC"/>
    <w:rsid w:val="00AF6BA7"/>
    <w:rsid w:val="00AF7388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47388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4DF5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C48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326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41AF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AC424-643C-42C7-8981-D99A433A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2024-03-04T08:59:00Z</dcterms:created>
  <dcterms:modified xsi:type="dcterms:W3CDTF">2024-03-04T09:01:00Z</dcterms:modified>
</cp:coreProperties>
</file>