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5992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062D4A">
        <w:rPr>
          <w:sz w:val="28"/>
          <w:szCs w:val="28"/>
          <w:u w:val="single"/>
          <w:lang w:val="uk-UA"/>
        </w:rPr>
        <w:t>352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062D4A">
        <w:rPr>
          <w:sz w:val="28"/>
          <w:szCs w:val="28"/>
          <w:lang w:val="uk-UA"/>
        </w:rPr>
        <w:t>затвердження</w:t>
      </w:r>
      <w:r w:rsidR="001A093F">
        <w:rPr>
          <w:sz w:val="28"/>
          <w:szCs w:val="28"/>
          <w:lang w:val="uk-UA"/>
        </w:rPr>
        <w:t xml:space="preserve"> фінансового плану комунального некомерційного підприємства «Центральна районна лікарня Калуської міської ради Іва</w:t>
      </w:r>
      <w:r w:rsidR="00062D4A">
        <w:rPr>
          <w:sz w:val="28"/>
          <w:szCs w:val="28"/>
          <w:lang w:val="uk-UA"/>
        </w:rPr>
        <w:t>но-Франківської області» на 2024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062D4A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062D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ст.</w:t>
      </w:r>
      <w:r w:rsidRPr="00062D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27 Закону України «Про місцеве самоврядування в Україні», </w:t>
      </w:r>
      <w:r w:rsidRPr="00062D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ст.</w:t>
      </w:r>
      <w:r w:rsidRPr="00062D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ст.75, 78 Господарського кодексу України, Статуту КНП «Центральна районна лікарня Калуської міської ради Івано-Франківської області», затвердженого рішенням міської ради від 27.10.2022 №1666,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з метою вдосконалення системи фінансового планування, відображення фінансових результатів діяльності комунального некомерційного підприємства «Центральна районна лікарня Калуської міської ради Івано-Франківської області»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62D4A" w:rsidRDefault="009F344F" w:rsidP="00062D4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062D4A" w:rsidRDefault="00062D4A" w:rsidP="00062D4A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 w:rsidRPr="00062D4A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>1.</w:t>
      </w:r>
      <w:r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Pr="00062D4A">
        <w:rPr>
          <w:color w:val="000000"/>
          <w:sz w:val="28"/>
          <w:szCs w:val="28"/>
          <w:shd w:val="clear" w:color="auto" w:fill="FFFFFF"/>
          <w:lang w:val="uk-UA" w:eastAsia="uk-UA"/>
        </w:rPr>
        <w:t>Затвердити фінансовий план комунального некомерційного підприємства «Центральна районна лікарня Калуської міської ради Івано-Франківсько</w:t>
      </w:r>
      <w:bookmarkStart w:id="0" w:name="_GoBack"/>
      <w:bookmarkEnd w:id="0"/>
      <w:r w:rsidRPr="00062D4A">
        <w:rPr>
          <w:color w:val="000000"/>
          <w:sz w:val="28"/>
          <w:szCs w:val="28"/>
          <w:shd w:val="clear" w:color="auto" w:fill="FFFFFF"/>
          <w:lang w:val="uk-UA" w:eastAsia="uk-UA"/>
        </w:rPr>
        <w:t>ї області» на 2024 рік (додається).</w:t>
      </w:r>
    </w:p>
    <w:p w:rsidR="001A093F" w:rsidRPr="00062D4A" w:rsidRDefault="00062D4A" w:rsidP="00062D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>2.</w:t>
      </w:r>
      <w:r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062D4A">
        <w:rPr>
          <w:color w:val="000000"/>
          <w:sz w:val="28"/>
          <w:szCs w:val="28"/>
          <w:shd w:val="clear" w:color="auto" w:fill="FFFFFF"/>
          <w:lang w:eastAsia="uk-UA"/>
        </w:rPr>
        <w:t xml:space="preserve">Контроль за </w:t>
      </w:r>
      <w:proofErr w:type="spellStart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>виконанням</w:t>
      </w:r>
      <w:proofErr w:type="spellEnd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>рішення</w:t>
      </w:r>
      <w:proofErr w:type="spellEnd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 xml:space="preserve"> покласти на заступника міського голови з питань діяльності виконавчих органів </w:t>
      </w:r>
      <w:proofErr w:type="spellStart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>міської</w:t>
      </w:r>
      <w:proofErr w:type="spellEnd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 xml:space="preserve"> ради </w:t>
      </w:r>
      <w:proofErr w:type="spellStart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>Наталію</w:t>
      </w:r>
      <w:proofErr w:type="spellEnd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 w:rsidRPr="00062D4A">
        <w:rPr>
          <w:color w:val="000000"/>
          <w:sz w:val="28"/>
          <w:szCs w:val="28"/>
          <w:shd w:val="clear" w:color="auto" w:fill="FFFFFF"/>
          <w:lang w:eastAsia="uk-UA"/>
        </w:rPr>
        <w:t>.</w:t>
      </w:r>
      <w:r w:rsidR="001A093F" w:rsidRPr="001A093F">
        <w:tab/>
      </w:r>
    </w:p>
    <w:p w:rsidR="009865E4" w:rsidRDefault="009865E4" w:rsidP="001A093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062D4A">
      <w:pPr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062D4A" w:rsidRPr="001A093F" w:rsidRDefault="00062D4A" w:rsidP="00062D4A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062D4A" w:rsidRPr="001A093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DD" w:rsidRDefault="006D57DD">
      <w:r>
        <w:separator/>
      </w:r>
    </w:p>
  </w:endnote>
  <w:endnote w:type="continuationSeparator" w:id="0">
    <w:p w:rsidR="006D57DD" w:rsidRDefault="006D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DD" w:rsidRDefault="006D57DD">
      <w:r>
        <w:separator/>
      </w:r>
    </w:p>
  </w:footnote>
  <w:footnote w:type="continuationSeparator" w:id="0">
    <w:p w:rsidR="006D57DD" w:rsidRDefault="006D5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62D4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7"/>
  </w:num>
  <w:num w:numId="8">
    <w:abstractNumId w:val="12"/>
  </w:num>
  <w:num w:numId="9">
    <w:abstractNumId w:val="10"/>
  </w:num>
  <w:num w:numId="10">
    <w:abstractNumId w:val="24"/>
  </w:num>
  <w:num w:numId="11">
    <w:abstractNumId w:val="25"/>
  </w:num>
  <w:num w:numId="12">
    <w:abstractNumId w:val="19"/>
  </w:num>
  <w:num w:numId="13">
    <w:abstractNumId w:val="2"/>
  </w:num>
  <w:num w:numId="14">
    <w:abstractNumId w:val="9"/>
  </w:num>
  <w:num w:numId="15">
    <w:abstractNumId w:val="15"/>
  </w:num>
  <w:num w:numId="16">
    <w:abstractNumId w:val="21"/>
  </w:num>
  <w:num w:numId="17">
    <w:abstractNumId w:val="5"/>
  </w:num>
  <w:num w:numId="18">
    <w:abstractNumId w:val="14"/>
  </w:num>
  <w:num w:numId="19">
    <w:abstractNumId w:val="26"/>
  </w:num>
  <w:num w:numId="20">
    <w:abstractNumId w:val="23"/>
  </w:num>
  <w:num w:numId="21">
    <w:abstractNumId w:val="16"/>
  </w:num>
  <w:num w:numId="22">
    <w:abstractNumId w:val="4"/>
  </w:num>
  <w:num w:numId="23">
    <w:abstractNumId w:val="7"/>
  </w:num>
  <w:num w:numId="24">
    <w:abstractNumId w:val="20"/>
  </w:num>
  <w:num w:numId="25">
    <w:abstractNumId w:val="22"/>
  </w:num>
  <w:num w:numId="26">
    <w:abstractNumId w:val="11"/>
  </w:num>
  <w:num w:numId="27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CF469-E31E-4CAD-98BF-EA818FF6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2023-12-21T08:27:00Z</dcterms:created>
  <dcterms:modified xsi:type="dcterms:W3CDTF">2023-12-21T08:31:00Z</dcterms:modified>
</cp:coreProperties>
</file>