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85796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110068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E59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9C479D" w:rsidRPr="009C479D">
        <w:rPr>
          <w:sz w:val="28"/>
          <w:szCs w:val="28"/>
          <w:u w:val="single"/>
          <w:lang w:val="uk-UA"/>
        </w:rPr>
        <w:t>3</w:t>
      </w:r>
      <w:r w:rsidR="006C3EB0">
        <w:rPr>
          <w:sz w:val="28"/>
          <w:szCs w:val="28"/>
          <w:u w:val="single"/>
          <w:lang w:val="uk-UA"/>
        </w:rPr>
        <w:t>22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110068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B9486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F9F75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F241F8">
        <w:rPr>
          <w:sz w:val="28"/>
          <w:szCs w:val="28"/>
          <w:lang w:val="uk-UA"/>
        </w:rPr>
        <w:t xml:space="preserve">надання дозволу на </w:t>
      </w:r>
      <w:r w:rsidR="004B5BE8">
        <w:rPr>
          <w:sz w:val="28"/>
          <w:szCs w:val="28"/>
          <w:lang w:val="uk-UA"/>
        </w:rPr>
        <w:t>видачу пально-мастильних матеріалів із міського матеріального резерву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6C3EB0" w:rsidP="004D5F3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Pr="006C3EB0">
        <w:rPr>
          <w:rFonts w:ascii="Times New Roman" w:hAnsi="Times New Roman"/>
          <w:sz w:val="28"/>
          <w:szCs w:val="28"/>
        </w:rPr>
        <w:t>38 Закону України «Про місцеве самоврядування в Україні», Порядком функціонування пунктів незламності, затвердженого постановою Кабінету Міністрів України від 17.12.2022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6C3EB0">
        <w:rPr>
          <w:rFonts w:ascii="Times New Roman" w:hAnsi="Times New Roman"/>
          <w:sz w:val="28"/>
          <w:szCs w:val="28"/>
        </w:rPr>
        <w:t>1401, беручи до уваги протокол позачергового засідання міської комісії з питань техногенно-екологічної безпеки та надзвичайних ситуацій від 20 листопада 2023</w:t>
      </w:r>
      <w:r>
        <w:rPr>
          <w:rFonts w:ascii="Times New Roman" w:hAnsi="Times New Roman"/>
          <w:sz w:val="28"/>
          <w:szCs w:val="28"/>
        </w:rPr>
        <w:t xml:space="preserve"> року №</w:t>
      </w:r>
      <w:r w:rsidRPr="006C3EB0">
        <w:rPr>
          <w:rFonts w:ascii="Times New Roman" w:hAnsi="Times New Roman"/>
          <w:sz w:val="28"/>
          <w:szCs w:val="28"/>
        </w:rPr>
        <w:t>11, розглянувши службову записку начальника управління з питань надзвичайних ситуацій міської ради</w:t>
      </w:r>
      <w:r w:rsidR="00226236">
        <w:rPr>
          <w:rFonts w:ascii="Times New Roman" w:hAnsi="Times New Roman"/>
          <w:sz w:val="28"/>
          <w:szCs w:val="28"/>
        </w:rPr>
        <w:t xml:space="preserve"> Івана Дембича від 22.11.2023 №</w:t>
      </w:r>
      <w:bookmarkStart w:id="0" w:name="_GoBack"/>
      <w:bookmarkEnd w:id="0"/>
      <w:r w:rsidRPr="006C3EB0">
        <w:rPr>
          <w:rFonts w:ascii="Times New Roman" w:hAnsi="Times New Roman"/>
          <w:sz w:val="28"/>
          <w:szCs w:val="28"/>
        </w:rPr>
        <w:t>01.1-08/941 щодо забезпечення належного функціонування пунктів незламності на території Калуської міської територіальної громади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4C25A4" w:rsidRPr="004D5F3C" w:rsidRDefault="004C25A4" w:rsidP="004D5F3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3EB0" w:rsidRDefault="009F344F" w:rsidP="006C3EB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6C3EB0" w:rsidRDefault="006C3EB0" w:rsidP="006C3EB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C3EB0" w:rsidRDefault="006C3EB0" w:rsidP="006C3EB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C3EB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373F44">
        <w:rPr>
          <w:sz w:val="28"/>
          <w:szCs w:val="28"/>
          <w:lang w:val="uk-UA"/>
        </w:rPr>
        <w:t xml:space="preserve">Дати дозвіл управлінню з питань надзвичайних ситуацій міської ради видати </w:t>
      </w:r>
      <w:r>
        <w:rPr>
          <w:sz w:val="28"/>
          <w:szCs w:val="28"/>
          <w:lang w:val="uk-UA"/>
        </w:rPr>
        <w:t xml:space="preserve">пально-мастильні матеріали </w:t>
      </w:r>
      <w:r w:rsidRPr="00373F44">
        <w:rPr>
          <w:sz w:val="28"/>
          <w:szCs w:val="28"/>
          <w:lang w:val="uk-UA"/>
        </w:rPr>
        <w:t xml:space="preserve">із міського матеріального резерву </w:t>
      </w:r>
      <w:r>
        <w:rPr>
          <w:sz w:val="28"/>
          <w:szCs w:val="28"/>
          <w:lang w:val="uk-UA"/>
        </w:rPr>
        <w:t xml:space="preserve">керівникам об’єктів, в яких розміщено пункти незламності та управлінню з питань надзвичайних ситуацій міської ради </w:t>
      </w:r>
      <w:r w:rsidRPr="00373F44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забезпечення роботи резервних джерел енергоживлення</w:t>
      </w:r>
      <w:r w:rsidRPr="00373F44">
        <w:rPr>
          <w:sz w:val="28"/>
          <w:szCs w:val="28"/>
          <w:lang w:val="uk-UA"/>
        </w:rPr>
        <w:t>.</w:t>
      </w:r>
    </w:p>
    <w:p w:rsidR="006C3EB0" w:rsidRPr="006C3EB0" w:rsidRDefault="006C3EB0" w:rsidP="006C3EB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C3EB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373F44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373F44">
        <w:rPr>
          <w:sz w:val="28"/>
          <w:szCs w:val="28"/>
          <w:lang w:val="uk-UA"/>
        </w:rPr>
        <w:t xml:space="preserve">заступника міського голови </w:t>
      </w:r>
      <w:r>
        <w:rPr>
          <w:sz w:val="28"/>
          <w:szCs w:val="28"/>
          <w:lang w:val="uk-UA"/>
        </w:rPr>
        <w:t>Мирослава Тихого</w:t>
      </w:r>
      <w:r w:rsidRPr="00373F44">
        <w:rPr>
          <w:sz w:val="28"/>
          <w:szCs w:val="28"/>
          <w:lang w:val="uk-UA"/>
        </w:rPr>
        <w:t>.</w:t>
      </w:r>
    </w:p>
    <w:p w:rsidR="009F344F" w:rsidRDefault="009F344F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6C3EB0" w:rsidRDefault="006C3EB0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4D5F3C" w:rsidRPr="0024616E" w:rsidRDefault="004D5F3C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6C3EB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sectPr w:rsidR="006C3EB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E64" w:rsidRDefault="00E40E64">
      <w:r>
        <w:separator/>
      </w:r>
    </w:p>
  </w:endnote>
  <w:endnote w:type="continuationSeparator" w:id="0">
    <w:p w:rsidR="00E40E64" w:rsidRDefault="00E4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E64" w:rsidRDefault="00E40E64">
      <w:r>
        <w:separator/>
      </w:r>
    </w:p>
  </w:footnote>
  <w:footnote w:type="continuationSeparator" w:id="0">
    <w:p w:rsidR="00E40E64" w:rsidRDefault="00E4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B5BE8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068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4D81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236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2CA0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5BE8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1FAB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3EB0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79D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16FB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05E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04B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0E64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41F8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4A4F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C5B91-41DA-4879-B932-8F9B67A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EC7CD-BA51-4A9A-A70D-DC877B2D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2023-10-24T12:03:00Z</cp:lastPrinted>
  <dcterms:created xsi:type="dcterms:W3CDTF">2023-11-29T09:44:00Z</dcterms:created>
  <dcterms:modified xsi:type="dcterms:W3CDTF">2023-11-30T11:58:00Z</dcterms:modified>
</cp:coreProperties>
</file>