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DF" w:rsidRPr="00927647" w:rsidRDefault="00835905" w:rsidP="00EA280B">
      <w:pPr>
        <w:keepNext/>
        <w:keepLines/>
        <w:spacing w:after="240" w:line="228" w:lineRule="auto"/>
        <w:ind w:left="360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2363DF" w:rsidRPr="00927647">
        <w:rPr>
          <w:rFonts w:ascii="Times New Roman" w:hAnsi="Times New Roman"/>
          <w:color w:val="000000"/>
          <w:sz w:val="24"/>
          <w:szCs w:val="24"/>
          <w:lang w:eastAsia="uk-UA"/>
        </w:rPr>
        <w:t>Додаток 1</w:t>
      </w:r>
      <w:r w:rsidR="002363DF" w:rsidRPr="00927647">
        <w:rPr>
          <w:rFonts w:ascii="Times New Roman" w:hAnsi="Times New Roman"/>
          <w:color w:val="000000"/>
          <w:sz w:val="24"/>
          <w:szCs w:val="24"/>
          <w:lang w:eastAsia="uk-UA"/>
        </w:rPr>
        <w:br/>
        <w:t>до Договору ____</w:t>
      </w:r>
      <w:r w:rsidR="002363DF" w:rsidRPr="00927647">
        <w:rPr>
          <w:rFonts w:ascii="Times New Roman" w:hAnsi="Times New Roman"/>
          <w:color w:val="000000"/>
          <w:sz w:val="24"/>
          <w:szCs w:val="24"/>
          <w:lang w:eastAsia="uk-UA"/>
        </w:rPr>
        <w:br/>
        <w:t>від “</w:t>
      </w:r>
      <w:r w:rsidR="002363DF" w:rsidRPr="00927647">
        <w:rPr>
          <w:rFonts w:ascii="Times New Roman" w:hAnsi="Times New Roman"/>
          <w:color w:val="000000"/>
          <w:sz w:val="24"/>
          <w:szCs w:val="24"/>
          <w:lang w:eastAsia="uk-UA"/>
        </w:rPr>
        <w:tab/>
        <w:t>”</w:t>
      </w:r>
      <w:r w:rsidR="002363DF" w:rsidRPr="00927647"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 w:rsidR="002363DF" w:rsidRPr="00927647"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 w:rsidR="002363DF" w:rsidRPr="00927647">
        <w:rPr>
          <w:rFonts w:ascii="Times New Roman" w:hAnsi="Times New Roman"/>
          <w:color w:val="000000"/>
          <w:sz w:val="24"/>
          <w:szCs w:val="24"/>
          <w:lang w:eastAsia="uk-UA"/>
        </w:rPr>
        <w:tab/>
        <w:t xml:space="preserve">2023 р. </w:t>
      </w:r>
    </w:p>
    <w:p w:rsidR="002363DF" w:rsidRPr="00927647" w:rsidRDefault="002363DF" w:rsidP="002363DF">
      <w:pPr>
        <w:keepNext/>
        <w:keepLines/>
        <w:spacing w:before="240" w:after="240" w:line="228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bookmarkStart w:id="0" w:name="_heading=h.2jxsxqh"/>
      <w:bookmarkEnd w:id="0"/>
      <w:r w:rsidRPr="00927647">
        <w:rPr>
          <w:rFonts w:ascii="Times New Roman" w:hAnsi="Times New Roman"/>
          <w:b/>
          <w:color w:val="000000"/>
          <w:sz w:val="28"/>
          <w:szCs w:val="28"/>
          <w:lang w:eastAsia="uk-UA"/>
        </w:rPr>
        <w:t>ПРАВИЛА</w:t>
      </w:r>
      <w:r w:rsidRPr="00927647">
        <w:rPr>
          <w:rFonts w:ascii="Times New Roman" w:hAnsi="Times New Roman"/>
          <w:b/>
          <w:color w:val="000000"/>
          <w:sz w:val="28"/>
          <w:szCs w:val="28"/>
          <w:lang w:eastAsia="uk-UA"/>
        </w:rPr>
        <w:br/>
        <w:t xml:space="preserve">проживання внутрішньо переміщених осіб </w:t>
      </w:r>
      <w:r w:rsidRPr="00927647">
        <w:rPr>
          <w:rFonts w:ascii="Times New Roman" w:hAnsi="Times New Roman"/>
          <w:b/>
          <w:color w:val="000000"/>
          <w:sz w:val="28"/>
          <w:szCs w:val="28"/>
          <w:lang w:eastAsia="uk-UA"/>
        </w:rPr>
        <w:br/>
        <w:t>у місцях тимчасового проживання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1. Ці Правила визначають порядок проживання внутрішньо переміщених осіб у приміщеннях місць тимчасового проживання (далі </w:t>
      </w:r>
      <w:proofErr w:type="spellStart"/>
      <w:r w:rsidR="00927647" w:rsidRPr="00927647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).</w:t>
      </w:r>
    </w:p>
    <w:p w:rsidR="002363DF" w:rsidRPr="00927647" w:rsidRDefault="002363DF" w:rsidP="00E907FA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" w:name="_heading=h.z337ya"/>
      <w:bookmarkEnd w:id="1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Доступ до житлових приміщень </w:t>
      </w:r>
      <w:proofErr w:type="spellStart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мають виключно внутрішньо переміщені особи, з якими укладено договір, та члени їх сімей. Доступ інших осіб можливий виключно з дозволу </w:t>
      </w:r>
      <w:r w:rsidR="00E907FA">
        <w:rPr>
          <w:rFonts w:ascii="Times New Roman" w:hAnsi="Times New Roman"/>
          <w:color w:val="000000"/>
          <w:sz w:val="24"/>
          <w:szCs w:val="24"/>
          <w:lang w:eastAsia="uk-UA"/>
        </w:rPr>
        <w:t>спеціально уповноваженої особи управління комунальної власності Калуської міської ради</w:t>
      </w:r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(далі – уповноважена особа). 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Візити співробітників міжнародних та національних неурядових організації, благодійних фондів, волонтерів та (або) інших осіб, які надають допомогу, здійснюються за попереднім узгодженням з </w:t>
      </w:r>
      <w:r w:rsidR="00E907FA">
        <w:rPr>
          <w:rFonts w:ascii="Times New Roman" w:hAnsi="Times New Roman"/>
          <w:color w:val="000000"/>
          <w:sz w:val="24"/>
          <w:szCs w:val="24"/>
          <w:lang w:eastAsia="uk-UA"/>
        </w:rPr>
        <w:t>уповноваженою</w:t>
      </w:r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особи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місця тимчасового проживання.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2. Мешканці</w:t>
      </w:r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2" w:name="_heading=h.3j2qqm3"/>
      <w:bookmarkEnd w:id="2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дотримуватися та виконувати умови договору, цих Правил, правил техніки пожежної, газової безпеки, громадського порядку, інших нормативно-правових актів;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дбайливо ставитися до приміщення та майна</w:t>
      </w:r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3" w:name="_heading=h.1y810tw"/>
      <w:bookmarkEnd w:id="3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використовувати приміщення та майно </w:t>
      </w:r>
      <w:proofErr w:type="spellStart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="00CE663F"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відповідно до його призначення згідно з договором. Утримувати кімнату та місця загального користування в чистоті відповідно до протипожежних та державних медико-санітарних нормативів та правил;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4" w:name="_heading=h.4i7ojhp"/>
      <w:bookmarkEnd w:id="4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економно використовувати гарячу (за наявності) та холодну воду, електричну енергію та газ (за наявності);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не зберігати та не користуватися вибухонебезпечними та хімічно агресивними речовинами в місці тимчасового проживання;</w:t>
      </w:r>
    </w:p>
    <w:p w:rsidR="002363DF" w:rsidRPr="00927647" w:rsidRDefault="002363DF" w:rsidP="00D0430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" w:name="_heading=h.2xcytpi"/>
      <w:bookmarkEnd w:id="5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 разі виявлення несправностей майна </w:t>
      </w:r>
      <w:proofErr w:type="spellStart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залиття приміщення або місць загального користування негайно поінформувати </w:t>
      </w:r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уповноважену особу</w:t>
      </w:r>
      <w:r w:rsidR="00D0430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D0430F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6" w:name="_heading=h.1ci93xb"/>
      <w:bookmarkEnd w:id="6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не курити, не вживати та не зберігати в </w:t>
      </w:r>
      <w:proofErr w:type="spellStart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="00CE663F"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алкогольні напої, токсичні та наркотичні речовини;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виселитися з </w:t>
      </w:r>
      <w:proofErr w:type="spellStart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="00CE663F"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протягом 15 календарних днів з дати припинення права користування у </w:t>
      </w:r>
      <w:proofErr w:type="spellStart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звʼязку</w:t>
      </w:r>
      <w:proofErr w:type="spellEnd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із закінченням строку дії договору користування приміщеннями місця тимчасового п</w:t>
      </w:r>
      <w:r w:rsidR="00D0430F">
        <w:rPr>
          <w:rFonts w:ascii="Times New Roman" w:hAnsi="Times New Roman"/>
          <w:color w:val="000000"/>
          <w:sz w:val="24"/>
          <w:szCs w:val="24"/>
          <w:lang w:eastAsia="uk-UA"/>
        </w:rPr>
        <w:t>роживання внутрішньо переміщеними особами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або його дострокового розірвання, чи в інших випадках, передбачених законодавством України;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7" w:name="_heading=h.3whwml4"/>
      <w:bookmarkEnd w:id="7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не порушувати правил </w:t>
      </w:r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проживання внутрішньо переміщених осіб у місцях тимчасового проживання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використовувати приміщення </w:t>
      </w:r>
      <w:proofErr w:type="spellStart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="00CE663F"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 призначенням, забезпечувати збереження майна </w:t>
      </w:r>
      <w:proofErr w:type="spellStart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; 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8" w:name="_heading=h.3as4poj"/>
      <w:bookmarkEnd w:id="8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не перешкоджати іншим особам у правомірному користуванні </w:t>
      </w:r>
      <w:proofErr w:type="spellStart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Прихистком</w:t>
      </w:r>
      <w:proofErr w:type="spellEnd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; 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9" w:name="_heading=h.1pxezwc"/>
      <w:bookmarkEnd w:id="9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не здійснювати дії, що викликають псування приміщень, приладів та обладнання </w:t>
      </w:r>
      <w:proofErr w:type="spellStart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порушують умови проживання інших осіб; 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0" w:name="_heading=h.49x2ik5"/>
      <w:bookmarkEnd w:id="10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дбайливо ставитися до приміщень, майна</w:t>
      </w:r>
      <w:r w:rsidR="00CE663F" w:rsidRPr="00CE663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1" w:name="_heading=h.2p2csry"/>
      <w:bookmarkEnd w:id="11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 xml:space="preserve">утримувати тварин за попереднім погодженням з </w:t>
      </w:r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уповноваженою особою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2" w:name="_heading=h.3cqmetx"/>
      <w:bookmarkEnd w:id="12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 Мешканцям місця тимчасового проживання забороняється: 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порушувати вимоги щодо дотримання допустимого рівня шуму в приміщеннях; 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3" w:name="_heading=h.1rvwp1q"/>
      <w:bookmarkEnd w:id="13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виробляти, розпивати алкогольні, слабоалкогольні напої, виготовляти, зберігати або вживати наркотичні засоби, психотропні речовини або їх аналоги;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4" w:name="_heading=h.2r0uhxc"/>
      <w:bookmarkEnd w:id="14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курити, вживати та використовувати тютюнові вироби, предмети, пов’язані з їх вживанням, трав’яні вироби для куріння, електронні сигарети, пристрої для споживання тютюнових виробів без їх згоряння, кальяни у місцях, де це заборонено законом;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самовільно здійснювати переобладнання та перепланування приміщень та місць загального користування</w:t>
      </w:r>
      <w:r w:rsidR="004516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516DB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; 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5" w:name="_heading=h.3q5sasy"/>
      <w:bookmarkEnd w:id="15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самовільно переселятися з одного приміщення в інше, приватизувати, обмінювати або здійснювати поділ такого приміщення, здавати в піднаймання або вселяти інших громадян до такого приміщення; 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реєструвати в приміщенні </w:t>
      </w:r>
      <w:r w:rsidR="004516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місця тимчасового проживання 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будь-які підприємства, установи та організації;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6" w:name="_heading=h.kgcv8k"/>
      <w:bookmarkEnd w:id="16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зберігати в житлових приміщеннях та місцях загального користування </w:t>
      </w:r>
      <w:proofErr w:type="spellStart"/>
      <w:r w:rsidR="004516DB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="004516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легкозаймисті та горючі рідини, вибухонебезпечні матеріали і речовини тощо;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захаращувати допоміжні приміщення;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7" w:name="_heading=h.34g0dwd"/>
      <w:bookmarkEnd w:id="17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самовільно втручатися у роботу </w:t>
      </w:r>
      <w:proofErr w:type="spellStart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газо-</w:t>
      </w:r>
      <w:proofErr w:type="spellEnd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 електрообладнання, електричних мереж тощо.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8" w:name="_heading=h.1jlao46"/>
      <w:bookmarkEnd w:id="18"/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4. Загальний контроль за дотриманням цих Правил здійснює </w:t>
      </w:r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уповноважена особа </w:t>
      </w:r>
      <w:proofErr w:type="spellStart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Контроль із сторони </w:t>
      </w:r>
      <w:r w:rsidR="00CE663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уповноваженої особи 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за дотриманням правил проживання здійснюється шляхом безпосереднього огляду приміщень, проведення профілактичних бесід з внутрішньо переміщеними особами, роз’яснювальної роботи щодо порушення існуючих заборон у поведінці мешканців.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 факт порушення мешканцями місця тимчасового проживання цих Правил </w:t>
      </w:r>
      <w:r w:rsidR="007373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уповноваженою особою </w:t>
      </w:r>
      <w:proofErr w:type="spellStart"/>
      <w:r w:rsidR="0073735A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="007373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складається акт про порушення умов цих Правил в довільній формі, який надається на підпис особі, що здійснила порушення. У разі відмови від підпису акт підписується </w:t>
      </w:r>
      <w:r w:rsidR="007373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уповноваженою особою 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та двома свідками. Особа, що здійснила порушення, або її уповноважена особа має право обґрунтувати свою відмову в підписанні акта.</w:t>
      </w:r>
    </w:p>
    <w:p w:rsidR="002363DF" w:rsidRPr="00927647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>На підставі акта про порушення умов цих Правил</w:t>
      </w:r>
      <w:r w:rsidR="003D449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особі під підпис видається письмове попередження для ознайомлення та усунення порушень. У разі відмови особи, якій надано попередження, поставити підпис про ознайомлення із змістом такого попередження</w:t>
      </w:r>
      <w:r w:rsidR="003D449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Pr="0092764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факт ознайомлення та вручення письмового попередження підтверджується двома свідками. У разі незгоди особи із таким попередженням вона може подати скаргу в установленому законодавством порядку або оскаржити його до суду.</w:t>
      </w:r>
    </w:p>
    <w:p w:rsidR="00BE3BFA" w:rsidRPr="00864ADA" w:rsidRDefault="00864ADA" w:rsidP="00864ADA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 разі порушення </w:t>
      </w:r>
      <w:r w:rsidRPr="00864ADA">
        <w:rPr>
          <w:rFonts w:ascii="Times New Roman" w:hAnsi="Times New Roman"/>
          <w:color w:val="000000"/>
          <w:sz w:val="24"/>
          <w:szCs w:val="24"/>
          <w:lang w:eastAsia="uk-UA"/>
        </w:rPr>
        <w:t>внутрішньо переміщеною особою умов цих Правил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Pr="00864AD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уповноважена особа </w:t>
      </w:r>
      <w:proofErr w:type="spellStart"/>
      <w:r w:rsidRPr="00864ADA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здійснює фіксацію такого порушення та </w:t>
      </w:r>
      <w:r w:rsidR="00AE41EA" w:rsidRPr="00864ADA">
        <w:rPr>
          <w:rFonts w:ascii="Times New Roman" w:hAnsi="Times New Roman"/>
          <w:color w:val="000000"/>
          <w:sz w:val="24"/>
          <w:szCs w:val="24"/>
          <w:lang w:eastAsia="uk-UA"/>
        </w:rPr>
        <w:t>усно або письмово поперед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жає</w:t>
      </w:r>
      <w:r w:rsidR="00AE41EA" w:rsidRPr="00864AD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мешканця</w:t>
      </w:r>
      <w:r w:rsidR="00BE3BFA" w:rsidRPr="00864AD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про порушення умов цих Правил з вимогою про негайне при</w:t>
      </w:r>
      <w:r w:rsidR="00AE41EA" w:rsidRPr="00864ADA">
        <w:rPr>
          <w:rFonts w:ascii="Times New Roman" w:hAnsi="Times New Roman"/>
          <w:color w:val="000000"/>
          <w:sz w:val="24"/>
          <w:szCs w:val="24"/>
          <w:lang w:eastAsia="uk-UA"/>
        </w:rPr>
        <w:t>пинення/усунення правопорушення.</w:t>
      </w:r>
    </w:p>
    <w:p w:rsidR="00C9738A" w:rsidRPr="00864ADA" w:rsidRDefault="00BE3BFA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9" w:name="_heading=h.2iq8gzs"/>
      <w:bookmarkEnd w:id="19"/>
      <w:r w:rsidRPr="00864ADA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2363DF" w:rsidRPr="00864AD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разі вчинення внутрішньо переміщеною особою двох або більше порушень </w:t>
      </w:r>
      <w:r w:rsidRPr="00864AD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протягом строку дії договору </w:t>
      </w:r>
      <w:proofErr w:type="spellStart"/>
      <w:r w:rsidRPr="00864ADA">
        <w:rPr>
          <w:rFonts w:ascii="Times New Roman" w:hAnsi="Times New Roman"/>
          <w:color w:val="000000"/>
          <w:sz w:val="24"/>
          <w:szCs w:val="24"/>
          <w:lang w:eastAsia="uk-UA"/>
        </w:rPr>
        <w:t>балансоутримувач</w:t>
      </w:r>
      <w:proofErr w:type="spellEnd"/>
      <w:r w:rsidRPr="00864AD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64ADA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Pr="00864AD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 поданням уповноваженої особи</w:t>
      </w:r>
      <w:r w:rsidR="00AE41EA" w:rsidRPr="00864AD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має право достроково припинити</w:t>
      </w:r>
      <w:r w:rsidR="002363DF" w:rsidRPr="00864AD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право внутрішньо переміщеної особи на користування приміщенням шляхом дострокового розірвання договору, надіславши </w:t>
      </w:r>
      <w:r w:rsidR="002363DF" w:rsidRPr="00864ADA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письмове повідомлення про розірвання такого договору за 15 (</w:t>
      </w:r>
      <w:proofErr w:type="spellStart"/>
      <w:r w:rsidR="002363DF" w:rsidRPr="00864ADA">
        <w:rPr>
          <w:rFonts w:ascii="Times New Roman" w:hAnsi="Times New Roman"/>
          <w:color w:val="000000"/>
          <w:sz w:val="24"/>
          <w:szCs w:val="24"/>
          <w:lang w:eastAsia="uk-UA"/>
        </w:rPr>
        <w:t>пʼятнадцять</w:t>
      </w:r>
      <w:proofErr w:type="spellEnd"/>
      <w:r w:rsidR="002363DF" w:rsidRPr="00864ADA">
        <w:rPr>
          <w:rFonts w:ascii="Times New Roman" w:hAnsi="Times New Roman"/>
          <w:color w:val="000000"/>
          <w:sz w:val="24"/>
          <w:szCs w:val="24"/>
          <w:lang w:eastAsia="uk-UA"/>
        </w:rPr>
        <w:t>) календарних днів до запл</w:t>
      </w:r>
      <w:r w:rsidR="00C9738A" w:rsidRPr="00864ADA">
        <w:rPr>
          <w:rFonts w:ascii="Times New Roman" w:hAnsi="Times New Roman"/>
          <w:color w:val="000000"/>
          <w:sz w:val="24"/>
          <w:szCs w:val="24"/>
          <w:lang w:eastAsia="uk-UA"/>
        </w:rPr>
        <w:t>анованої дати такого розірвання.</w:t>
      </w:r>
    </w:p>
    <w:p w:rsidR="002363DF" w:rsidRDefault="002363DF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3D449C" w:rsidRPr="00927647" w:rsidRDefault="003D449C" w:rsidP="002363DF">
      <w:pPr>
        <w:keepNext/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9285" w:type="dxa"/>
        <w:tblInd w:w="-108" w:type="dxa"/>
        <w:tblLayout w:type="fixed"/>
        <w:tblLook w:val="04A0"/>
      </w:tblPr>
      <w:tblGrid>
        <w:gridCol w:w="4135"/>
        <w:gridCol w:w="2021"/>
        <w:gridCol w:w="3129"/>
      </w:tblGrid>
      <w:tr w:rsidR="002363DF" w:rsidRPr="00210A73" w:rsidTr="003837D5">
        <w:tc>
          <w:tcPr>
            <w:tcW w:w="4136" w:type="dxa"/>
            <w:hideMark/>
          </w:tcPr>
          <w:p w:rsidR="002363DF" w:rsidRPr="00210A73" w:rsidRDefault="002363DF" w:rsidP="003D449C">
            <w:pPr>
              <w:keepNext/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210A7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</w:t>
            </w:r>
            <w:r w:rsidRPr="00210A7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  <w:r w:rsidRPr="00210A73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(найменування </w:t>
            </w:r>
            <w:proofErr w:type="spellStart"/>
            <w:r w:rsidR="003D449C">
              <w:rPr>
                <w:rFonts w:ascii="Times New Roman" w:hAnsi="Times New Roman"/>
                <w:color w:val="000000"/>
                <w:sz w:val="20"/>
                <w:lang w:eastAsia="uk-UA"/>
              </w:rPr>
              <w:t>балансоутримувача</w:t>
            </w:r>
            <w:proofErr w:type="spellEnd"/>
            <w:r w:rsidRPr="00210A73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майна)</w:t>
            </w:r>
          </w:p>
        </w:tc>
        <w:tc>
          <w:tcPr>
            <w:tcW w:w="2021" w:type="dxa"/>
            <w:hideMark/>
          </w:tcPr>
          <w:p w:rsidR="002363DF" w:rsidRPr="00210A73" w:rsidRDefault="002363DF" w:rsidP="003837D5">
            <w:pPr>
              <w:keepNext/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210A7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</w:t>
            </w:r>
            <w:r w:rsidRPr="00210A7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  <w:r w:rsidRPr="00210A73">
              <w:rPr>
                <w:rFonts w:ascii="Times New Roman" w:hAnsi="Times New Roman"/>
                <w:color w:val="000000"/>
                <w:sz w:val="20"/>
                <w:lang w:eastAsia="uk-UA"/>
              </w:rPr>
              <w:t>(підпис)</w:t>
            </w:r>
          </w:p>
        </w:tc>
        <w:tc>
          <w:tcPr>
            <w:tcW w:w="3130" w:type="dxa"/>
            <w:hideMark/>
          </w:tcPr>
          <w:p w:rsidR="002363DF" w:rsidRPr="00210A73" w:rsidRDefault="002363DF" w:rsidP="003837D5">
            <w:pPr>
              <w:keepNext/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210A7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</w:t>
            </w:r>
            <w:r w:rsidRPr="00210A7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  <w:r w:rsidRPr="00210A73">
              <w:rPr>
                <w:rFonts w:ascii="Times New Roman" w:hAnsi="Times New Roman"/>
                <w:color w:val="000000"/>
                <w:sz w:val="20"/>
                <w:lang w:eastAsia="uk-UA"/>
              </w:rPr>
              <w:t>(власне ім’я та прізвище)</w:t>
            </w:r>
          </w:p>
        </w:tc>
      </w:tr>
    </w:tbl>
    <w:p w:rsidR="002363DF" w:rsidRDefault="002363DF" w:rsidP="00927647">
      <w:pPr>
        <w:keepNext/>
        <w:keepLines/>
        <w:spacing w:after="240"/>
        <w:ind w:left="3969"/>
        <w:jc w:val="center"/>
        <w:rPr>
          <w:color w:val="000000"/>
        </w:rPr>
      </w:pPr>
      <w:bookmarkStart w:id="20" w:name="_GoBack"/>
      <w:bookmarkEnd w:id="20"/>
    </w:p>
    <w:tbl>
      <w:tblPr>
        <w:tblW w:w="9285" w:type="dxa"/>
        <w:tblInd w:w="-108" w:type="dxa"/>
        <w:tblLayout w:type="fixed"/>
        <w:tblLook w:val="04A0"/>
      </w:tblPr>
      <w:tblGrid>
        <w:gridCol w:w="4135"/>
        <w:gridCol w:w="2021"/>
        <w:gridCol w:w="3129"/>
      </w:tblGrid>
      <w:tr w:rsidR="00C9738A" w:rsidRPr="00210A73" w:rsidTr="005A5E1A">
        <w:tc>
          <w:tcPr>
            <w:tcW w:w="4136" w:type="dxa"/>
            <w:hideMark/>
          </w:tcPr>
          <w:p w:rsidR="00C9738A" w:rsidRPr="00864ADA" w:rsidRDefault="00C9738A" w:rsidP="00C9738A">
            <w:pPr>
              <w:keepNext/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64AD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</w:t>
            </w:r>
            <w:r w:rsidRPr="00864AD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  <w:r w:rsidRPr="00864ADA">
              <w:rPr>
                <w:rFonts w:ascii="Times New Roman" w:hAnsi="Times New Roman"/>
                <w:color w:val="000000"/>
                <w:sz w:val="20"/>
                <w:lang w:eastAsia="uk-UA"/>
              </w:rPr>
              <w:t>(внутрішньо переміщена особа)</w:t>
            </w:r>
          </w:p>
        </w:tc>
        <w:tc>
          <w:tcPr>
            <w:tcW w:w="2021" w:type="dxa"/>
            <w:hideMark/>
          </w:tcPr>
          <w:p w:rsidR="00C9738A" w:rsidRPr="00864ADA" w:rsidRDefault="00C9738A" w:rsidP="005A5E1A">
            <w:pPr>
              <w:keepNext/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64AD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</w:t>
            </w:r>
            <w:r w:rsidRPr="00864AD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  <w:r w:rsidRPr="00864ADA">
              <w:rPr>
                <w:rFonts w:ascii="Times New Roman" w:hAnsi="Times New Roman"/>
                <w:color w:val="000000"/>
                <w:sz w:val="20"/>
                <w:lang w:eastAsia="uk-UA"/>
              </w:rPr>
              <w:t>(підпис)</w:t>
            </w:r>
          </w:p>
        </w:tc>
        <w:tc>
          <w:tcPr>
            <w:tcW w:w="3130" w:type="dxa"/>
            <w:hideMark/>
          </w:tcPr>
          <w:p w:rsidR="00C9738A" w:rsidRPr="00210A73" w:rsidRDefault="00C9738A" w:rsidP="005A5E1A">
            <w:pPr>
              <w:keepNext/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64AD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</w:t>
            </w:r>
            <w:r w:rsidRPr="00864AD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  <w:r w:rsidRPr="00864ADA">
              <w:rPr>
                <w:rFonts w:ascii="Times New Roman" w:hAnsi="Times New Roman"/>
                <w:color w:val="000000"/>
                <w:sz w:val="20"/>
                <w:lang w:eastAsia="uk-UA"/>
              </w:rPr>
              <w:t>(власне ім’я та прізвище)</w:t>
            </w:r>
          </w:p>
        </w:tc>
      </w:tr>
    </w:tbl>
    <w:p w:rsidR="00C9738A" w:rsidRPr="00C9738A" w:rsidRDefault="00C9738A" w:rsidP="00927647">
      <w:pPr>
        <w:keepNext/>
        <w:keepLines/>
        <w:spacing w:after="240"/>
        <w:ind w:left="3969"/>
        <w:jc w:val="center"/>
        <w:rPr>
          <w:b/>
          <w:color w:val="000000"/>
        </w:rPr>
      </w:pPr>
    </w:p>
    <w:p w:rsidR="00C9738A" w:rsidRDefault="00C9738A" w:rsidP="00927647">
      <w:pPr>
        <w:keepNext/>
        <w:keepLines/>
        <w:spacing w:after="240"/>
        <w:ind w:left="3969"/>
        <w:jc w:val="center"/>
        <w:rPr>
          <w:color w:val="000000"/>
        </w:rPr>
      </w:pPr>
    </w:p>
    <w:sectPr w:rsidR="00C9738A" w:rsidSect="00927647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319" w:rsidRDefault="00DD3319">
      <w:r>
        <w:separator/>
      </w:r>
    </w:p>
  </w:endnote>
  <w:endnote w:type="continuationSeparator" w:id="1">
    <w:p w:rsidR="00DD3319" w:rsidRDefault="00DD3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319" w:rsidRDefault="00DD3319">
      <w:r>
        <w:separator/>
      </w:r>
    </w:p>
  </w:footnote>
  <w:footnote w:type="continuationSeparator" w:id="1">
    <w:p w:rsidR="00DD3319" w:rsidRDefault="00DD3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AE4355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525BBB"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Pr="00B42A68" w:rsidRDefault="00AE4355">
    <w:pPr>
      <w:framePr w:wrap="around" w:vAnchor="text" w:hAnchor="margin" w:xAlign="center" w:y="1"/>
      <w:rPr>
        <w:rFonts w:ascii="Times New Roman" w:hAnsi="Times New Roman"/>
        <w:sz w:val="28"/>
      </w:rPr>
    </w:pPr>
    <w:r w:rsidRPr="00B42A68">
      <w:rPr>
        <w:rFonts w:ascii="Times New Roman" w:hAnsi="Times New Roman"/>
        <w:sz w:val="28"/>
      </w:rPr>
      <w:fldChar w:fldCharType="begin"/>
    </w:r>
    <w:r w:rsidR="00525BBB" w:rsidRPr="00B42A68">
      <w:rPr>
        <w:rFonts w:ascii="Times New Roman" w:hAnsi="Times New Roman"/>
        <w:sz w:val="28"/>
      </w:rPr>
      <w:instrText xml:space="preserve">PAGE  </w:instrText>
    </w:r>
    <w:r w:rsidRPr="00B42A68">
      <w:rPr>
        <w:rFonts w:ascii="Times New Roman" w:hAnsi="Times New Roman"/>
        <w:sz w:val="28"/>
      </w:rPr>
      <w:fldChar w:fldCharType="separate"/>
    </w:r>
    <w:r w:rsidR="00864ADA">
      <w:rPr>
        <w:rFonts w:ascii="Times New Roman" w:hAnsi="Times New Roman"/>
        <w:noProof/>
        <w:sz w:val="28"/>
      </w:rPr>
      <w:t>2</w:t>
    </w:r>
    <w:r w:rsidRPr="00B42A68">
      <w:rPr>
        <w:rFonts w:ascii="Times New Roman" w:hAnsi="Times New Roman"/>
        <w:sz w:val="28"/>
      </w:rPr>
      <w:fldChar w:fldCharType="end"/>
    </w:r>
  </w:p>
  <w:p w:rsidR="00525BBB" w:rsidRDefault="00525BB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4B9D"/>
    <w:rsid w:val="00040C9B"/>
    <w:rsid w:val="00065C43"/>
    <w:rsid w:val="00077492"/>
    <w:rsid w:val="000931BB"/>
    <w:rsid w:val="000957B5"/>
    <w:rsid w:val="000A66B5"/>
    <w:rsid w:val="000C7129"/>
    <w:rsid w:val="000F0AE9"/>
    <w:rsid w:val="000F15B1"/>
    <w:rsid w:val="000F3C0E"/>
    <w:rsid w:val="00124C85"/>
    <w:rsid w:val="0013453D"/>
    <w:rsid w:val="0013513A"/>
    <w:rsid w:val="00140F88"/>
    <w:rsid w:val="001653A9"/>
    <w:rsid w:val="001A5FC5"/>
    <w:rsid w:val="001D28E6"/>
    <w:rsid w:val="00206F55"/>
    <w:rsid w:val="00210D64"/>
    <w:rsid w:val="00210F96"/>
    <w:rsid w:val="002363DF"/>
    <w:rsid w:val="002466D6"/>
    <w:rsid w:val="002618B6"/>
    <w:rsid w:val="00266256"/>
    <w:rsid w:val="002743ED"/>
    <w:rsid w:val="002C7D35"/>
    <w:rsid w:val="002D7BA8"/>
    <w:rsid w:val="002F41C4"/>
    <w:rsid w:val="00302A99"/>
    <w:rsid w:val="00322A9E"/>
    <w:rsid w:val="00367CE1"/>
    <w:rsid w:val="003837D5"/>
    <w:rsid w:val="00383F00"/>
    <w:rsid w:val="003D449C"/>
    <w:rsid w:val="004135A6"/>
    <w:rsid w:val="004516DB"/>
    <w:rsid w:val="0048021A"/>
    <w:rsid w:val="00481E24"/>
    <w:rsid w:val="00485C41"/>
    <w:rsid w:val="00496C09"/>
    <w:rsid w:val="004C0F52"/>
    <w:rsid w:val="004C29EB"/>
    <w:rsid w:val="004E0DF9"/>
    <w:rsid w:val="004F7C6D"/>
    <w:rsid w:val="00514495"/>
    <w:rsid w:val="00523C8B"/>
    <w:rsid w:val="00525BBB"/>
    <w:rsid w:val="00527C15"/>
    <w:rsid w:val="005308D2"/>
    <w:rsid w:val="005444A6"/>
    <w:rsid w:val="00546384"/>
    <w:rsid w:val="00555A23"/>
    <w:rsid w:val="00573EB2"/>
    <w:rsid w:val="00583941"/>
    <w:rsid w:val="00594112"/>
    <w:rsid w:val="00615E01"/>
    <w:rsid w:val="00630FB4"/>
    <w:rsid w:val="0063408E"/>
    <w:rsid w:val="00635E23"/>
    <w:rsid w:val="00644C0C"/>
    <w:rsid w:val="00657B0F"/>
    <w:rsid w:val="0067615A"/>
    <w:rsid w:val="006B6438"/>
    <w:rsid w:val="00733E6A"/>
    <w:rsid w:val="0073735A"/>
    <w:rsid w:val="0076277C"/>
    <w:rsid w:val="00796B03"/>
    <w:rsid w:val="007A2CB7"/>
    <w:rsid w:val="007D7BAD"/>
    <w:rsid w:val="00801CEC"/>
    <w:rsid w:val="00812DBB"/>
    <w:rsid w:val="00813211"/>
    <w:rsid w:val="00835905"/>
    <w:rsid w:val="00864ADA"/>
    <w:rsid w:val="00875F50"/>
    <w:rsid w:val="008A2407"/>
    <w:rsid w:val="009175E2"/>
    <w:rsid w:val="00927647"/>
    <w:rsid w:val="00941611"/>
    <w:rsid w:val="00975764"/>
    <w:rsid w:val="00996134"/>
    <w:rsid w:val="009B40DA"/>
    <w:rsid w:val="009C5BAE"/>
    <w:rsid w:val="00A14BA5"/>
    <w:rsid w:val="00A41864"/>
    <w:rsid w:val="00A5780C"/>
    <w:rsid w:val="00A74E7C"/>
    <w:rsid w:val="00A76B46"/>
    <w:rsid w:val="00AA4484"/>
    <w:rsid w:val="00AE0063"/>
    <w:rsid w:val="00AE03E0"/>
    <w:rsid w:val="00AE41EA"/>
    <w:rsid w:val="00AE4355"/>
    <w:rsid w:val="00AF5F31"/>
    <w:rsid w:val="00B2256F"/>
    <w:rsid w:val="00B24B16"/>
    <w:rsid w:val="00B26E90"/>
    <w:rsid w:val="00B70F74"/>
    <w:rsid w:val="00BB5BD6"/>
    <w:rsid w:val="00BE3BFA"/>
    <w:rsid w:val="00BE5577"/>
    <w:rsid w:val="00C9738A"/>
    <w:rsid w:val="00CA4535"/>
    <w:rsid w:val="00CB0EB7"/>
    <w:rsid w:val="00CE663F"/>
    <w:rsid w:val="00D0430F"/>
    <w:rsid w:val="00D36B29"/>
    <w:rsid w:val="00D47836"/>
    <w:rsid w:val="00D62814"/>
    <w:rsid w:val="00D8014C"/>
    <w:rsid w:val="00DB2BE7"/>
    <w:rsid w:val="00DC1B0F"/>
    <w:rsid w:val="00DC64C3"/>
    <w:rsid w:val="00DD3319"/>
    <w:rsid w:val="00DE1F19"/>
    <w:rsid w:val="00E14E67"/>
    <w:rsid w:val="00E15A13"/>
    <w:rsid w:val="00E420B7"/>
    <w:rsid w:val="00E907FA"/>
    <w:rsid w:val="00E963A3"/>
    <w:rsid w:val="00EA280B"/>
    <w:rsid w:val="00EB70E1"/>
    <w:rsid w:val="00EC1D6A"/>
    <w:rsid w:val="00EC268E"/>
    <w:rsid w:val="00EE0B84"/>
    <w:rsid w:val="00EE1E71"/>
    <w:rsid w:val="00F72C7D"/>
    <w:rsid w:val="00F75232"/>
    <w:rsid w:val="00F806CF"/>
    <w:rsid w:val="00FA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C0C"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rsid w:val="00644C0C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644C0C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644C0C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644C0C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44C0C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644C0C"/>
    <w:pPr>
      <w:spacing w:before="120"/>
      <w:ind w:firstLine="567"/>
    </w:pPr>
  </w:style>
  <w:style w:type="paragraph" w:customStyle="1" w:styleId="a5">
    <w:name w:val="Шапка документу"/>
    <w:basedOn w:val="a"/>
    <w:rsid w:val="00644C0C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644C0C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644C0C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644C0C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644C0C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644C0C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644C0C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644C0C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644C0C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644C0C"/>
    <w:pPr>
      <w:ind w:firstLine="567"/>
      <w:jc w:val="both"/>
    </w:pPr>
  </w:style>
  <w:style w:type="paragraph" w:customStyle="1" w:styleId="ShapkaDocumentu">
    <w:name w:val="Shapka Documentu"/>
    <w:basedOn w:val="NormalText"/>
    <w:rsid w:val="00644C0C"/>
    <w:pPr>
      <w:keepNext/>
      <w:keepLines/>
      <w:spacing w:after="240"/>
      <w:ind w:left="3969" w:firstLine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721</Words>
  <Characters>5241</Characters>
  <Application>Microsoft Office Word</Application>
  <DocSecurity>0</DocSecurity>
  <Lines>43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12</cp:revision>
  <cp:lastPrinted>2023-10-09T12:05:00Z</cp:lastPrinted>
  <dcterms:created xsi:type="dcterms:W3CDTF">2023-09-04T14:45:00Z</dcterms:created>
  <dcterms:modified xsi:type="dcterms:W3CDTF">2023-10-11T10:27:00Z</dcterms:modified>
</cp:coreProperties>
</file>