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80"/>
        <w:ind w:firstLine="426"/>
        <w:contextualSpacing/>
        <w:jc w:val="center"/>
        <w:rPr>
          <w:rStyle w:val="St46"/>
          <w:b/>
          <w:b/>
          <w:i w:val="false"/>
          <w:i w:val="false"/>
          <w:sz w:val="28"/>
          <w:szCs w:val="28"/>
          <w:lang w:val="uk-UA"/>
        </w:rPr>
      </w:pPr>
      <w:r>
        <w:rPr>
          <w:b/>
          <w:i w:val="false"/>
          <w:sz w:val="28"/>
          <w:szCs w:val="28"/>
          <w:lang w:val="uk-UA"/>
        </w:rPr>
      </w:r>
    </w:p>
    <w:p>
      <w:pPr>
        <w:pStyle w:val="Normal"/>
        <w:spacing w:before="280" w:after="280"/>
        <w:ind w:firstLine="426"/>
        <w:contextualSpacing/>
        <w:jc w:val="center"/>
        <w:rPr>
          <w:rStyle w:val="St46"/>
          <w:b/>
          <w:b/>
          <w:i w:val="false"/>
          <w:i w:val="false"/>
          <w:sz w:val="28"/>
          <w:szCs w:val="28"/>
          <w:lang w:val="uk-UA"/>
        </w:rPr>
      </w:pPr>
      <w:r>
        <w:rPr>
          <w:rStyle w:val="St46"/>
          <w:b/>
          <w:i w:val="false"/>
          <w:sz w:val="28"/>
          <w:szCs w:val="28"/>
        </w:rPr>
        <w:t>П</w:t>
      </w:r>
      <w:r>
        <w:rPr>
          <w:rStyle w:val="St46"/>
          <w:b/>
          <w:i w:val="false"/>
          <w:sz w:val="28"/>
          <w:szCs w:val="28"/>
          <w:lang w:val="uk-UA"/>
        </w:rPr>
        <w:t>ояснювальна записка</w:t>
      </w:r>
    </w:p>
    <w:p>
      <w:pPr>
        <w:pStyle w:val="Normal"/>
        <w:spacing w:before="280" w:after="280"/>
        <w:ind w:firstLine="426"/>
        <w:contextualSpacing/>
        <w:jc w:val="center"/>
        <w:rPr>
          <w:rStyle w:val="St46"/>
          <w:b/>
          <w:b/>
          <w:i w:val="false"/>
          <w:i w:val="false"/>
          <w:sz w:val="28"/>
          <w:szCs w:val="28"/>
          <w:lang w:val="uk-UA"/>
        </w:rPr>
      </w:pPr>
      <w:r>
        <w:rPr>
          <w:rStyle w:val="St46"/>
          <w:b/>
          <w:i w:val="false"/>
          <w:sz w:val="28"/>
          <w:szCs w:val="28"/>
          <w:lang w:val="uk-UA"/>
        </w:rPr>
        <w:t>до уточненого фінансового плану комунального некомерційного підприємства «Центральна районна лікарня Калуської міської  ради</w:t>
      </w:r>
    </w:p>
    <w:p>
      <w:pPr>
        <w:pStyle w:val="Normal"/>
        <w:spacing w:before="280" w:after="280"/>
        <w:ind w:firstLine="426"/>
        <w:contextualSpacing/>
        <w:jc w:val="center"/>
        <w:rPr>
          <w:rStyle w:val="St46"/>
          <w:b/>
          <w:b/>
          <w:i w:val="false"/>
          <w:i w:val="false"/>
          <w:sz w:val="28"/>
          <w:szCs w:val="28"/>
          <w:lang w:val="uk-UA"/>
        </w:rPr>
      </w:pPr>
      <w:r>
        <w:rPr>
          <w:rStyle w:val="St46"/>
          <w:b/>
          <w:i w:val="false"/>
          <w:sz w:val="28"/>
          <w:szCs w:val="28"/>
          <w:lang w:val="uk-UA"/>
        </w:rPr>
        <w:t xml:space="preserve">Івано - Франківської області» </w:t>
      </w:r>
      <w:r>
        <w:rPr>
          <w:rStyle w:val="St46"/>
          <w:rFonts w:eastAsia="Times New Roman" w:cs="Times New Roman"/>
          <w:b/>
          <w:i w:val="false"/>
          <w:iCs/>
          <w:color w:val="000000"/>
          <w:kern w:val="0"/>
          <w:sz w:val="28"/>
          <w:szCs w:val="28"/>
          <w:lang w:val="uk-UA" w:eastAsia="ru-RU" w:bidi="ar-SA"/>
        </w:rPr>
        <w:t xml:space="preserve">за </w:t>
      </w:r>
      <w:r>
        <w:rPr>
          <w:rStyle w:val="St46"/>
          <w:rFonts w:eastAsia="Times New Roman" w:cs="Times New Roman"/>
          <w:b/>
          <w:i w:val="false"/>
          <w:iCs/>
          <w:color w:val="000000"/>
          <w:kern w:val="0"/>
          <w:sz w:val="28"/>
          <w:szCs w:val="28"/>
          <w:lang w:val="uk-UA" w:eastAsia="ru-RU" w:bidi="ar-SA"/>
        </w:rPr>
        <w:t>9 місяців</w:t>
      </w:r>
      <w:r>
        <w:rPr>
          <w:rStyle w:val="St46"/>
          <w:b/>
          <w:i w:val="false"/>
          <w:sz w:val="28"/>
          <w:szCs w:val="28"/>
          <w:lang w:val="uk-UA"/>
        </w:rPr>
        <w:t xml:space="preserve"> 202</w:t>
      </w:r>
      <w:r>
        <w:rPr>
          <w:rStyle w:val="St46"/>
          <w:rFonts w:eastAsia="Times New Roman" w:cs="Times New Roman"/>
          <w:b/>
          <w:i w:val="false"/>
          <w:iCs/>
          <w:color w:val="000000"/>
          <w:kern w:val="0"/>
          <w:sz w:val="28"/>
          <w:szCs w:val="28"/>
          <w:lang w:val="uk-UA" w:eastAsia="ru-RU" w:bidi="ar-SA"/>
        </w:rPr>
        <w:t>3</w:t>
      </w:r>
      <w:r>
        <w:rPr>
          <w:rStyle w:val="St46"/>
          <w:b/>
          <w:i w:val="false"/>
          <w:sz w:val="28"/>
          <w:szCs w:val="28"/>
          <w:lang w:val="uk-UA"/>
        </w:rPr>
        <w:t>рік</w:t>
      </w:r>
    </w:p>
    <w:p>
      <w:pPr>
        <w:pStyle w:val="Normal"/>
        <w:spacing w:before="280" w:after="280"/>
        <w:ind w:firstLine="426"/>
        <w:contextualSpacing/>
        <w:rPr>
          <w:rStyle w:val="St46"/>
          <w:i w:val="false"/>
          <w:i w:val="false"/>
          <w:sz w:val="28"/>
          <w:szCs w:val="28"/>
          <w:lang w:val="uk-UA"/>
        </w:rPr>
      </w:pPr>
      <w:r>
        <w:rPr>
          <w:i w:val="false"/>
          <w:sz w:val="28"/>
          <w:szCs w:val="28"/>
          <w:lang w:val="uk-UA"/>
        </w:rPr>
      </w:r>
    </w:p>
    <w:p>
      <w:pPr>
        <w:pStyle w:val="Normal"/>
        <w:spacing w:before="280" w:after="280"/>
        <w:ind w:firstLine="709"/>
        <w:contextualSpacing/>
        <w:jc w:val="both"/>
        <w:rPr>
          <w:rStyle w:val="St46"/>
          <w:i w:val="false"/>
          <w:i w:val="false"/>
          <w:sz w:val="28"/>
          <w:szCs w:val="28"/>
          <w:lang w:val="uk-UA"/>
        </w:rPr>
      </w:pPr>
      <w:r>
        <w:rPr>
          <w:rStyle w:val="St46"/>
          <w:i w:val="false"/>
          <w:sz w:val="28"/>
          <w:szCs w:val="28"/>
          <w:lang w:val="uk-UA"/>
        </w:rPr>
        <w:t>Комунальне некомерційне підприємство «Центральна районна лікарня Калуської міської та районної рад Івано-Франківської області» (далі – КНП «Калуська ЦРЛ») створене за рішенням Калуської міської ради  від 27.12.2018 року №2024 «Про створення КНП «Центральна районна лікарня Калуської міської та районної рад Івано-Франківської області», Калуської районної ради від 27.12.2018 року №277-19 «Про створення КНП «Центральна районна лікарня Калуської міської та районної рад Івано-Франківської області» шляхом перетворення з комунального закладу у комунальне некомерційне підприємство. Згідно рішення Калуської районної ради від 23 квітня 2021року № 75-5 “Про вихід із складу засновників комунального некомерційного підприємства “Центральна районна лікарня Калуської міської та районної рад Івано - Франківської області”, заклад перейменовано на КНП «Центральна районна лікарня Калуської міської  ради  Івано - Франківської області».</w:t>
      </w:r>
    </w:p>
    <w:p>
      <w:pPr>
        <w:pStyle w:val="Normal"/>
        <w:spacing w:beforeAutospacing="0" w:before="0" w:afterAutospacing="0" w:after="0"/>
        <w:ind w:firstLine="709"/>
        <w:contextualSpacing/>
        <w:jc w:val="both"/>
        <w:rPr>
          <w:rStyle w:val="St46"/>
          <w:i w:val="false"/>
          <w:i w:val="false"/>
          <w:sz w:val="28"/>
          <w:szCs w:val="28"/>
          <w:lang w:val="uk-UA"/>
        </w:rPr>
      </w:pPr>
      <w:r>
        <w:rPr>
          <w:rStyle w:val="St46"/>
          <w:i w:val="false"/>
          <w:sz w:val="28"/>
          <w:szCs w:val="28"/>
          <w:lang w:val="uk-UA"/>
        </w:rPr>
        <w:t>Основною метою діяльності КНП «Калуська ЦРЛ» є забезпечення медичного обслуговування населення, шляхом надання йому медичних послуг в порядку та обсязі, встановлених законодавством, а також вжиття заходів з профілактики захворювань населення та підтримки громадського здоров</w:t>
      </w:r>
      <w:r>
        <w:rPr>
          <w:rStyle w:val="St46"/>
          <w:i w:val="false"/>
          <w:sz w:val="28"/>
          <w:szCs w:val="28"/>
        </w:rPr>
        <w:t>’</w:t>
      </w:r>
      <w:r>
        <w:rPr>
          <w:rStyle w:val="St46"/>
          <w:i w:val="false"/>
          <w:sz w:val="28"/>
          <w:szCs w:val="28"/>
          <w:lang w:val="uk-UA"/>
        </w:rPr>
        <w:t>я.</w:t>
      </w:r>
    </w:p>
    <w:p>
      <w:pPr>
        <w:pStyle w:val="Normal"/>
        <w:spacing w:beforeAutospacing="0" w:before="0" w:afterAutospacing="0" w:after="0"/>
        <w:ind w:left="567" w:firstLine="426"/>
        <w:contextualSpacing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Normal"/>
        <w:spacing w:beforeAutospacing="0" w:before="0" w:afterAutospacing="0" w:after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Основним джерелом формування бюджету </w:t>
      </w:r>
      <w:r>
        <w:rPr>
          <w:rStyle w:val="St46"/>
          <w:i w:val="false"/>
          <w:sz w:val="28"/>
          <w:szCs w:val="28"/>
          <w:lang w:val="uk-UA"/>
        </w:rPr>
        <w:t xml:space="preserve">КНП «Калуська ЦРЛ» </w:t>
      </w:r>
      <w:r>
        <w:rPr>
          <w:sz w:val="28"/>
          <w:szCs w:val="28"/>
          <w:lang w:val="uk-UA"/>
        </w:rPr>
        <w:t>є: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851" w:hanging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кошти місцевого бюджету (бюджетні кошти);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851" w:hanging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кошти, згідно договору Національної служби охорони здоров’я України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851" w:hanging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кошти, отримані з інших джерел, не заборонених чинним законодавством України.</w:t>
      </w:r>
    </w:p>
    <w:p>
      <w:pPr>
        <w:pStyle w:val="Normal"/>
        <w:spacing w:beforeAutospacing="0" w:before="0" w:afterAutospacing="0" w:after="0"/>
        <w:ind w:left="708" w:firstLine="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Normal"/>
        <w:spacing w:beforeAutospacing="0" w:before="0" w:afterAutospacing="0" w:after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Фінансовий план </w:t>
      </w:r>
      <w:r>
        <w:rPr>
          <w:rStyle w:val="St46"/>
          <w:i w:val="false"/>
          <w:sz w:val="28"/>
          <w:szCs w:val="28"/>
          <w:lang w:val="uk-UA"/>
        </w:rPr>
        <w:t xml:space="preserve">КНП «Калуська ЦРЛ» </w:t>
      </w:r>
      <w:r>
        <w:rPr>
          <w:sz w:val="28"/>
          <w:szCs w:val="28"/>
          <w:lang w:val="uk-UA"/>
        </w:rPr>
        <w:t>на 2023 рік складено у відповідності до Порядку складання, затвердження та контролю виконання фінансового плану суб’єкта господарювання державного сектору економіки, затвердженого наказом Міністерства економічного розвитку і торгівлі України 02.03.2015 року №205 та Рекомендацій щодо складання фінансового плану підприємства та звіту про його виконання, підготовки пояснювальних записок до них.</w:t>
      </w:r>
    </w:p>
    <w:p>
      <w:pPr>
        <w:pStyle w:val="Normal"/>
        <w:spacing w:beforeAutospacing="0" w:before="0" w:afterAutospacing="0" w:after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Фінансовий план відображає очікувані результати діяльності </w:t>
      </w:r>
      <w:r>
        <w:rPr>
          <w:rStyle w:val="St46"/>
          <w:i w:val="false"/>
          <w:sz w:val="28"/>
          <w:szCs w:val="28"/>
          <w:lang w:val="uk-UA"/>
        </w:rPr>
        <w:t>КНП «Калуська ЦРЛ» у 2023 році</w:t>
      </w:r>
      <w:r>
        <w:rPr>
          <w:sz w:val="28"/>
          <w:szCs w:val="28"/>
          <w:lang w:val="uk-UA"/>
        </w:rPr>
        <w:t>, обсяги дохідних надходжень та витрат на забезпечення потреб діяльності та розвитку підприємства.</w:t>
      </w:r>
    </w:p>
    <w:p>
      <w:pPr>
        <w:pStyle w:val="Normal"/>
        <w:spacing w:beforeAutospacing="0" w:before="0" w:afterAutospacing="0" w:after="0"/>
        <w:ind w:left="708" w:firstLine="426"/>
        <w:contextualSpacing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beforeAutospacing="0" w:before="0" w:afterAutospacing="0" w:after="0"/>
        <w:ind w:left="708" w:firstLine="426"/>
        <w:contextualSpacing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Формування дохідної частини уточненого фінансового плану</w:t>
      </w:r>
    </w:p>
    <w:p>
      <w:pPr>
        <w:pStyle w:val="Normal"/>
        <w:spacing w:beforeAutospacing="0" w:before="0" w:afterAutospacing="0" w:after="0"/>
        <w:ind w:left="708" w:firstLine="426"/>
        <w:contextualSpacing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>
      <w:pPr>
        <w:pStyle w:val="Normal"/>
        <w:tabs>
          <w:tab w:val="clear" w:pos="708"/>
          <w:tab w:val="left" w:pos="2835" w:leader="none"/>
        </w:tabs>
        <w:spacing w:beforeAutospacing="0" w:before="0" w:afterAutospacing="0" w:after="0"/>
        <w:ind w:firstLine="85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Планова сума доходу від реалізації основних послуг сформована з урахуванням очікуваних у 2023 році обсягів надходжень від надання медичних послуг населенню м. Калуша, Калуського району та іногородніх жителів вторинною ланкою медицини, а саме: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35" w:leader="none"/>
        </w:tabs>
        <w:spacing w:before="0" w:after="0"/>
        <w:ind w:left="709" w:hanging="425"/>
        <w:contextualSpacing/>
        <w:jc w:val="both"/>
        <w:rPr>
          <w:rFonts w:ascii="Times New Roman" w:hAnsi="Times New Roman" w:eastAsia="Times New Roman"/>
          <w:sz w:val="28"/>
          <w:szCs w:val="28"/>
          <w:lang w:val="uk-UA" w:eastAsia="ru-RU" w:bidi="ar-SA"/>
        </w:rPr>
      </w:pPr>
      <w:r>
        <w:rPr>
          <w:rFonts w:eastAsia="Times New Roman" w:ascii="Times New Roman" w:hAnsi="Times New Roman"/>
          <w:sz w:val="28"/>
          <w:szCs w:val="28"/>
          <w:lang w:val="uk-UA" w:eastAsia="ru-RU" w:bidi="ar-SA"/>
        </w:rPr>
        <w:t xml:space="preserve">дохід з місцевого бюджету за діючою міською програмою розвитку та підтримки підприємства –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en-US" w:eastAsia="ru-RU" w:bidi="ar-SA"/>
        </w:rPr>
        <w:t>19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en-US" w:eastAsia="ru-RU" w:bidi="ar-SA"/>
        </w:rPr>
        <w:t>701,1</w:t>
      </w:r>
      <w:r>
        <w:rPr>
          <w:rFonts w:eastAsia="Times New Roman" w:ascii="Times New Roman" w:hAnsi="Times New Roman"/>
          <w:sz w:val="28"/>
          <w:szCs w:val="28"/>
          <w:lang w:val="uk-UA" w:eastAsia="ru-RU" w:bidi="ar-SA"/>
        </w:rPr>
        <w:t xml:space="preserve"> тис. грн.;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35" w:leader="none"/>
        </w:tabs>
        <w:spacing w:before="0" w:after="0"/>
        <w:ind w:left="709" w:hanging="425"/>
        <w:contextualSpacing/>
        <w:jc w:val="both"/>
        <w:rPr>
          <w:rFonts w:ascii="Times New Roman" w:hAnsi="Times New Roman" w:eastAsia="Times New Roman"/>
          <w:sz w:val="28"/>
          <w:szCs w:val="28"/>
          <w:lang w:val="uk-UA" w:eastAsia="ru-RU" w:bidi="ar-SA"/>
        </w:rPr>
      </w:pPr>
      <w:r>
        <w:rPr>
          <w:rFonts w:eastAsia="Times New Roman" w:ascii="Times New Roman" w:hAnsi="Times New Roman"/>
          <w:sz w:val="28"/>
          <w:szCs w:val="28"/>
          <w:lang w:val="uk-UA" w:eastAsia="ru-RU" w:bidi="ar-SA"/>
        </w:rPr>
        <w:t>дохід з місцевого бюджету (на оплату комунальних послуг) –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uk-UA" w:eastAsia="ru-RU" w:bidi="ar-SA"/>
        </w:rPr>
        <w:t xml:space="preserve">19835,1 </w:t>
      </w:r>
      <w:r>
        <w:rPr>
          <w:rFonts w:eastAsia="Times New Roman" w:ascii="Times New Roman" w:hAnsi="Times New Roman"/>
          <w:sz w:val="28"/>
          <w:szCs w:val="28"/>
          <w:lang w:val="uk-UA" w:eastAsia="ru-RU" w:bidi="ar-SA"/>
        </w:rPr>
        <w:t xml:space="preserve">тис грн.;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35" w:leader="none"/>
        </w:tabs>
        <w:spacing w:before="0" w:after="0"/>
        <w:ind w:left="709" w:hanging="425"/>
        <w:contextualSpacing/>
        <w:jc w:val="both"/>
        <w:rPr>
          <w:rFonts w:ascii="Times New Roman" w:hAnsi="Times New Roman" w:eastAsia="Times New Roman"/>
          <w:sz w:val="28"/>
          <w:szCs w:val="28"/>
          <w:lang w:val="uk-UA" w:eastAsia="ru-RU" w:bidi="ar-SA"/>
        </w:rPr>
      </w:pPr>
      <w:r>
        <w:rPr>
          <w:rFonts w:eastAsia="Times New Roman" w:ascii="Times New Roman" w:hAnsi="Times New Roman"/>
          <w:sz w:val="28"/>
          <w:szCs w:val="28"/>
          <w:lang w:val="uk-UA" w:eastAsia="ru-RU" w:bidi="ar-SA"/>
        </w:rPr>
        <w:t>надходження від платних послуг -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en-US" w:eastAsia="ru-RU" w:bidi="ar-SA"/>
        </w:rPr>
        <w:t>5754,00</w:t>
      </w:r>
      <w:r>
        <w:rPr>
          <w:rFonts w:eastAsia="Times New Roman" w:ascii="Times New Roman" w:hAnsi="Times New Roman"/>
          <w:sz w:val="28"/>
          <w:szCs w:val="28"/>
          <w:lang w:val="uk-UA" w:eastAsia="ru-RU" w:bidi="ar-SA"/>
        </w:rPr>
        <w:t xml:space="preserve"> 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709" w:hanging="42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надходження з Національної служби охорони здоров’я України – </w:t>
      </w:r>
      <w:r>
        <w:rPr>
          <w:sz w:val="28"/>
          <w:szCs w:val="28"/>
        </w:rPr>
        <w:t xml:space="preserve">       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220653,70</w:t>
      </w:r>
      <w:r>
        <w:rPr>
          <w:sz w:val="28"/>
          <w:szCs w:val="28"/>
          <w:lang w:val="uk-UA"/>
        </w:rPr>
        <w:t> тис грн.;</w:t>
      </w:r>
    </w:p>
    <w:p>
      <w:pPr>
        <w:pStyle w:val="Normal"/>
        <w:numPr>
          <w:ilvl w:val="0"/>
          <w:numId w:val="0"/>
        </w:numPr>
        <w:spacing w:beforeAutospacing="0" w:before="0" w:afterAutospacing="0" w:after="0"/>
        <w:ind w:left="1004" w:hanging="0"/>
        <w:contextualSpacing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Autospacing="0" w:before="0" w:afterAutospacing="0" w:after="0"/>
        <w:ind w:firstLine="360"/>
        <w:contextualSpacing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lang w:val="uk-UA"/>
        </w:rPr>
        <w:t xml:space="preserve">Всього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уточнена</w:t>
      </w:r>
      <w:r>
        <w:rPr>
          <w:b w:val="false"/>
          <w:bCs w:val="false"/>
          <w:sz w:val="28"/>
          <w:szCs w:val="28"/>
          <w:lang w:val="uk-UA"/>
        </w:rPr>
        <w:t xml:space="preserve">  сума доходів становить  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265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943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,90</w:t>
      </w:r>
      <w:r>
        <w:rPr>
          <w:b w:val="false"/>
          <w:bCs w:val="false"/>
          <w:sz w:val="28"/>
          <w:szCs w:val="28"/>
          <w:lang w:val="uk-UA"/>
        </w:rPr>
        <w:t xml:space="preserve"> тис. грн.</w:t>
      </w:r>
    </w:p>
    <w:p>
      <w:pPr>
        <w:pStyle w:val="Normal"/>
        <w:spacing w:beforeAutospacing="0" w:before="0" w:afterAutospacing="0" w:after="0"/>
        <w:ind w:left="1146" w:hanging="0"/>
        <w:contextualSpacing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beforeAutospacing="0" w:before="0" w:afterAutospacing="0" w:after="0"/>
        <w:ind w:firstLine="426"/>
        <w:contextualSpacing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Формування витратної частини уточненого фінансового плану </w:t>
      </w:r>
    </w:p>
    <w:p>
      <w:pPr>
        <w:pStyle w:val="Normal"/>
        <w:spacing w:beforeAutospacing="0" w:before="0" w:afterAutospacing="0" w:after="0"/>
        <w:ind w:firstLine="426"/>
        <w:contextualSpacing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2023рік</w:t>
      </w:r>
    </w:p>
    <w:p>
      <w:pPr>
        <w:pStyle w:val="Normal"/>
        <w:spacing w:beforeAutospacing="0" w:before="0" w:afterAutospacing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витрати на оплату праці  –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147661,00</w:t>
      </w:r>
      <w:r>
        <w:rPr>
          <w:sz w:val="28"/>
          <w:szCs w:val="28"/>
          <w:lang w:val="uk-UA"/>
        </w:rPr>
        <w:t xml:space="preserve"> 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нарахування на заробітну плату  –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 xml:space="preserve">31922,80 </w:t>
      </w:r>
      <w:r>
        <w:rPr>
          <w:sz w:val="28"/>
          <w:szCs w:val="28"/>
          <w:lang w:val="uk-UA"/>
        </w:rPr>
        <w:t>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предмети, матеріали, обладнання та інвентар –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4709,8</w:t>
      </w:r>
      <w:r>
        <w:rPr>
          <w:sz w:val="28"/>
          <w:szCs w:val="28"/>
          <w:lang w:val="uk-UA"/>
        </w:rPr>
        <w:t>тис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медикаменти та перев’язувальні матеріали –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38400,00</w:t>
      </w:r>
      <w:r>
        <w:rPr>
          <w:sz w:val="28"/>
          <w:szCs w:val="28"/>
          <w:lang w:val="uk-UA"/>
        </w:rPr>
        <w:t xml:space="preserve"> 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продукти харчування –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4875,00</w:t>
      </w:r>
      <w:r>
        <w:rPr>
          <w:sz w:val="28"/>
          <w:szCs w:val="28"/>
          <w:lang w:val="uk-UA"/>
        </w:rPr>
        <w:t xml:space="preserve"> 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оплата послуг (крім комунальних) –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8025,2 </w:t>
      </w:r>
      <w:r>
        <w:rPr>
          <w:sz w:val="28"/>
          <w:szCs w:val="28"/>
          <w:lang w:val="uk-UA"/>
        </w:rPr>
        <w:t>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витрати на оплату комунальних послуг  –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20219,1</w:t>
      </w:r>
      <w:r>
        <w:rPr>
          <w:sz w:val="28"/>
          <w:szCs w:val="28"/>
          <w:lang w:val="uk-UA"/>
        </w:rPr>
        <w:t xml:space="preserve"> 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капітальні видатки  –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9408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 xml:space="preserve">,00 </w:t>
      </w:r>
      <w:r>
        <w:rPr>
          <w:sz w:val="28"/>
          <w:szCs w:val="28"/>
          <w:lang w:val="uk-UA"/>
        </w:rPr>
        <w:t>тис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інші видатки –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 xml:space="preserve">723,00 </w:t>
      </w:r>
      <w:r>
        <w:rPr>
          <w:sz w:val="28"/>
          <w:szCs w:val="28"/>
          <w:lang w:val="uk-UA"/>
        </w:rPr>
        <w:t>тис грн.;</w:t>
      </w:r>
    </w:p>
    <w:p>
      <w:pPr>
        <w:pStyle w:val="Normal"/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Autospacing="0" w:before="0" w:afterAutospacing="0" w:after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цілому загальні уточнені  витрати на 2023 рік прогнозуються у розмірі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265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94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3,9</w:t>
      </w:r>
      <w:r>
        <w:rPr>
          <w:sz w:val="28"/>
          <w:szCs w:val="28"/>
          <w:lang w:val="uk-UA"/>
        </w:rPr>
        <w:t>тис. грн.</w:t>
      </w:r>
    </w:p>
    <w:p>
      <w:pPr>
        <w:pStyle w:val="Normal"/>
        <w:spacing w:beforeAutospacing="0" w:before="0" w:afterAutospacing="0" w:after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Autospacing="0" w:before="0" w:afterAutospacing="0" w:after="0"/>
        <w:ind w:left="360" w:firstLine="426"/>
        <w:contextualSpacing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Показники з праці</w:t>
      </w:r>
    </w:p>
    <w:p>
      <w:pPr>
        <w:pStyle w:val="Normal"/>
        <w:spacing w:beforeAutospacing="0" w:before="0" w:afterAutospacing="0" w:after="0"/>
        <w:ind w:left="360" w:firstLine="426"/>
        <w:contextualSpacing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beforeAutospacing="0" w:before="0" w:afterAutospacing="0" w:after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чисельність працівників підприємства на плановий 202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3</w:t>
      </w:r>
      <w:r>
        <w:rPr>
          <w:sz w:val="28"/>
          <w:szCs w:val="28"/>
          <w:lang w:val="uk-UA"/>
        </w:rPr>
        <w:t xml:space="preserve"> рік передбачена у кількості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955,75</w:t>
      </w:r>
      <w:r>
        <w:rPr>
          <w:sz w:val="28"/>
          <w:szCs w:val="28"/>
          <w:lang w:val="uk-UA"/>
        </w:rPr>
        <w:t xml:space="preserve"> штатних одиниць.</w:t>
      </w:r>
    </w:p>
    <w:p>
      <w:pPr>
        <w:pStyle w:val="Normal"/>
        <w:spacing w:beforeAutospacing="0" w:before="0" w:afterAutospacing="0" w:after="0"/>
        <w:ind w:hanging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Фонд оплати праці працівників  складає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147661,00</w:t>
      </w:r>
      <w:r>
        <w:rPr>
          <w:sz w:val="28"/>
          <w:szCs w:val="28"/>
          <w:lang w:val="uk-UA"/>
        </w:rPr>
        <w:t xml:space="preserve"> тис. грн., у т. ч.:</w:t>
      </w:r>
    </w:p>
    <w:p>
      <w:pPr>
        <w:pStyle w:val="Normal"/>
        <w:spacing w:beforeAutospacing="0" w:before="0" w:afterAutospacing="0" w:after="0"/>
        <w:ind w:left="360" w:firstLine="426"/>
        <w:contextualSpacing/>
        <w:rPr>
          <w:sz w:val="10"/>
          <w:szCs w:val="10"/>
          <w:lang w:val="uk-UA"/>
        </w:rPr>
      </w:pPr>
      <w:r>
        <w:rPr>
          <w:sz w:val="10"/>
          <w:szCs w:val="10"/>
          <w:lang w:val="uk-UA"/>
        </w:rPr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генеральний директор  –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641,6 </w:t>
      </w:r>
      <w:r>
        <w:rPr>
          <w:sz w:val="28"/>
          <w:szCs w:val="28"/>
          <w:lang w:val="uk-UA"/>
        </w:rPr>
        <w:t>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генерального директора –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1022,4</w:t>
      </w:r>
      <w:r>
        <w:rPr>
          <w:sz w:val="28"/>
          <w:szCs w:val="28"/>
          <w:lang w:val="uk-UA"/>
        </w:rPr>
        <w:t xml:space="preserve"> 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медичний директор –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511,2 </w:t>
      </w:r>
      <w:r>
        <w:rPr>
          <w:sz w:val="28"/>
          <w:szCs w:val="28"/>
          <w:lang w:val="uk-UA"/>
        </w:rPr>
        <w:t>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заступники медичного директора –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452,8 </w:t>
      </w:r>
      <w:r>
        <w:rPr>
          <w:sz w:val="28"/>
          <w:szCs w:val="28"/>
          <w:lang w:val="uk-UA"/>
        </w:rPr>
        <w:t>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лікарський персонал –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46168,00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 </w:t>
      </w:r>
      <w:r>
        <w:rPr>
          <w:sz w:val="28"/>
          <w:szCs w:val="28"/>
          <w:lang w:val="uk-UA"/>
        </w:rPr>
        <w:t>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середній медичний персонал –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 xml:space="preserve">57456,2 </w:t>
      </w:r>
      <w:r>
        <w:rPr>
          <w:sz w:val="28"/>
          <w:szCs w:val="28"/>
          <w:lang w:val="uk-UA"/>
        </w:rPr>
        <w:t>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молодший медичний персонал –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21304,4</w:t>
      </w:r>
      <w:r>
        <w:rPr>
          <w:sz w:val="28"/>
          <w:szCs w:val="28"/>
          <w:lang w:val="uk-UA"/>
        </w:rPr>
        <w:t xml:space="preserve"> тис. грн.;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інший персонал –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20104,4</w:t>
      </w:r>
      <w:r>
        <w:rPr>
          <w:sz w:val="28"/>
          <w:szCs w:val="28"/>
          <w:lang w:val="uk-UA"/>
        </w:rPr>
        <w:t>тис. грн.</w:t>
      </w:r>
    </w:p>
    <w:p>
      <w:pPr>
        <w:pStyle w:val="Normal"/>
        <w:numPr>
          <w:ilvl w:val="0"/>
          <w:numId w:val="0"/>
        </w:numPr>
        <w:spacing w:beforeAutospacing="0" w:before="0" w:afterAutospacing="0" w:after="0"/>
        <w:ind w:left="720" w:hanging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Autospacing="0" w:before="0" w:afterAutospacing="0" w:after="0"/>
        <w:ind w:hang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Видатки на нарахування на заробітну плату складають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31922,80 </w:t>
      </w:r>
      <w:r>
        <w:rPr>
          <w:sz w:val="28"/>
          <w:szCs w:val="28"/>
          <w:lang w:val="uk-UA"/>
        </w:rPr>
        <w:t xml:space="preserve">тис. грн.     </w:t>
      </w:r>
    </w:p>
    <w:p>
      <w:pPr>
        <w:pStyle w:val="Normal"/>
        <w:spacing w:beforeAutospacing="0" w:before="0" w:afterAutospacing="0" w:after="0"/>
        <w:ind w:hang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>
      <w:pPr>
        <w:pStyle w:val="Normal"/>
        <w:spacing w:before="0" w:after="0"/>
        <w:ind w:left="0" w:right="0" w:hanging="0"/>
        <w:contextualSpacing/>
        <w:jc w:val="both"/>
        <w:rPr>
          <w:b w:val="false"/>
          <w:b w:val="false"/>
          <w:bCs w:val="false"/>
          <w:sz w:val="28"/>
          <w:szCs w:val="28"/>
          <w:lang w:val="uk-UA"/>
        </w:rPr>
      </w:pPr>
      <w:r>
        <w:rPr>
          <w:b w:val="false"/>
          <w:bCs w:val="false"/>
          <w:sz w:val="28"/>
          <w:szCs w:val="28"/>
          <w:lang w:val="uk-UA"/>
        </w:rPr>
        <w:t>Наявність у судах загальної юрисдикції судових справ майнового характеру   немає.</w:t>
      </w:r>
    </w:p>
    <w:p>
      <w:pPr>
        <w:pStyle w:val="Normal"/>
        <w:spacing w:before="0" w:after="0"/>
        <w:ind w:left="0" w:right="0" w:hanging="0"/>
        <w:contextualSpacing/>
        <w:jc w:val="both"/>
        <w:rPr>
          <w:b w:val="false"/>
          <w:b w:val="false"/>
          <w:bCs w:val="false"/>
          <w:sz w:val="28"/>
          <w:szCs w:val="28"/>
          <w:lang w:val="uk-UA"/>
        </w:rPr>
      </w:pPr>
      <w:r>
        <w:rPr>
          <w:b w:val="false"/>
          <w:bCs w:val="false"/>
          <w:sz w:val="28"/>
          <w:szCs w:val="28"/>
          <w:lang w:val="uk-UA"/>
        </w:rPr>
      </w:r>
    </w:p>
    <w:p>
      <w:pPr>
        <w:pStyle w:val="NoSpacing"/>
        <w:spacing w:before="280" w:after="28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Т.в.о. генерального  директора</w:t>
        <w:tab/>
        <w:t xml:space="preserve">        </w:t>
        <w:tab/>
        <w:t xml:space="preserve">                      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uk-UA" w:eastAsia="ru-RU" w:bidi="ar-SA"/>
        </w:rPr>
        <w:t>Ярослав МОРОЗ</w:t>
      </w:r>
    </w:p>
    <w:p>
      <w:pPr>
        <w:pStyle w:val="NoSpacing"/>
        <w:spacing w:before="280" w:after="28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генерального директора                              Микола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uk-UA" w:eastAsia="ru-RU" w:bidi="ar-SA"/>
        </w:rPr>
        <w:t xml:space="preserve">ДМИТЕРЧУК </w:t>
      </w:r>
    </w:p>
    <w:p>
      <w:pPr>
        <w:pStyle w:val="NoSpacing"/>
        <w:spacing w:before="280" w:after="28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з фінансово -економічної роботи </w:t>
        <w:tab/>
        <w:tab/>
        <w:t xml:space="preserve">                      </w:t>
      </w:r>
    </w:p>
    <w:sectPr>
      <w:type w:val="nextPage"/>
      <w:pgSz w:w="11906" w:h="16838"/>
      <w:pgMar w:left="1418" w:right="707" w:header="0" w:top="426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7fed"/>
    <w:pPr>
      <w:widowControl/>
      <w:suppressAutoHyphens w:val="true"/>
      <w:bidi w:val="0"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5209e8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5209e8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46" w:customStyle="1">
    <w:name w:val="st46"/>
    <w:uiPriority w:val="99"/>
    <w:qFormat/>
    <w:rsid w:val="00847fed"/>
    <w:rPr>
      <w:i/>
      <w:iCs/>
      <w:color w:val="000000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5209e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ru-RU"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5209e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ru-RU" w:eastAsia="ru-RU"/>
    </w:rPr>
  </w:style>
  <w:style w:type="character" w:styleId="Style12" w:customStyle="1">
    <w:name w:val="Название Знак"/>
    <w:basedOn w:val="DefaultParagraphFont"/>
    <w:link w:val="a5"/>
    <w:uiPriority w:val="10"/>
    <w:qFormat/>
    <w:rsid w:val="005209e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val="ru-RU" w:eastAsia="ru-RU"/>
    </w:rPr>
  </w:style>
  <w:style w:type="character" w:styleId="Style13">
    <w:name w:val="Первинний текст"/>
    <w:qFormat/>
    <w:rPr>
      <w:rFonts w:ascii="Liberation Mono" w:hAnsi="Liberation Mono" w:eastAsia="Liberation Mono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62157"/>
    <w:pPr>
      <w:spacing w:lineRule="auto" w:line="276" w:beforeAutospacing="0" w:before="0" w:afterAutospacing="0" w:after="200"/>
      <w:ind w:left="720" w:hanging="0"/>
      <w:contextualSpacing/>
    </w:pPr>
    <w:rPr>
      <w:rFonts w:ascii="Calibri" w:hAnsi="Calibri" w:eastAsia="Calibri"/>
      <w:sz w:val="32"/>
      <w:szCs w:val="32"/>
      <w:lang w:val="en-US" w:eastAsia="en-US" w:bidi="en-US"/>
    </w:rPr>
  </w:style>
  <w:style w:type="paragraph" w:styleId="NoSpacing">
    <w:name w:val="No Spacing"/>
    <w:uiPriority w:val="1"/>
    <w:qFormat/>
    <w:rsid w:val="00b80c40"/>
    <w:pPr>
      <w:widowControl/>
      <w:suppressAutoHyphens w:val="true"/>
      <w:bidi w:val="0"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9">
    <w:name w:val="Title"/>
    <w:basedOn w:val="Normal"/>
    <w:next w:val="Normal"/>
    <w:link w:val="a6"/>
    <w:uiPriority w:val="10"/>
    <w:qFormat/>
    <w:rsid w:val="005209e8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Application>LibreOffice/7.0.4.2$Windows_X86_64 LibreOffice_project/dcf040e67528d9187c66b2379df5ea4407429775</Application>
  <AppVersion>15.0000</AppVersion>
  <Pages>2</Pages>
  <Words>577</Words>
  <Characters>3828</Characters>
  <CharactersWithSpaces>7663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2020-11-12T13:50:00Z</dcterms:created>
  <dc:creator>MARIANNA</dc:creator>
  <dc:description/>
  <dc:language>uk-UA</dc:language>
  <cp:lastModifiedBy/>
  <cp:lastPrinted>2023-09-19T17:32:33Z</cp:lastPrinted>
  <dcterms:modified xsi:type="dcterms:W3CDTF">2023-09-19T17:30:05Z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